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409" w:rsidRDefault="00FF4409">
      <w:pPr>
        <w:pStyle w:val="ConsPlusTitlePage"/>
      </w:pPr>
      <w:r>
        <w:t xml:space="preserve">Документ предоставлен </w:t>
      </w:r>
      <w:hyperlink r:id="rId5">
        <w:r>
          <w:rPr>
            <w:color w:val="0000FF"/>
          </w:rPr>
          <w:t>КонсультантПлюс</w:t>
        </w:r>
      </w:hyperlink>
      <w:r>
        <w:br/>
      </w:r>
    </w:p>
    <w:p w:rsidR="00FF4409" w:rsidRDefault="00FF4409">
      <w:pPr>
        <w:pStyle w:val="ConsPlusNormal"/>
        <w:outlineLvl w:val="0"/>
      </w:pPr>
    </w:p>
    <w:p w:rsidR="00FF4409" w:rsidRDefault="00FF4409">
      <w:pPr>
        <w:pStyle w:val="ConsPlusTitle"/>
        <w:jc w:val="center"/>
        <w:outlineLvl w:val="0"/>
      </w:pPr>
      <w:r>
        <w:t>ПРАВИТЕЛЬСТВО БЕЛГОРОДСКОЙ ОБЛАСТИ</w:t>
      </w:r>
    </w:p>
    <w:p w:rsidR="00FF4409" w:rsidRDefault="00FF4409">
      <w:pPr>
        <w:pStyle w:val="ConsPlusTitle"/>
        <w:jc w:val="center"/>
      </w:pPr>
    </w:p>
    <w:p w:rsidR="00FF4409" w:rsidRDefault="00FF4409">
      <w:pPr>
        <w:pStyle w:val="ConsPlusTitle"/>
        <w:jc w:val="center"/>
      </w:pPr>
      <w:r>
        <w:t>ПОСТАНОВЛЕНИЕ</w:t>
      </w:r>
    </w:p>
    <w:p w:rsidR="00FF4409" w:rsidRDefault="00FF4409">
      <w:pPr>
        <w:pStyle w:val="ConsPlusTitle"/>
        <w:jc w:val="center"/>
      </w:pPr>
      <w:r>
        <w:t>от 16 декабря 2013 г. N 517-пп</w:t>
      </w:r>
    </w:p>
    <w:p w:rsidR="00FF4409" w:rsidRDefault="00FF4409">
      <w:pPr>
        <w:pStyle w:val="ConsPlusTitle"/>
        <w:jc w:val="center"/>
      </w:pPr>
    </w:p>
    <w:p w:rsidR="00FF4409" w:rsidRDefault="00FF4409">
      <w:pPr>
        <w:pStyle w:val="ConsPlusTitle"/>
        <w:jc w:val="center"/>
      </w:pPr>
      <w:r>
        <w:t>ОБ УТВЕРЖДЕНИИ ГОСУДАРСТВЕННОЙ ПРОГРАММЫ БЕЛГОРОДСКОЙ</w:t>
      </w:r>
    </w:p>
    <w:p w:rsidR="00FF4409" w:rsidRDefault="00FF4409">
      <w:pPr>
        <w:pStyle w:val="ConsPlusTitle"/>
        <w:jc w:val="center"/>
      </w:pPr>
      <w:r>
        <w:t>ОБЛАСТИ "РАЗВИТИЕ ВОДНОГО И ЛЕСНОГО ХОЗЯЙСТВА БЕЛГОРОДСКОЙ</w:t>
      </w:r>
    </w:p>
    <w:p w:rsidR="00FF4409" w:rsidRDefault="00FF4409">
      <w:pPr>
        <w:pStyle w:val="ConsPlusTitle"/>
        <w:jc w:val="center"/>
      </w:pPr>
      <w:r>
        <w:t>ОБЛАСТИ, ОХРАНА ОКРУЖАЮЩЕЙ СРЕДЫ"</w:t>
      </w:r>
    </w:p>
    <w:p w:rsidR="00FF4409" w:rsidRDefault="00FF44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F44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F4409" w:rsidRDefault="00FF44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F4409" w:rsidRDefault="00FF4409">
            <w:pPr>
              <w:pStyle w:val="ConsPlusNormal"/>
              <w:jc w:val="center"/>
            </w:pPr>
            <w:r>
              <w:rPr>
                <w:color w:val="392C69"/>
              </w:rPr>
              <w:t>Список изменяющих документов</w:t>
            </w:r>
          </w:p>
          <w:p w:rsidR="00FF4409" w:rsidRDefault="00FF4409">
            <w:pPr>
              <w:pStyle w:val="ConsPlusNormal"/>
              <w:jc w:val="center"/>
            </w:pPr>
            <w:r>
              <w:rPr>
                <w:color w:val="392C69"/>
              </w:rPr>
              <w:t>(в ред. постановлений Правительства Белгородской области</w:t>
            </w:r>
          </w:p>
          <w:p w:rsidR="00FF4409" w:rsidRDefault="00FF4409">
            <w:pPr>
              <w:pStyle w:val="ConsPlusNormal"/>
              <w:jc w:val="center"/>
            </w:pPr>
            <w:r>
              <w:rPr>
                <w:color w:val="392C69"/>
              </w:rPr>
              <w:t xml:space="preserve">от 25.08.2014 </w:t>
            </w:r>
            <w:hyperlink r:id="rId6">
              <w:r>
                <w:rPr>
                  <w:color w:val="0000FF"/>
                </w:rPr>
                <w:t>N 331-пп</w:t>
              </w:r>
            </w:hyperlink>
            <w:r>
              <w:rPr>
                <w:color w:val="392C69"/>
              </w:rPr>
              <w:t xml:space="preserve">, от 28.06.2016 </w:t>
            </w:r>
            <w:hyperlink r:id="rId7">
              <w:r>
                <w:rPr>
                  <w:color w:val="0000FF"/>
                </w:rPr>
                <w:t>N 240-пп</w:t>
              </w:r>
            </w:hyperlink>
            <w:r>
              <w:rPr>
                <w:color w:val="392C69"/>
              </w:rPr>
              <w:t xml:space="preserve">, от 10.07.2017 </w:t>
            </w:r>
            <w:hyperlink r:id="rId8">
              <w:r>
                <w:rPr>
                  <w:color w:val="0000FF"/>
                </w:rPr>
                <w:t>N 268-пп</w:t>
              </w:r>
            </w:hyperlink>
            <w:r>
              <w:rPr>
                <w:color w:val="392C69"/>
              </w:rPr>
              <w:t>,</w:t>
            </w:r>
          </w:p>
          <w:p w:rsidR="00FF4409" w:rsidRDefault="00FF4409">
            <w:pPr>
              <w:pStyle w:val="ConsPlusNormal"/>
              <w:jc w:val="center"/>
            </w:pPr>
            <w:r>
              <w:rPr>
                <w:color w:val="392C69"/>
              </w:rPr>
              <w:t xml:space="preserve">от 09.07.2018 </w:t>
            </w:r>
            <w:hyperlink r:id="rId9">
              <w:r>
                <w:rPr>
                  <w:color w:val="0000FF"/>
                </w:rPr>
                <w:t>N 260-пп</w:t>
              </w:r>
            </w:hyperlink>
            <w:r>
              <w:rPr>
                <w:color w:val="392C69"/>
              </w:rPr>
              <w:t xml:space="preserve">, от 16.07.2018 </w:t>
            </w:r>
            <w:hyperlink r:id="rId10">
              <w:r>
                <w:rPr>
                  <w:color w:val="0000FF"/>
                </w:rPr>
                <w:t>N 267-пп</w:t>
              </w:r>
            </w:hyperlink>
            <w:r>
              <w:rPr>
                <w:color w:val="392C69"/>
              </w:rPr>
              <w:t xml:space="preserve">, от 29.04.2019 </w:t>
            </w:r>
            <w:hyperlink r:id="rId11">
              <w:r>
                <w:rPr>
                  <w:color w:val="0000FF"/>
                </w:rPr>
                <w:t>N 187-пп</w:t>
              </w:r>
            </w:hyperlink>
            <w:r>
              <w:rPr>
                <w:color w:val="392C69"/>
              </w:rPr>
              <w:t>,</w:t>
            </w:r>
          </w:p>
          <w:p w:rsidR="00FF4409" w:rsidRDefault="00FF4409">
            <w:pPr>
              <w:pStyle w:val="ConsPlusNormal"/>
              <w:jc w:val="center"/>
            </w:pPr>
            <w:r>
              <w:rPr>
                <w:color w:val="392C69"/>
              </w:rPr>
              <w:t xml:space="preserve">от 20.07.2020 </w:t>
            </w:r>
            <w:hyperlink r:id="rId12">
              <w:r>
                <w:rPr>
                  <w:color w:val="0000FF"/>
                </w:rPr>
                <w:t>N 326-пп</w:t>
              </w:r>
            </w:hyperlink>
            <w:r>
              <w:rPr>
                <w:color w:val="392C69"/>
              </w:rPr>
              <w:t xml:space="preserve">, от 22.03.2021 </w:t>
            </w:r>
            <w:hyperlink r:id="rId13">
              <w:r>
                <w:rPr>
                  <w:color w:val="0000FF"/>
                </w:rPr>
                <w:t>N 104-пп</w:t>
              </w:r>
            </w:hyperlink>
            <w:r>
              <w:rPr>
                <w:color w:val="392C69"/>
              </w:rPr>
              <w:t xml:space="preserve">, от 25.10.2021 </w:t>
            </w:r>
            <w:hyperlink r:id="rId14">
              <w:r>
                <w:rPr>
                  <w:color w:val="0000FF"/>
                </w:rPr>
                <w:t>N 483-пп</w:t>
              </w:r>
            </w:hyperlink>
            <w:r>
              <w:rPr>
                <w:color w:val="392C69"/>
              </w:rPr>
              <w:t>,</w:t>
            </w:r>
          </w:p>
          <w:p w:rsidR="00FF4409" w:rsidRDefault="00FF4409">
            <w:pPr>
              <w:pStyle w:val="ConsPlusNormal"/>
              <w:jc w:val="center"/>
            </w:pPr>
            <w:r>
              <w:rPr>
                <w:color w:val="392C69"/>
              </w:rPr>
              <w:t xml:space="preserve">от 17.01.2022 </w:t>
            </w:r>
            <w:hyperlink r:id="rId15">
              <w:r>
                <w:rPr>
                  <w:color w:val="0000FF"/>
                </w:rPr>
                <w:t>N 20-пп</w:t>
              </w:r>
            </w:hyperlink>
            <w:r>
              <w:rPr>
                <w:color w:val="392C69"/>
              </w:rPr>
              <w:t xml:space="preserve">, от 19.09.2022 </w:t>
            </w:r>
            <w:hyperlink r:id="rId16">
              <w:r>
                <w:rPr>
                  <w:color w:val="0000FF"/>
                </w:rPr>
                <w:t>N 540-пп</w:t>
              </w:r>
            </w:hyperlink>
            <w:r>
              <w:rPr>
                <w:color w:val="392C69"/>
              </w:rPr>
              <w:t xml:space="preserve">, от 06.02.2023 </w:t>
            </w:r>
            <w:hyperlink r:id="rId17">
              <w:r>
                <w:rPr>
                  <w:color w:val="0000FF"/>
                </w:rPr>
                <w:t>N 44-пп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r>
    </w:tbl>
    <w:p w:rsidR="00FF4409" w:rsidRDefault="00FF4409">
      <w:pPr>
        <w:pStyle w:val="ConsPlusNormal"/>
        <w:jc w:val="center"/>
      </w:pPr>
    </w:p>
    <w:p w:rsidR="00FF4409" w:rsidRDefault="00FF4409">
      <w:pPr>
        <w:pStyle w:val="ConsPlusNormal"/>
        <w:ind w:firstLine="540"/>
        <w:jc w:val="both"/>
      </w:pPr>
      <w:r>
        <w:t xml:space="preserve">В целях исполнения Федерального </w:t>
      </w:r>
      <w:hyperlink r:id="rId18">
        <w:r>
          <w:rPr>
            <w:color w:val="0000FF"/>
          </w:rPr>
          <w:t>закона</w:t>
        </w:r>
      </w:hyperlink>
      <w:r>
        <w:t xml:space="preserve"> от 7 мая 2013 года N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постановлений Правительства Белгородской области от 27 мая 2013 года </w:t>
      </w:r>
      <w:hyperlink r:id="rId19">
        <w:r>
          <w:rPr>
            <w:color w:val="0000FF"/>
          </w:rPr>
          <w:t>N 201-пп</w:t>
        </w:r>
      </w:hyperlink>
      <w:r>
        <w:t xml:space="preserve"> "Об утверждении Концепции внедрения программного бюджета в бюджетный процесс Белгородской области", от 27 мая 2013 года </w:t>
      </w:r>
      <w:hyperlink r:id="rId20">
        <w:r>
          <w:rPr>
            <w:color w:val="0000FF"/>
          </w:rPr>
          <w:t>N 202-пп</w:t>
        </w:r>
      </w:hyperlink>
      <w:r>
        <w:t xml:space="preserve"> "Об утверждении Порядка разработки, реализации и оценки эффективности государственных программ Белгородской области", от 7 октября 2013 года </w:t>
      </w:r>
      <w:hyperlink r:id="rId21">
        <w:r>
          <w:rPr>
            <w:color w:val="0000FF"/>
          </w:rPr>
          <w:t>N 401-пп</w:t>
        </w:r>
      </w:hyperlink>
      <w:r>
        <w:t xml:space="preserve"> "Об утверждении перечня государственных программ Белгородской области" и в связи с переходом на программный бюджет Правительство области постановляет:</w:t>
      </w:r>
    </w:p>
    <w:p w:rsidR="00FF4409" w:rsidRDefault="00FF4409">
      <w:pPr>
        <w:pStyle w:val="ConsPlusNormal"/>
        <w:ind w:firstLine="540"/>
        <w:jc w:val="both"/>
      </w:pPr>
    </w:p>
    <w:p w:rsidR="00FF4409" w:rsidRDefault="00FF4409">
      <w:pPr>
        <w:pStyle w:val="ConsPlusNormal"/>
        <w:ind w:firstLine="540"/>
        <w:jc w:val="both"/>
      </w:pPr>
      <w:r>
        <w:t xml:space="preserve">1. Утвердить прилагаемую государственную </w:t>
      </w:r>
      <w:hyperlink w:anchor="P53">
        <w:r>
          <w:rPr>
            <w:color w:val="0000FF"/>
          </w:rPr>
          <w:t>программу</w:t>
        </w:r>
      </w:hyperlink>
      <w:r>
        <w:t xml:space="preserve"> Белгородской области "Развитие водного и лесного хозяйства Белгородской области, охрана окружающей среды" (далее - государственная программа).</w:t>
      </w:r>
    </w:p>
    <w:p w:rsidR="00FF4409" w:rsidRDefault="00FF4409">
      <w:pPr>
        <w:pStyle w:val="ConsPlusNormal"/>
        <w:jc w:val="both"/>
      </w:pPr>
      <w:r>
        <w:t xml:space="preserve">(в ред. </w:t>
      </w:r>
      <w:hyperlink r:id="rId22">
        <w:r>
          <w:rPr>
            <w:color w:val="0000FF"/>
          </w:rPr>
          <w:t>постановления</w:t>
        </w:r>
      </w:hyperlink>
      <w:r>
        <w:t xml:space="preserve"> Правительства Белгородской области от 29.04.2019 N 187-пп)</w:t>
      </w:r>
    </w:p>
    <w:p w:rsidR="00FF4409" w:rsidRDefault="00FF4409">
      <w:pPr>
        <w:pStyle w:val="ConsPlusNormal"/>
        <w:ind w:firstLine="540"/>
        <w:jc w:val="both"/>
      </w:pPr>
    </w:p>
    <w:p w:rsidR="00FF4409" w:rsidRDefault="00FF4409">
      <w:pPr>
        <w:pStyle w:val="ConsPlusNormal"/>
        <w:ind w:firstLine="540"/>
        <w:jc w:val="both"/>
      </w:pPr>
      <w:r>
        <w:t>2. Министерству финансов и бюджетной политики Белгородской области (Боровик В.Ф.) при формировании проекта областного бюджета на 2014 год и последующие годы предусмотреть необходимые объемы финансирования на реализацию мероприятий государственной программы.</w:t>
      </w:r>
    </w:p>
    <w:p w:rsidR="00FF4409" w:rsidRDefault="00FF4409">
      <w:pPr>
        <w:pStyle w:val="ConsPlusNormal"/>
        <w:jc w:val="both"/>
      </w:pPr>
      <w:r>
        <w:t xml:space="preserve">(в ред. </w:t>
      </w:r>
      <w:bookmarkStart w:id="0" w:name="_GoBack"/>
      <w:r>
        <w:fldChar w:fldCharType="begin"/>
      </w:r>
      <w:r>
        <w:instrText xml:space="preserve"> HYPERLINK "consultantplus://offline/ref=09ADFFF3CB0866EB660878A1AB081CA9BD54FB850C4AF7198D14B8B58A09A30CCD44AD77E49B9FD80BC949BD1EE6356B2E3856BEAD1488A08D309Av6HBK" \h </w:instrText>
      </w:r>
      <w:r>
        <w:fldChar w:fldCharType="separate"/>
      </w:r>
      <w:r>
        <w:rPr>
          <w:color w:val="0000FF"/>
        </w:rPr>
        <w:t>Постановления</w:t>
      </w:r>
      <w:r>
        <w:rPr>
          <w:color w:val="0000FF"/>
        </w:rPr>
        <w:fldChar w:fldCharType="end"/>
      </w:r>
      <w:r>
        <w:t xml:space="preserve"> Правительства Белгородской области от 17.01.2022 N 20-пп</w:t>
      </w:r>
      <w:bookmarkEnd w:id="0"/>
      <w:r>
        <w:t>)</w:t>
      </w:r>
    </w:p>
    <w:p w:rsidR="00FF4409" w:rsidRDefault="00FF4409">
      <w:pPr>
        <w:pStyle w:val="ConsPlusNormal"/>
        <w:ind w:firstLine="540"/>
        <w:jc w:val="both"/>
      </w:pPr>
    </w:p>
    <w:p w:rsidR="00FF4409" w:rsidRDefault="00FF4409">
      <w:pPr>
        <w:pStyle w:val="ConsPlusNormal"/>
        <w:ind w:firstLine="540"/>
        <w:jc w:val="both"/>
      </w:pPr>
      <w:r>
        <w:t>3. Признать утратившими силу с 1 января 2014 года следующие постановления Правительства области:</w:t>
      </w:r>
    </w:p>
    <w:p w:rsidR="00FF4409" w:rsidRDefault="00FF4409">
      <w:pPr>
        <w:pStyle w:val="ConsPlusNormal"/>
        <w:spacing w:before="220"/>
        <w:ind w:firstLine="540"/>
        <w:jc w:val="both"/>
      </w:pPr>
      <w:r>
        <w:t xml:space="preserve">- от 2 октября 2010 года </w:t>
      </w:r>
      <w:hyperlink r:id="rId23">
        <w:r>
          <w:rPr>
            <w:color w:val="0000FF"/>
          </w:rPr>
          <w:t>N 318-пп</w:t>
        </w:r>
      </w:hyperlink>
      <w:r>
        <w:t xml:space="preserve"> "Об утверждении областной целевой программы "Охрана лесов от пожаров на период до 2015 года";</w:t>
      </w:r>
    </w:p>
    <w:p w:rsidR="00FF4409" w:rsidRDefault="00FF4409">
      <w:pPr>
        <w:pStyle w:val="ConsPlusNormal"/>
        <w:spacing w:before="220"/>
        <w:ind w:firstLine="540"/>
        <w:jc w:val="both"/>
      </w:pPr>
      <w:r>
        <w:t xml:space="preserve">- от 15 октября 2012 года </w:t>
      </w:r>
      <w:hyperlink r:id="rId24">
        <w:r>
          <w:rPr>
            <w:color w:val="0000FF"/>
          </w:rPr>
          <w:t>N 414-пп</w:t>
        </w:r>
      </w:hyperlink>
      <w:r>
        <w:t xml:space="preserve"> "Об утверждении долгосрочной целевой программы "Развитие водохозяйственного комплекса Белгородской области в 2013 - 2020 годах";</w:t>
      </w:r>
    </w:p>
    <w:p w:rsidR="00FF4409" w:rsidRDefault="00FF4409">
      <w:pPr>
        <w:pStyle w:val="ConsPlusNormal"/>
        <w:spacing w:before="220"/>
        <w:ind w:firstLine="540"/>
        <w:jc w:val="both"/>
      </w:pPr>
      <w:r>
        <w:t xml:space="preserve">- от 24 октября 2011 года </w:t>
      </w:r>
      <w:hyperlink r:id="rId25">
        <w:r>
          <w:rPr>
            <w:color w:val="0000FF"/>
          </w:rPr>
          <w:t>N 388-пп</w:t>
        </w:r>
      </w:hyperlink>
      <w:r>
        <w:t xml:space="preserve"> "О долгосрочной целевой программе "Охрана окружающей среды и рациональное природопользование" на 2012 - 2014 годы".</w:t>
      </w:r>
    </w:p>
    <w:p w:rsidR="00FF4409" w:rsidRDefault="00FF4409">
      <w:pPr>
        <w:pStyle w:val="ConsPlusNormal"/>
        <w:ind w:firstLine="540"/>
        <w:jc w:val="both"/>
      </w:pPr>
    </w:p>
    <w:p w:rsidR="00FF4409" w:rsidRDefault="00FF4409">
      <w:pPr>
        <w:pStyle w:val="ConsPlusNormal"/>
        <w:ind w:firstLine="540"/>
        <w:jc w:val="both"/>
      </w:pPr>
      <w:r>
        <w:t xml:space="preserve">4. Департаменту внутренней и кадровой политики области (Сергачев В.А.) обеспечить опубликование настоящего постановления на официальном сайте Губернатора и Правительства </w:t>
      </w:r>
      <w:r>
        <w:lastRenderedPageBreak/>
        <w:t>области.</w:t>
      </w:r>
    </w:p>
    <w:p w:rsidR="00FF4409" w:rsidRDefault="00FF4409">
      <w:pPr>
        <w:pStyle w:val="ConsPlusNormal"/>
        <w:ind w:firstLine="540"/>
        <w:jc w:val="both"/>
      </w:pPr>
    </w:p>
    <w:p w:rsidR="00FF4409" w:rsidRDefault="00FF4409">
      <w:pPr>
        <w:pStyle w:val="ConsPlusNormal"/>
        <w:ind w:firstLine="540"/>
        <w:jc w:val="both"/>
      </w:pPr>
      <w:r>
        <w:t>5. Контроль за исполнением постановления возложить на заместителя Губернатора Белгородской области Щедрину Ю.Е.</w:t>
      </w:r>
    </w:p>
    <w:p w:rsidR="00FF4409" w:rsidRDefault="00FF4409">
      <w:pPr>
        <w:pStyle w:val="ConsPlusNormal"/>
        <w:jc w:val="both"/>
      </w:pPr>
      <w:r>
        <w:t xml:space="preserve">(в ред. </w:t>
      </w:r>
      <w:hyperlink r:id="rId26">
        <w:r>
          <w:rPr>
            <w:color w:val="0000FF"/>
          </w:rPr>
          <w:t>постановления</w:t>
        </w:r>
      </w:hyperlink>
      <w:r>
        <w:t xml:space="preserve"> Правительства Белгородской области от 06.02.2023 N 44-пп)</w:t>
      </w:r>
    </w:p>
    <w:p w:rsidR="00FF4409" w:rsidRDefault="00FF4409">
      <w:pPr>
        <w:pStyle w:val="ConsPlusNormal"/>
        <w:spacing w:before="220"/>
        <w:ind w:firstLine="540"/>
        <w:jc w:val="both"/>
      </w:pPr>
      <w:r>
        <w:t>Информацию об исполнении постановления представлять к 15 апреля ежегодно до 2026 года начиная с 2015 года.</w:t>
      </w:r>
    </w:p>
    <w:p w:rsidR="00FF4409" w:rsidRDefault="00FF4409">
      <w:pPr>
        <w:pStyle w:val="ConsPlusNormal"/>
        <w:jc w:val="both"/>
      </w:pPr>
      <w:r>
        <w:t xml:space="preserve">(в ред. </w:t>
      </w:r>
      <w:hyperlink r:id="rId27">
        <w:r>
          <w:rPr>
            <w:color w:val="0000FF"/>
          </w:rPr>
          <w:t>постановления</w:t>
        </w:r>
      </w:hyperlink>
      <w:r>
        <w:t xml:space="preserve"> Правительства Белгородской области от 29.04.2019 N 187-пп)</w:t>
      </w:r>
    </w:p>
    <w:p w:rsidR="00FF4409" w:rsidRDefault="00FF4409">
      <w:pPr>
        <w:pStyle w:val="ConsPlusNormal"/>
        <w:ind w:firstLine="540"/>
        <w:jc w:val="both"/>
      </w:pPr>
    </w:p>
    <w:p w:rsidR="00FF4409" w:rsidRDefault="00FF4409">
      <w:pPr>
        <w:pStyle w:val="ConsPlusNormal"/>
        <w:jc w:val="right"/>
      </w:pPr>
      <w:r>
        <w:t>Губернатор Белгородской области</w:t>
      </w:r>
    </w:p>
    <w:p w:rsidR="00FF4409" w:rsidRDefault="00FF4409">
      <w:pPr>
        <w:pStyle w:val="ConsPlusNormal"/>
        <w:jc w:val="right"/>
      </w:pPr>
      <w:r>
        <w:t>Е.САВЧЕНКО</w:t>
      </w:r>
    </w:p>
    <w:p w:rsidR="00FF4409" w:rsidRDefault="00FF4409">
      <w:pPr>
        <w:pStyle w:val="ConsPlusNormal"/>
        <w:ind w:firstLine="540"/>
        <w:jc w:val="both"/>
      </w:pPr>
    </w:p>
    <w:p w:rsidR="00FF4409" w:rsidRDefault="00FF4409">
      <w:pPr>
        <w:pStyle w:val="ConsPlusNormal"/>
        <w:ind w:firstLine="540"/>
        <w:jc w:val="both"/>
      </w:pPr>
    </w:p>
    <w:p w:rsidR="00FF4409" w:rsidRDefault="00FF4409">
      <w:pPr>
        <w:pStyle w:val="ConsPlusNormal"/>
        <w:ind w:firstLine="540"/>
        <w:jc w:val="both"/>
      </w:pPr>
    </w:p>
    <w:p w:rsidR="00FF4409" w:rsidRDefault="00FF4409">
      <w:pPr>
        <w:pStyle w:val="ConsPlusNormal"/>
        <w:ind w:firstLine="540"/>
        <w:jc w:val="both"/>
      </w:pPr>
    </w:p>
    <w:p w:rsidR="00FF4409" w:rsidRDefault="00FF4409">
      <w:pPr>
        <w:pStyle w:val="ConsPlusNormal"/>
        <w:ind w:firstLine="540"/>
        <w:jc w:val="both"/>
      </w:pPr>
    </w:p>
    <w:p w:rsidR="00FF4409" w:rsidRDefault="00FF4409">
      <w:pPr>
        <w:pStyle w:val="ConsPlusNormal"/>
        <w:jc w:val="right"/>
        <w:outlineLvl w:val="0"/>
      </w:pPr>
      <w:r>
        <w:t>Утверждена</w:t>
      </w:r>
    </w:p>
    <w:p w:rsidR="00FF4409" w:rsidRDefault="00FF4409">
      <w:pPr>
        <w:pStyle w:val="ConsPlusNormal"/>
        <w:jc w:val="right"/>
      </w:pPr>
      <w:r>
        <w:t>постановлением</w:t>
      </w:r>
    </w:p>
    <w:p w:rsidR="00FF4409" w:rsidRDefault="00FF4409">
      <w:pPr>
        <w:pStyle w:val="ConsPlusNormal"/>
        <w:jc w:val="right"/>
      </w:pPr>
      <w:r>
        <w:t>Правительства Белгородской области</w:t>
      </w:r>
    </w:p>
    <w:p w:rsidR="00FF4409" w:rsidRDefault="00FF4409">
      <w:pPr>
        <w:pStyle w:val="ConsPlusNormal"/>
        <w:jc w:val="right"/>
      </w:pPr>
      <w:r>
        <w:t>от 16 декабря 2013 г. N 517-пп</w:t>
      </w:r>
    </w:p>
    <w:p w:rsidR="00FF4409" w:rsidRDefault="00FF44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F44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F4409" w:rsidRDefault="00FF44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F4409" w:rsidRDefault="00FF4409">
            <w:pPr>
              <w:pStyle w:val="ConsPlusNormal"/>
              <w:jc w:val="center"/>
            </w:pPr>
            <w:r>
              <w:rPr>
                <w:color w:val="392C69"/>
              </w:rPr>
              <w:t>Список изменяющих документов</w:t>
            </w:r>
          </w:p>
          <w:p w:rsidR="00FF4409" w:rsidRDefault="00FF4409">
            <w:pPr>
              <w:pStyle w:val="ConsPlusNormal"/>
              <w:jc w:val="center"/>
            </w:pPr>
            <w:r>
              <w:rPr>
                <w:color w:val="392C69"/>
              </w:rPr>
              <w:t>(в ред. постановлений Правительства Белгородской области</w:t>
            </w:r>
          </w:p>
          <w:p w:rsidR="00FF4409" w:rsidRDefault="00FF4409">
            <w:pPr>
              <w:pStyle w:val="ConsPlusNormal"/>
              <w:jc w:val="center"/>
            </w:pPr>
            <w:r>
              <w:rPr>
                <w:color w:val="392C69"/>
              </w:rPr>
              <w:t xml:space="preserve">от 29.04.2019 </w:t>
            </w:r>
            <w:hyperlink r:id="rId28">
              <w:r>
                <w:rPr>
                  <w:color w:val="0000FF"/>
                </w:rPr>
                <w:t>N 187-пп</w:t>
              </w:r>
            </w:hyperlink>
            <w:r>
              <w:rPr>
                <w:color w:val="392C69"/>
              </w:rPr>
              <w:t xml:space="preserve">, от 20.07.2020 </w:t>
            </w:r>
            <w:hyperlink r:id="rId29">
              <w:r>
                <w:rPr>
                  <w:color w:val="0000FF"/>
                </w:rPr>
                <w:t>N 326-пп</w:t>
              </w:r>
            </w:hyperlink>
            <w:r>
              <w:rPr>
                <w:color w:val="392C69"/>
              </w:rPr>
              <w:t xml:space="preserve">, от 22.03.2021 </w:t>
            </w:r>
            <w:hyperlink r:id="rId30">
              <w:r>
                <w:rPr>
                  <w:color w:val="0000FF"/>
                </w:rPr>
                <w:t>N 104-пп</w:t>
              </w:r>
            </w:hyperlink>
            <w:r>
              <w:rPr>
                <w:color w:val="392C69"/>
              </w:rPr>
              <w:t>,</w:t>
            </w:r>
          </w:p>
          <w:p w:rsidR="00FF4409" w:rsidRDefault="00FF4409">
            <w:pPr>
              <w:pStyle w:val="ConsPlusNormal"/>
              <w:jc w:val="center"/>
            </w:pPr>
            <w:r>
              <w:rPr>
                <w:color w:val="392C69"/>
              </w:rPr>
              <w:t xml:space="preserve">от 25.10.2021 </w:t>
            </w:r>
            <w:hyperlink r:id="rId31">
              <w:r>
                <w:rPr>
                  <w:color w:val="0000FF"/>
                </w:rPr>
                <w:t>N 483-пп</w:t>
              </w:r>
            </w:hyperlink>
            <w:r>
              <w:rPr>
                <w:color w:val="392C69"/>
              </w:rPr>
              <w:t xml:space="preserve">, от 17.01.2022 </w:t>
            </w:r>
            <w:hyperlink r:id="rId32">
              <w:r>
                <w:rPr>
                  <w:color w:val="0000FF"/>
                </w:rPr>
                <w:t>N 20-пп</w:t>
              </w:r>
            </w:hyperlink>
            <w:r>
              <w:rPr>
                <w:color w:val="392C69"/>
              </w:rPr>
              <w:t xml:space="preserve">, от 19.09.2022 </w:t>
            </w:r>
            <w:hyperlink r:id="rId33">
              <w:r>
                <w:rPr>
                  <w:color w:val="0000FF"/>
                </w:rPr>
                <w:t>N 540-пп</w:t>
              </w:r>
            </w:hyperlink>
            <w:r>
              <w:rPr>
                <w:color w:val="392C69"/>
              </w:rPr>
              <w:t>,</w:t>
            </w:r>
          </w:p>
          <w:p w:rsidR="00FF4409" w:rsidRDefault="00FF4409">
            <w:pPr>
              <w:pStyle w:val="ConsPlusNormal"/>
              <w:jc w:val="center"/>
            </w:pPr>
            <w:r>
              <w:rPr>
                <w:color w:val="392C69"/>
              </w:rPr>
              <w:t xml:space="preserve">от 06.02.2023 </w:t>
            </w:r>
            <w:hyperlink r:id="rId34">
              <w:r>
                <w:rPr>
                  <w:color w:val="0000FF"/>
                </w:rPr>
                <w:t>N 44-пп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r>
    </w:tbl>
    <w:p w:rsidR="00FF4409" w:rsidRDefault="00FF4409">
      <w:pPr>
        <w:pStyle w:val="ConsPlusNormal"/>
        <w:ind w:firstLine="540"/>
        <w:jc w:val="both"/>
      </w:pPr>
    </w:p>
    <w:p w:rsidR="00FF4409" w:rsidRDefault="00FF4409">
      <w:pPr>
        <w:pStyle w:val="ConsPlusTitle"/>
        <w:jc w:val="center"/>
      </w:pPr>
      <w:bookmarkStart w:id="1" w:name="P53"/>
      <w:bookmarkEnd w:id="1"/>
      <w:r>
        <w:t>ПАСПОРТ</w:t>
      </w:r>
    </w:p>
    <w:p w:rsidR="00FF4409" w:rsidRDefault="00FF4409">
      <w:pPr>
        <w:pStyle w:val="ConsPlusTitle"/>
        <w:jc w:val="center"/>
      </w:pPr>
      <w:r>
        <w:t>ГОСУДАРСТВЕННОЙ ПРОГРАММЫ БЕЛГОРОДСКОЙ ОБЛАСТИ</w:t>
      </w:r>
    </w:p>
    <w:p w:rsidR="00FF4409" w:rsidRDefault="00FF4409">
      <w:pPr>
        <w:pStyle w:val="ConsPlusTitle"/>
        <w:jc w:val="center"/>
      </w:pPr>
      <w:r>
        <w:t>"РАЗВИТИЕ ВОДНОГО И ЛЕСНОГО ХОЗЯЙСТВА БЕЛГОРОДСКОЙ</w:t>
      </w:r>
    </w:p>
    <w:p w:rsidR="00FF4409" w:rsidRDefault="00FF4409">
      <w:pPr>
        <w:pStyle w:val="ConsPlusTitle"/>
        <w:jc w:val="center"/>
      </w:pPr>
      <w:r>
        <w:t>ОБЛАСТИ, ОХРАНА ОКРУЖАЮЩЕЙ СРЕДЫ"</w:t>
      </w:r>
    </w:p>
    <w:p w:rsidR="00FF4409" w:rsidRDefault="00FF440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324"/>
        <w:gridCol w:w="6236"/>
      </w:tblGrid>
      <w:tr w:rsidR="00FF4409">
        <w:tc>
          <w:tcPr>
            <w:tcW w:w="454" w:type="dxa"/>
          </w:tcPr>
          <w:p w:rsidR="00FF4409" w:rsidRDefault="00FF4409">
            <w:pPr>
              <w:pStyle w:val="ConsPlusNormal"/>
              <w:jc w:val="center"/>
            </w:pPr>
            <w:r>
              <w:t>N п/п</w:t>
            </w:r>
          </w:p>
        </w:tc>
        <w:tc>
          <w:tcPr>
            <w:tcW w:w="8560" w:type="dxa"/>
            <w:gridSpan w:val="2"/>
          </w:tcPr>
          <w:p w:rsidR="00FF4409" w:rsidRDefault="00FF4409">
            <w:pPr>
              <w:pStyle w:val="ConsPlusNormal"/>
              <w:jc w:val="both"/>
            </w:pPr>
            <w:r>
              <w:t>Наименование государственной программы Белгородской области "Развитие водного и лесного хозяйства Белгородской области, охрана окружающей среды" (далее - государственная программа)</w:t>
            </w:r>
          </w:p>
        </w:tc>
      </w:tr>
      <w:tr w:rsidR="00FF4409">
        <w:tblPrEx>
          <w:tblBorders>
            <w:insideH w:val="nil"/>
          </w:tblBorders>
        </w:tblPrEx>
        <w:tc>
          <w:tcPr>
            <w:tcW w:w="454" w:type="dxa"/>
            <w:tcBorders>
              <w:bottom w:val="nil"/>
            </w:tcBorders>
          </w:tcPr>
          <w:p w:rsidR="00FF4409" w:rsidRDefault="00FF4409">
            <w:pPr>
              <w:pStyle w:val="ConsPlusNormal"/>
              <w:jc w:val="center"/>
            </w:pPr>
            <w:r>
              <w:t>1.</w:t>
            </w:r>
          </w:p>
        </w:tc>
        <w:tc>
          <w:tcPr>
            <w:tcW w:w="2324" w:type="dxa"/>
            <w:tcBorders>
              <w:bottom w:val="nil"/>
            </w:tcBorders>
          </w:tcPr>
          <w:p w:rsidR="00FF4409" w:rsidRDefault="00FF4409">
            <w:pPr>
              <w:pStyle w:val="ConsPlusNormal"/>
            </w:pPr>
            <w:r>
              <w:t>Ответственный исполнитель государственной программы</w:t>
            </w:r>
          </w:p>
        </w:tc>
        <w:tc>
          <w:tcPr>
            <w:tcW w:w="6236" w:type="dxa"/>
            <w:tcBorders>
              <w:bottom w:val="nil"/>
            </w:tcBorders>
          </w:tcPr>
          <w:p w:rsidR="00FF4409" w:rsidRDefault="00FF4409">
            <w:pPr>
              <w:pStyle w:val="ConsPlusNormal"/>
              <w:jc w:val="both"/>
            </w:pPr>
            <w:r>
              <w:t>Министерство природопользования Белгородской области</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(в ред. </w:t>
            </w:r>
            <w:hyperlink r:id="rId35">
              <w:r>
                <w:rPr>
                  <w:color w:val="0000FF"/>
                </w:rPr>
                <w:t>Постановления</w:t>
              </w:r>
            </w:hyperlink>
            <w:r>
              <w:t xml:space="preserve"> Правительства Белгородской области от 17.01.2022 N 20-пп)</w:t>
            </w:r>
          </w:p>
        </w:tc>
      </w:tr>
      <w:tr w:rsidR="00FF4409">
        <w:tblPrEx>
          <w:tblBorders>
            <w:insideH w:val="nil"/>
          </w:tblBorders>
        </w:tblPrEx>
        <w:tc>
          <w:tcPr>
            <w:tcW w:w="454" w:type="dxa"/>
            <w:tcBorders>
              <w:bottom w:val="nil"/>
            </w:tcBorders>
          </w:tcPr>
          <w:p w:rsidR="00FF4409" w:rsidRDefault="00FF4409">
            <w:pPr>
              <w:pStyle w:val="ConsPlusNormal"/>
              <w:jc w:val="center"/>
            </w:pPr>
            <w:r>
              <w:t>2.</w:t>
            </w:r>
          </w:p>
        </w:tc>
        <w:tc>
          <w:tcPr>
            <w:tcW w:w="2324" w:type="dxa"/>
            <w:tcBorders>
              <w:bottom w:val="nil"/>
            </w:tcBorders>
          </w:tcPr>
          <w:p w:rsidR="00FF4409" w:rsidRDefault="00FF4409">
            <w:pPr>
              <w:pStyle w:val="ConsPlusNormal"/>
            </w:pPr>
            <w:r>
              <w:t>Соисполнители государственной программы</w:t>
            </w:r>
          </w:p>
        </w:tc>
        <w:tc>
          <w:tcPr>
            <w:tcW w:w="6236" w:type="dxa"/>
            <w:tcBorders>
              <w:bottom w:val="nil"/>
            </w:tcBorders>
          </w:tcPr>
          <w:p w:rsidR="00FF4409" w:rsidRDefault="00FF4409">
            <w:pPr>
              <w:pStyle w:val="ConsPlusNormal"/>
              <w:jc w:val="both"/>
            </w:pPr>
            <w:r>
              <w:t>Министерство природопользования Белгородской области; министерство экономического развития и промышленности Белгородской области; управление экологического и охотничьего надзора Белгородской области; министерство жилищно-коммунального хозяйства Белгородской области</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(п. 2 в ред. </w:t>
            </w:r>
            <w:hyperlink r:id="rId36">
              <w:r>
                <w:rPr>
                  <w:color w:val="0000FF"/>
                </w:rPr>
                <w:t>постановления</w:t>
              </w:r>
            </w:hyperlink>
            <w:r>
              <w:t xml:space="preserve"> Правительства Белгородской области от 06.02.2023 N 44-пп)</w:t>
            </w:r>
          </w:p>
        </w:tc>
      </w:tr>
      <w:tr w:rsidR="00FF4409">
        <w:tblPrEx>
          <w:tblBorders>
            <w:insideH w:val="nil"/>
          </w:tblBorders>
        </w:tblPrEx>
        <w:tc>
          <w:tcPr>
            <w:tcW w:w="454" w:type="dxa"/>
            <w:tcBorders>
              <w:bottom w:val="nil"/>
            </w:tcBorders>
          </w:tcPr>
          <w:p w:rsidR="00FF4409" w:rsidRDefault="00FF4409">
            <w:pPr>
              <w:pStyle w:val="ConsPlusNormal"/>
              <w:jc w:val="center"/>
            </w:pPr>
            <w:r>
              <w:t>3.</w:t>
            </w:r>
          </w:p>
        </w:tc>
        <w:tc>
          <w:tcPr>
            <w:tcW w:w="2324" w:type="dxa"/>
            <w:tcBorders>
              <w:bottom w:val="nil"/>
            </w:tcBorders>
          </w:tcPr>
          <w:p w:rsidR="00FF4409" w:rsidRDefault="00FF4409">
            <w:pPr>
              <w:pStyle w:val="ConsPlusNormal"/>
            </w:pPr>
            <w:r>
              <w:t xml:space="preserve">Участники </w:t>
            </w:r>
            <w:r>
              <w:lastRenderedPageBreak/>
              <w:t>государственной программы</w:t>
            </w:r>
          </w:p>
        </w:tc>
        <w:tc>
          <w:tcPr>
            <w:tcW w:w="6236" w:type="dxa"/>
            <w:tcBorders>
              <w:bottom w:val="nil"/>
            </w:tcBorders>
          </w:tcPr>
          <w:p w:rsidR="00FF4409" w:rsidRDefault="00FF4409">
            <w:pPr>
              <w:pStyle w:val="ConsPlusNormal"/>
              <w:jc w:val="both"/>
            </w:pPr>
            <w:r>
              <w:lastRenderedPageBreak/>
              <w:t xml:space="preserve">Министерство природопользования Белгородской области; </w:t>
            </w:r>
            <w:r>
              <w:lastRenderedPageBreak/>
              <w:t>министерство экономического развития и промышленности Белгородской области; управление экологического и охотничьего надзора Белгородской области; министерство жилищно-коммунального хозяйства Белгородской области</w:t>
            </w:r>
          </w:p>
        </w:tc>
      </w:tr>
      <w:tr w:rsidR="00FF4409">
        <w:tblPrEx>
          <w:tblBorders>
            <w:insideH w:val="nil"/>
          </w:tblBorders>
        </w:tblPrEx>
        <w:tc>
          <w:tcPr>
            <w:tcW w:w="9014" w:type="dxa"/>
            <w:gridSpan w:val="3"/>
            <w:tcBorders>
              <w:top w:val="nil"/>
            </w:tcBorders>
          </w:tcPr>
          <w:p w:rsidR="00FF4409" w:rsidRDefault="00FF4409">
            <w:pPr>
              <w:pStyle w:val="ConsPlusNormal"/>
              <w:jc w:val="both"/>
            </w:pPr>
            <w:r>
              <w:lastRenderedPageBreak/>
              <w:t xml:space="preserve">(п. 3 в ред. </w:t>
            </w:r>
            <w:hyperlink r:id="rId37">
              <w:r>
                <w:rPr>
                  <w:color w:val="0000FF"/>
                </w:rPr>
                <w:t>постановления</w:t>
              </w:r>
            </w:hyperlink>
            <w:r>
              <w:t xml:space="preserve"> Правительства Белгородской области от 06.02.2023 N 44-пп)</w:t>
            </w:r>
          </w:p>
        </w:tc>
      </w:tr>
      <w:tr w:rsidR="00FF4409">
        <w:tc>
          <w:tcPr>
            <w:tcW w:w="454" w:type="dxa"/>
          </w:tcPr>
          <w:p w:rsidR="00FF4409" w:rsidRDefault="00FF4409">
            <w:pPr>
              <w:pStyle w:val="ConsPlusNormal"/>
              <w:jc w:val="center"/>
            </w:pPr>
            <w:r>
              <w:t>4.</w:t>
            </w:r>
          </w:p>
        </w:tc>
        <w:tc>
          <w:tcPr>
            <w:tcW w:w="2324" w:type="dxa"/>
          </w:tcPr>
          <w:p w:rsidR="00FF4409" w:rsidRDefault="00FF4409">
            <w:pPr>
              <w:pStyle w:val="ConsPlusNormal"/>
            </w:pPr>
            <w:r>
              <w:t>Подпрограммы государственной программы</w:t>
            </w:r>
          </w:p>
        </w:tc>
        <w:tc>
          <w:tcPr>
            <w:tcW w:w="6236" w:type="dxa"/>
          </w:tcPr>
          <w:p w:rsidR="00FF4409" w:rsidRDefault="00FF4409">
            <w:pPr>
              <w:pStyle w:val="ConsPlusNormal"/>
              <w:jc w:val="both"/>
            </w:pPr>
            <w:r>
              <w:t xml:space="preserve">1. </w:t>
            </w:r>
            <w:hyperlink w:anchor="P554">
              <w:r>
                <w:rPr>
                  <w:color w:val="0000FF"/>
                </w:rPr>
                <w:t>Развитие лесного хозяйства</w:t>
              </w:r>
            </w:hyperlink>
            <w:r>
              <w:t>.</w:t>
            </w:r>
          </w:p>
          <w:p w:rsidR="00FF4409" w:rsidRDefault="00FF4409">
            <w:pPr>
              <w:pStyle w:val="ConsPlusNormal"/>
              <w:jc w:val="both"/>
            </w:pPr>
            <w:r>
              <w:t xml:space="preserve">2. </w:t>
            </w:r>
            <w:hyperlink w:anchor="P904">
              <w:r>
                <w:rPr>
                  <w:color w:val="0000FF"/>
                </w:rPr>
                <w:t>Развитие водохозяйственного комплекса</w:t>
              </w:r>
            </w:hyperlink>
            <w:r>
              <w:t>.</w:t>
            </w:r>
          </w:p>
          <w:p w:rsidR="00FF4409" w:rsidRDefault="00FF4409">
            <w:pPr>
              <w:pStyle w:val="ConsPlusNormal"/>
              <w:jc w:val="both"/>
            </w:pPr>
            <w:r>
              <w:t xml:space="preserve">3. </w:t>
            </w:r>
            <w:hyperlink w:anchor="P1170">
              <w:r>
                <w:rPr>
                  <w:color w:val="0000FF"/>
                </w:rPr>
                <w:t>Охрана окружающей среды</w:t>
              </w:r>
            </w:hyperlink>
            <w:r>
              <w:t xml:space="preserve"> и рациональное природопользование.</w:t>
            </w:r>
          </w:p>
          <w:p w:rsidR="00FF4409" w:rsidRDefault="00FF4409">
            <w:pPr>
              <w:pStyle w:val="ConsPlusNormal"/>
              <w:jc w:val="both"/>
            </w:pPr>
            <w:r>
              <w:t xml:space="preserve">4. </w:t>
            </w:r>
            <w:hyperlink w:anchor="P1447">
              <w:r>
                <w:rPr>
                  <w:color w:val="0000FF"/>
                </w:rPr>
                <w:t>Сохранение, воспроизводство</w:t>
              </w:r>
            </w:hyperlink>
            <w:r>
              <w:t xml:space="preserve"> и использование животного мира.</w:t>
            </w:r>
          </w:p>
          <w:p w:rsidR="00FF4409" w:rsidRDefault="00FF4409">
            <w:pPr>
              <w:pStyle w:val="ConsPlusNormal"/>
              <w:jc w:val="both"/>
            </w:pPr>
            <w:r>
              <w:t xml:space="preserve">5. </w:t>
            </w:r>
            <w:hyperlink w:anchor="P1645">
              <w:r>
                <w:rPr>
                  <w:color w:val="0000FF"/>
                </w:rPr>
                <w:t>Любительское рыболовство</w:t>
              </w:r>
            </w:hyperlink>
            <w:r>
              <w:t xml:space="preserve"> и охрана водных биоресурсов.</w:t>
            </w:r>
          </w:p>
          <w:p w:rsidR="00FF4409" w:rsidRDefault="00FF4409">
            <w:pPr>
              <w:pStyle w:val="ConsPlusNormal"/>
              <w:jc w:val="both"/>
            </w:pPr>
            <w:r>
              <w:t xml:space="preserve">6. </w:t>
            </w:r>
            <w:hyperlink w:anchor="P1864">
              <w:r>
                <w:rPr>
                  <w:color w:val="0000FF"/>
                </w:rPr>
                <w:t>Обеспечение реализации</w:t>
              </w:r>
            </w:hyperlink>
            <w:r>
              <w:t xml:space="preserve"> государственной программы.</w:t>
            </w:r>
          </w:p>
          <w:p w:rsidR="00FF4409" w:rsidRDefault="00FF4409">
            <w:pPr>
              <w:pStyle w:val="ConsPlusNormal"/>
              <w:jc w:val="both"/>
            </w:pPr>
            <w:r>
              <w:t xml:space="preserve">7. </w:t>
            </w:r>
            <w:hyperlink w:anchor="P1966">
              <w:r>
                <w:rPr>
                  <w:color w:val="0000FF"/>
                </w:rPr>
                <w:t>Обращение с твердыми коммунальными отходами</w:t>
              </w:r>
            </w:hyperlink>
            <w:r>
              <w:t xml:space="preserve"> на территории Белгородской области</w:t>
            </w:r>
          </w:p>
        </w:tc>
      </w:tr>
      <w:tr w:rsidR="00FF4409">
        <w:tc>
          <w:tcPr>
            <w:tcW w:w="454" w:type="dxa"/>
          </w:tcPr>
          <w:p w:rsidR="00FF4409" w:rsidRDefault="00FF4409">
            <w:pPr>
              <w:pStyle w:val="ConsPlusNormal"/>
              <w:jc w:val="center"/>
            </w:pPr>
            <w:r>
              <w:t>5.</w:t>
            </w:r>
          </w:p>
        </w:tc>
        <w:tc>
          <w:tcPr>
            <w:tcW w:w="2324" w:type="dxa"/>
          </w:tcPr>
          <w:p w:rsidR="00FF4409" w:rsidRDefault="00FF4409">
            <w:pPr>
              <w:pStyle w:val="ConsPlusNormal"/>
            </w:pPr>
            <w:r>
              <w:t>Цель государственной программы</w:t>
            </w:r>
          </w:p>
        </w:tc>
        <w:tc>
          <w:tcPr>
            <w:tcW w:w="6236" w:type="dxa"/>
          </w:tcPr>
          <w:p w:rsidR="00FF4409" w:rsidRDefault="00FF4409">
            <w:pPr>
              <w:pStyle w:val="ConsPlusNormal"/>
              <w:jc w:val="both"/>
            </w:pPr>
            <w:r>
              <w:t>Сохранение, восстановление и рациональное использование природных ресурсов и охрана окружающей среды области</w:t>
            </w:r>
          </w:p>
        </w:tc>
      </w:tr>
      <w:tr w:rsidR="00FF4409">
        <w:tblPrEx>
          <w:tblBorders>
            <w:insideH w:val="nil"/>
          </w:tblBorders>
        </w:tblPrEx>
        <w:tc>
          <w:tcPr>
            <w:tcW w:w="454" w:type="dxa"/>
            <w:tcBorders>
              <w:bottom w:val="nil"/>
            </w:tcBorders>
          </w:tcPr>
          <w:p w:rsidR="00FF4409" w:rsidRDefault="00FF4409">
            <w:pPr>
              <w:pStyle w:val="ConsPlusNormal"/>
              <w:jc w:val="center"/>
            </w:pPr>
            <w:r>
              <w:t>6.</w:t>
            </w:r>
          </w:p>
        </w:tc>
        <w:tc>
          <w:tcPr>
            <w:tcW w:w="2324" w:type="dxa"/>
            <w:tcBorders>
              <w:bottom w:val="nil"/>
            </w:tcBorders>
          </w:tcPr>
          <w:p w:rsidR="00FF4409" w:rsidRDefault="00FF4409">
            <w:pPr>
              <w:pStyle w:val="ConsPlusNormal"/>
            </w:pPr>
            <w:r>
              <w:t>Задачи государственной программы</w:t>
            </w:r>
          </w:p>
        </w:tc>
        <w:tc>
          <w:tcPr>
            <w:tcW w:w="6236" w:type="dxa"/>
            <w:tcBorders>
              <w:bottom w:val="nil"/>
            </w:tcBorders>
          </w:tcPr>
          <w:p w:rsidR="00FF4409" w:rsidRDefault="00FF4409">
            <w:pPr>
              <w:pStyle w:val="ConsPlusNormal"/>
              <w:jc w:val="both"/>
            </w:pPr>
            <w:r>
              <w:t>1. Повышение эффективности использования, охраны, защиты и воспроизводства лесов.</w:t>
            </w:r>
          </w:p>
          <w:p w:rsidR="00FF4409" w:rsidRDefault="00FF4409">
            <w:pPr>
              <w:pStyle w:val="ConsPlusNormal"/>
              <w:jc w:val="both"/>
            </w:pPr>
            <w:r>
              <w:t>2. Создание условий для эффективного развития водохозяйственного комплекса.</w:t>
            </w:r>
          </w:p>
          <w:p w:rsidR="00FF4409" w:rsidRDefault="00FF4409">
            <w:pPr>
              <w:pStyle w:val="ConsPlusNormal"/>
              <w:jc w:val="both"/>
            </w:pPr>
            <w:r>
              <w:t>3. Создание условий для стабилизации и улучшения качества окружающей среды области, экологической безопасности, повышение экологической культуры населения.</w:t>
            </w:r>
          </w:p>
          <w:p w:rsidR="00FF4409" w:rsidRDefault="00FF4409">
            <w:pPr>
              <w:pStyle w:val="ConsPlusNormal"/>
              <w:jc w:val="both"/>
            </w:pPr>
            <w:r>
              <w:t>4. Обеспечение эффективного, устойчивого, неистощимого использования объектов животного мира и среды их обитания, сохранение биологического разнообразия на территории области.</w:t>
            </w:r>
          </w:p>
          <w:p w:rsidR="00FF4409" w:rsidRDefault="00FF4409">
            <w:pPr>
              <w:pStyle w:val="ConsPlusNormal"/>
              <w:jc w:val="both"/>
            </w:pPr>
            <w:r>
              <w:t>5. Развитие рыболовства на основе сохранения, воспроизводства и рационального использования водных биологических ресурсов области.</w:t>
            </w:r>
          </w:p>
          <w:p w:rsidR="00FF4409" w:rsidRDefault="00FF4409">
            <w:pPr>
              <w:pStyle w:val="ConsPlusNormal"/>
              <w:jc w:val="both"/>
            </w:pPr>
            <w:r>
              <w:t>6. Обеспечение эффективной деятельности органов исполнительной власти в сфере развития водного и лесного хозяйства Белгородской области, охраны окружающей среды.</w:t>
            </w:r>
          </w:p>
          <w:p w:rsidR="00FF4409" w:rsidRDefault="00FF4409">
            <w:pPr>
              <w:pStyle w:val="ConsPlusNormal"/>
              <w:jc w:val="both"/>
            </w:pPr>
            <w:r>
              <w:t>7. Повышение экологической безопасности населения на территории Белгородской области путем модернизации существующей системы обращения с твердыми коммунальными отходами.</w:t>
            </w:r>
          </w:p>
          <w:p w:rsidR="00FF4409" w:rsidRDefault="00FF4409">
            <w:pPr>
              <w:pStyle w:val="ConsPlusNormal"/>
              <w:jc w:val="both"/>
            </w:pPr>
            <w:r>
              <w:t>8. Создание и развитие эффективной инфраструктуры по обращению с твердыми коммунальными отходами на территории области путем строительства новых и модернизации действующих объектов, включая мероприятия по цифровизации системы обращения с ТКО и эколого-просветительской и образовательной деятельности.</w:t>
            </w:r>
          </w:p>
          <w:p w:rsidR="00FF4409" w:rsidRDefault="00FF4409">
            <w:pPr>
              <w:pStyle w:val="ConsPlusNormal"/>
              <w:jc w:val="both"/>
            </w:pPr>
            <w:r>
              <w:t>9. Улучшение экологических условий проживания на территории Белгородской области населения за счет ликвидации (рекультивации) объектов накопленного вреда окружающей среде.</w:t>
            </w:r>
          </w:p>
          <w:p w:rsidR="00FF4409" w:rsidRDefault="00FF4409">
            <w:pPr>
              <w:pStyle w:val="ConsPlusNormal"/>
              <w:jc w:val="both"/>
            </w:pPr>
            <w:r>
              <w:t xml:space="preserve">10. Предупреждение и сокращение образования отходов, их вовлечение в повторный хозяйственный оборот, а также </w:t>
            </w:r>
            <w:r>
              <w:lastRenderedPageBreak/>
              <w:t>обеспечение снижения экологической нагрузки на население за счет сокращения захоронения твердых коммунальных отходов, в том числе прошедших обработку (сортировку)</w:t>
            </w:r>
          </w:p>
        </w:tc>
      </w:tr>
      <w:tr w:rsidR="00FF4409">
        <w:tblPrEx>
          <w:tblBorders>
            <w:insideH w:val="nil"/>
          </w:tblBorders>
        </w:tblPrEx>
        <w:tc>
          <w:tcPr>
            <w:tcW w:w="9014" w:type="dxa"/>
            <w:gridSpan w:val="3"/>
            <w:tcBorders>
              <w:top w:val="nil"/>
            </w:tcBorders>
          </w:tcPr>
          <w:p w:rsidR="00FF4409" w:rsidRDefault="00FF4409">
            <w:pPr>
              <w:pStyle w:val="ConsPlusNormal"/>
              <w:jc w:val="both"/>
            </w:pPr>
            <w:r>
              <w:lastRenderedPageBreak/>
              <w:t xml:space="preserve">(в ред. </w:t>
            </w:r>
            <w:hyperlink r:id="rId38">
              <w:r>
                <w:rPr>
                  <w:color w:val="0000FF"/>
                </w:rPr>
                <w:t>постановления</w:t>
              </w:r>
            </w:hyperlink>
            <w:r>
              <w:t xml:space="preserve"> Правительства Белгородской области от 25.10.2021 N 483-пп)</w:t>
            </w:r>
          </w:p>
        </w:tc>
      </w:tr>
      <w:tr w:rsidR="00FF4409">
        <w:tc>
          <w:tcPr>
            <w:tcW w:w="454" w:type="dxa"/>
          </w:tcPr>
          <w:p w:rsidR="00FF4409" w:rsidRDefault="00FF4409">
            <w:pPr>
              <w:pStyle w:val="ConsPlusNormal"/>
              <w:jc w:val="center"/>
            </w:pPr>
            <w:r>
              <w:t>7.</w:t>
            </w:r>
          </w:p>
        </w:tc>
        <w:tc>
          <w:tcPr>
            <w:tcW w:w="2324" w:type="dxa"/>
          </w:tcPr>
          <w:p w:rsidR="00FF4409" w:rsidRDefault="00FF4409">
            <w:pPr>
              <w:pStyle w:val="ConsPlusNormal"/>
            </w:pPr>
            <w:r>
              <w:t>Сроки и этапы реализации государственной программы</w:t>
            </w:r>
          </w:p>
        </w:tc>
        <w:tc>
          <w:tcPr>
            <w:tcW w:w="6236" w:type="dxa"/>
          </w:tcPr>
          <w:p w:rsidR="00FF4409" w:rsidRDefault="00FF4409">
            <w:pPr>
              <w:pStyle w:val="ConsPlusNormal"/>
              <w:jc w:val="both"/>
            </w:pPr>
            <w:r>
              <w:t>Реализация государственной программы осуществляется в 2 этапа:</w:t>
            </w:r>
          </w:p>
          <w:p w:rsidR="00FF4409" w:rsidRDefault="00FF4409">
            <w:pPr>
              <w:pStyle w:val="ConsPlusNormal"/>
              <w:jc w:val="both"/>
            </w:pPr>
            <w:r>
              <w:t>1 - 2014 - 2020 годы;</w:t>
            </w:r>
          </w:p>
          <w:p w:rsidR="00FF4409" w:rsidRDefault="00FF4409">
            <w:pPr>
              <w:pStyle w:val="ConsPlusNormal"/>
              <w:jc w:val="both"/>
            </w:pPr>
            <w:r>
              <w:t>2 - 2021 - 2025 годы</w:t>
            </w:r>
          </w:p>
        </w:tc>
      </w:tr>
      <w:tr w:rsidR="00FF4409">
        <w:tblPrEx>
          <w:tblBorders>
            <w:insideH w:val="nil"/>
          </w:tblBorders>
        </w:tblPrEx>
        <w:tc>
          <w:tcPr>
            <w:tcW w:w="454" w:type="dxa"/>
            <w:tcBorders>
              <w:bottom w:val="nil"/>
            </w:tcBorders>
          </w:tcPr>
          <w:p w:rsidR="00FF4409" w:rsidRDefault="00FF4409">
            <w:pPr>
              <w:pStyle w:val="ConsPlusNormal"/>
              <w:jc w:val="center"/>
            </w:pPr>
            <w:r>
              <w:t>8.</w:t>
            </w:r>
          </w:p>
        </w:tc>
        <w:tc>
          <w:tcPr>
            <w:tcW w:w="2324" w:type="dxa"/>
            <w:tcBorders>
              <w:bottom w:val="nil"/>
            </w:tcBorders>
          </w:tcPr>
          <w:p w:rsidR="00FF4409" w:rsidRDefault="00FF4409">
            <w:pPr>
              <w:pStyle w:val="ConsPlusNormal"/>
            </w:pPr>
            <w:r>
              <w:t>Объемы бюджетных ассигнований государственной программы за счет средств областного бюджета, а также прогнозный объем средств, привлекаемых из других источников</w:t>
            </w:r>
          </w:p>
        </w:tc>
        <w:tc>
          <w:tcPr>
            <w:tcW w:w="6236" w:type="dxa"/>
            <w:tcBorders>
              <w:bottom w:val="nil"/>
            </w:tcBorders>
          </w:tcPr>
          <w:p w:rsidR="00FF4409" w:rsidRDefault="00FF4409">
            <w:pPr>
              <w:pStyle w:val="ConsPlusNormal"/>
              <w:jc w:val="both"/>
            </w:pPr>
            <w:r>
              <w:t>Общий объем бюджетных ассигнований государственной программы в 2014 - 2025 годах - 10059616,9 тыс. рублей, в том числе:</w:t>
            </w:r>
          </w:p>
          <w:p w:rsidR="00FF4409" w:rsidRDefault="00FF4409">
            <w:pPr>
              <w:pStyle w:val="ConsPlusNormal"/>
              <w:jc w:val="both"/>
            </w:pPr>
            <w:r>
              <w:t>за счет средств федерального бюджета - 2756934,5 тыс. рублей;</w:t>
            </w:r>
          </w:p>
          <w:p w:rsidR="00FF4409" w:rsidRDefault="00FF4409">
            <w:pPr>
              <w:pStyle w:val="ConsPlusNormal"/>
              <w:jc w:val="both"/>
            </w:pPr>
            <w:r>
              <w:t>за счет средств областного бюджета - 6063289,2 тыс. рублей, в том числе по годам:</w:t>
            </w:r>
          </w:p>
          <w:p w:rsidR="00FF4409" w:rsidRDefault="00FF4409">
            <w:pPr>
              <w:pStyle w:val="ConsPlusNormal"/>
              <w:jc w:val="both"/>
            </w:pPr>
            <w:r>
              <w:t>2014 год - 255470 тыс. рублей;</w:t>
            </w:r>
          </w:p>
          <w:p w:rsidR="00FF4409" w:rsidRDefault="00FF4409">
            <w:pPr>
              <w:pStyle w:val="ConsPlusNormal"/>
              <w:jc w:val="both"/>
            </w:pPr>
            <w:r>
              <w:t>2015 год - 228279 тыс. рублей;</w:t>
            </w:r>
          </w:p>
          <w:p w:rsidR="00FF4409" w:rsidRDefault="00FF4409">
            <w:pPr>
              <w:pStyle w:val="ConsPlusNormal"/>
              <w:jc w:val="both"/>
            </w:pPr>
            <w:r>
              <w:t>2016 год - 229683 тыс. рублей;</w:t>
            </w:r>
          </w:p>
          <w:p w:rsidR="00FF4409" w:rsidRDefault="00FF4409">
            <w:pPr>
              <w:pStyle w:val="ConsPlusNormal"/>
              <w:jc w:val="both"/>
            </w:pPr>
            <w:r>
              <w:t>2017 год - 227913 тыс. рублей;</w:t>
            </w:r>
          </w:p>
          <w:p w:rsidR="00FF4409" w:rsidRDefault="00FF4409">
            <w:pPr>
              <w:pStyle w:val="ConsPlusNormal"/>
              <w:jc w:val="both"/>
            </w:pPr>
            <w:r>
              <w:t>2018 год - 293595 тыс. рублей;</w:t>
            </w:r>
          </w:p>
          <w:p w:rsidR="00FF4409" w:rsidRDefault="00FF4409">
            <w:pPr>
              <w:pStyle w:val="ConsPlusNormal"/>
              <w:jc w:val="both"/>
            </w:pPr>
            <w:r>
              <w:t>2019 год - 307473,5 тыс. рублей;</w:t>
            </w:r>
          </w:p>
          <w:p w:rsidR="00FF4409" w:rsidRDefault="00FF4409">
            <w:pPr>
              <w:pStyle w:val="ConsPlusNormal"/>
              <w:jc w:val="both"/>
            </w:pPr>
            <w:r>
              <w:t>2020 год - 379248,1 тыс. рублей;</w:t>
            </w:r>
          </w:p>
          <w:p w:rsidR="00FF4409" w:rsidRDefault="00FF4409">
            <w:pPr>
              <w:pStyle w:val="ConsPlusNormal"/>
              <w:jc w:val="both"/>
            </w:pPr>
            <w:r>
              <w:t>2021 год - 478940,9 тыс. рублей;</w:t>
            </w:r>
          </w:p>
          <w:p w:rsidR="00FF4409" w:rsidRDefault="00FF4409">
            <w:pPr>
              <w:pStyle w:val="ConsPlusNormal"/>
              <w:jc w:val="both"/>
            </w:pPr>
            <w:r>
              <w:t>2022 год - 1191508,7 тыс. рублей;</w:t>
            </w:r>
          </w:p>
          <w:p w:rsidR="00FF4409" w:rsidRDefault="00FF4409">
            <w:pPr>
              <w:pStyle w:val="ConsPlusNormal"/>
              <w:jc w:val="both"/>
            </w:pPr>
            <w:r>
              <w:t>2023 год - 1284463,8 тыс. рублей;</w:t>
            </w:r>
          </w:p>
          <w:p w:rsidR="00FF4409" w:rsidRDefault="00FF4409">
            <w:pPr>
              <w:pStyle w:val="ConsPlusNormal"/>
              <w:jc w:val="both"/>
            </w:pPr>
            <w:r>
              <w:t>2024 год - 715017,3 тыс. рублей;</w:t>
            </w:r>
          </w:p>
          <w:p w:rsidR="00FF4409" w:rsidRDefault="00FF4409">
            <w:pPr>
              <w:pStyle w:val="ConsPlusNormal"/>
              <w:jc w:val="both"/>
            </w:pPr>
            <w:r>
              <w:t>2025 год - 471696,9 тыс. рублей;</w:t>
            </w:r>
          </w:p>
          <w:p w:rsidR="00FF4409" w:rsidRDefault="00FF4409">
            <w:pPr>
              <w:pStyle w:val="ConsPlusNormal"/>
              <w:jc w:val="both"/>
            </w:pPr>
            <w:r>
              <w:t>за счет средств консолидированных бюджетов муниципальных образований - 250573,4 тыс. рублей;</w:t>
            </w:r>
          </w:p>
          <w:p w:rsidR="00FF4409" w:rsidRDefault="00FF4409">
            <w:pPr>
              <w:pStyle w:val="ConsPlusNormal"/>
              <w:jc w:val="both"/>
            </w:pPr>
            <w:r>
              <w:t>за счет средств иных источников - 988819,8 тыс. рублей</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(п. 8 в ред. </w:t>
            </w:r>
            <w:hyperlink r:id="rId39">
              <w:r>
                <w:rPr>
                  <w:color w:val="0000FF"/>
                </w:rPr>
                <w:t>постановления</w:t>
              </w:r>
            </w:hyperlink>
            <w:r>
              <w:t xml:space="preserve"> Правительства Белгородской области от 06.02.2023 N 44-пп)</w:t>
            </w:r>
          </w:p>
        </w:tc>
      </w:tr>
      <w:tr w:rsidR="00FF4409">
        <w:tc>
          <w:tcPr>
            <w:tcW w:w="454" w:type="dxa"/>
          </w:tcPr>
          <w:p w:rsidR="00FF4409" w:rsidRDefault="00FF4409">
            <w:pPr>
              <w:pStyle w:val="ConsPlusNormal"/>
              <w:jc w:val="center"/>
            </w:pPr>
            <w:r>
              <w:t>9.</w:t>
            </w:r>
          </w:p>
        </w:tc>
        <w:tc>
          <w:tcPr>
            <w:tcW w:w="2324" w:type="dxa"/>
          </w:tcPr>
          <w:p w:rsidR="00FF4409" w:rsidRDefault="00FF4409">
            <w:pPr>
              <w:pStyle w:val="ConsPlusNormal"/>
            </w:pPr>
            <w:r>
              <w:t>Конечные результаты реализации государственной программы</w:t>
            </w:r>
          </w:p>
        </w:tc>
        <w:tc>
          <w:tcPr>
            <w:tcW w:w="6236" w:type="dxa"/>
          </w:tcPr>
          <w:p w:rsidR="00FF4409" w:rsidRDefault="00FF4409">
            <w:pPr>
              <w:pStyle w:val="ConsPlusNormal"/>
              <w:jc w:val="both"/>
            </w:pPr>
            <w:r>
              <w:t>Планируется:</w:t>
            </w:r>
          </w:p>
          <w:p w:rsidR="00FF4409" w:rsidRDefault="00FF4409">
            <w:pPr>
              <w:pStyle w:val="ConsPlusNormal"/>
              <w:jc w:val="both"/>
            </w:pPr>
            <w:r>
              <w:t>1. Увеличение доли населения, проживающего на подверженных негативному воздействию вод территориях, защищенного в результате проведения мероприятий по повышению защищенности от негативного воздействия вод, в общем количестве населения, проживающего на таких территориях, до 38 процентов к 2016 году.</w:t>
            </w:r>
          </w:p>
          <w:p w:rsidR="00FF4409" w:rsidRDefault="00FF4409">
            <w:pPr>
              <w:pStyle w:val="ConsPlusNormal"/>
              <w:jc w:val="both"/>
            </w:pPr>
            <w:r>
              <w:t>2. Снижение удельного объема выбросов загрязняющих веществ в атмосферный воздух от стационарных источников до 0,087 тонн/млн руб. валового регионального продукта к 2025 году.</w:t>
            </w:r>
          </w:p>
          <w:p w:rsidR="00FF4409" w:rsidRDefault="00FF4409">
            <w:pPr>
              <w:pStyle w:val="ConsPlusNormal"/>
              <w:jc w:val="both"/>
            </w:pPr>
            <w:r>
              <w:t>3. Снижение удельного сброса загрязненных сточных вод до 0,05 куб. м/млн руб. валового регионального продукта к 2025 году.</w:t>
            </w:r>
          </w:p>
          <w:p w:rsidR="00FF4409" w:rsidRDefault="00FF4409">
            <w:pPr>
              <w:pStyle w:val="ConsPlusNormal"/>
              <w:jc w:val="both"/>
            </w:pPr>
            <w:r>
              <w:t>4. Снижение удельного объема образующихся отходов производства и потребления до 121,6 тонн/млн руб. валового регионального продукта к 2018 году.</w:t>
            </w:r>
          </w:p>
          <w:p w:rsidR="00FF4409" w:rsidRDefault="00FF4409">
            <w:pPr>
              <w:pStyle w:val="ConsPlusNormal"/>
              <w:jc w:val="both"/>
            </w:pPr>
            <w:r>
              <w:t>5. Индекс прироста численности косули до 19,3 процента к 2025 году.</w:t>
            </w:r>
          </w:p>
          <w:p w:rsidR="00FF4409" w:rsidRDefault="00FF4409">
            <w:pPr>
              <w:pStyle w:val="ConsPlusNormal"/>
              <w:jc w:val="both"/>
            </w:pPr>
            <w:r>
              <w:lastRenderedPageBreak/>
              <w:t>6. Доля проведенных водохозяйственных мероприятий и мероприятий по охране окружающей среды от установленного перечня мероприятий, проводимых за счет бюджетов всех уровней, до 100 процентов к 2025 году</w:t>
            </w:r>
          </w:p>
        </w:tc>
      </w:tr>
    </w:tbl>
    <w:p w:rsidR="00FF4409" w:rsidRDefault="00FF4409">
      <w:pPr>
        <w:pStyle w:val="ConsPlusNormal"/>
        <w:jc w:val="both"/>
      </w:pPr>
    </w:p>
    <w:p w:rsidR="00FF4409" w:rsidRDefault="00FF4409">
      <w:pPr>
        <w:pStyle w:val="ConsPlusTitle"/>
        <w:jc w:val="center"/>
        <w:outlineLvl w:val="1"/>
      </w:pPr>
      <w:r>
        <w:t>I. Общая характеристика сферы реализации государственной</w:t>
      </w:r>
    </w:p>
    <w:p w:rsidR="00FF4409" w:rsidRDefault="00FF4409">
      <w:pPr>
        <w:pStyle w:val="ConsPlusTitle"/>
        <w:jc w:val="center"/>
      </w:pPr>
      <w:r>
        <w:t>программы, основные проблемы в указанной</w:t>
      </w:r>
    </w:p>
    <w:p w:rsidR="00FF4409" w:rsidRDefault="00FF4409">
      <w:pPr>
        <w:pStyle w:val="ConsPlusTitle"/>
        <w:jc w:val="center"/>
      </w:pPr>
      <w:r>
        <w:t>сфере и прогноз ее развития</w:t>
      </w:r>
    </w:p>
    <w:p w:rsidR="00FF4409" w:rsidRDefault="00FF4409">
      <w:pPr>
        <w:pStyle w:val="ConsPlusNormal"/>
        <w:jc w:val="both"/>
      </w:pPr>
    </w:p>
    <w:p w:rsidR="00FF4409" w:rsidRDefault="00FF4409">
      <w:pPr>
        <w:pStyle w:val="ConsPlusNormal"/>
        <w:ind w:firstLine="540"/>
        <w:jc w:val="both"/>
      </w:pPr>
      <w:hyperlink r:id="rId40">
        <w:r>
          <w:rPr>
            <w:color w:val="0000FF"/>
          </w:rPr>
          <w:t>Стратегией</w:t>
        </w:r>
      </w:hyperlink>
      <w:r>
        <w:t xml:space="preserve"> социально-экономического развития Белгородской области на период до 2025 года, утвержденной постановлением Правительства Белгородской области от 25 января 2010 года N 27-пп (далее - Стратегия области), определено, что стратегической целью развития области является достижение для населения Белгородской области качества жизни, достойного человека, и его постоянное улучшение, что во многом определяется улучшением состояния окружающей среды и рациональным природопользованием.</w:t>
      </w:r>
    </w:p>
    <w:p w:rsidR="00FF4409" w:rsidRDefault="00FF4409">
      <w:pPr>
        <w:pStyle w:val="ConsPlusNormal"/>
        <w:spacing w:before="220"/>
        <w:ind w:firstLine="540"/>
        <w:jc w:val="both"/>
      </w:pPr>
      <w:r>
        <w:t>Мировой опыт свидетельствует, что экологически безопасное природопользование в значительной мере обусловлено совершенствованием действующих механизмов государственного управления в области рационального использования, охраны и восстановления природных ресурсов.</w:t>
      </w:r>
    </w:p>
    <w:p w:rsidR="00FF4409" w:rsidRDefault="00FF4409">
      <w:pPr>
        <w:pStyle w:val="ConsPlusNormal"/>
        <w:spacing w:before="220"/>
        <w:ind w:firstLine="540"/>
        <w:jc w:val="both"/>
      </w:pPr>
      <w:r>
        <w:t>В условиях активного проявления деградационных процессов современное природопользование должно быть ориентировано на рациональное использование природных ресурсов.</w:t>
      </w:r>
    </w:p>
    <w:p w:rsidR="00FF4409" w:rsidRDefault="00FF4409">
      <w:pPr>
        <w:pStyle w:val="ConsPlusNormal"/>
        <w:spacing w:before="220"/>
        <w:ind w:firstLine="540"/>
        <w:jc w:val="both"/>
      </w:pPr>
      <w:r>
        <w:t>Развитие лесного хозяйства.</w:t>
      </w:r>
    </w:p>
    <w:p w:rsidR="00FF4409" w:rsidRDefault="00FF4409">
      <w:pPr>
        <w:pStyle w:val="ConsPlusNormal"/>
        <w:spacing w:before="220"/>
        <w:ind w:firstLine="540"/>
        <w:jc w:val="both"/>
      </w:pPr>
      <w:r>
        <w:t>Леса являются одним из возобновляемых природных ресурсов, выполняют важнейшие средообразующие и средозащитные функции. Организация устойчивого управления лесами, их многоцелевое, неистощимое использование являются стратегически важной задачей.</w:t>
      </w:r>
    </w:p>
    <w:p w:rsidR="00FF4409" w:rsidRDefault="00FF4409">
      <w:pPr>
        <w:pStyle w:val="ConsPlusNormal"/>
        <w:spacing w:before="220"/>
        <w:ind w:firstLine="540"/>
        <w:jc w:val="both"/>
      </w:pPr>
      <w:r>
        <w:t xml:space="preserve">Принятие Лесного </w:t>
      </w:r>
      <w:hyperlink r:id="rId41">
        <w:r>
          <w:rPr>
            <w:color w:val="0000FF"/>
          </w:rPr>
          <w:t>кодекса</w:t>
        </w:r>
      </w:hyperlink>
      <w:r>
        <w:t xml:space="preserve"> Российской Федерации значительно расширило возможности для интенсификации использования лесов, внедрения рыночных механизмов в лесном хозяйстве. Вместе с тем передача отдельных полномочий Российской Федерации в области лесных отношений субъектам Российской Федерации обуславливает необходимость повышения эффективности использования лесов, снижения уровня их повреждения неблагоприятными факторами (прежде всего лесными пожарами), достижения требуемого качества работ по воспроизводству лесов и снижения объемов нелегального оборота древесины. Сегодня в лесном хозяйстве накопились проблемы, препятствующие повышению эффективности использования, охраны, защиты и воспроизводства лесов, улучшению их продуктивности и качества, сохранению экологических функций лесных насаждений и биологического разнообразия, что значительно снижает перспективы лесного комплекса.</w:t>
      </w:r>
    </w:p>
    <w:p w:rsidR="00FF4409" w:rsidRDefault="00FF4409">
      <w:pPr>
        <w:pStyle w:val="ConsPlusNormal"/>
        <w:spacing w:before="220"/>
        <w:ind w:firstLine="540"/>
        <w:jc w:val="both"/>
      </w:pPr>
      <w:r>
        <w:t>К системным проблемам, сдерживающим эффективное лесоуправление, относятся также недостаточная точность оценки лесоресурсного потенциала, относительно низкий уровень использования современных информационных технологий в лесном хозяйстве.</w:t>
      </w:r>
    </w:p>
    <w:p w:rsidR="00FF4409" w:rsidRDefault="00FF4409">
      <w:pPr>
        <w:pStyle w:val="ConsPlusNormal"/>
        <w:spacing w:before="220"/>
        <w:ind w:firstLine="540"/>
        <w:jc w:val="both"/>
      </w:pPr>
      <w:r>
        <w:t>По учету на 1 января 2012 года общая площадь земель лесного фонда области составляет 228,55 тыс. га, в том числе лесные земли занимают 220,11 тыс. га, или 96,3 процента. Покрытые лесной растительностью земли от общей площади составляют 94,6 процента, не покрытые лесной растительностью - 1,7 процента. Нелесные земли составляют 3,7 процента. Городские леса, поставленные на кадастровый учет, составляют 608 га.</w:t>
      </w:r>
    </w:p>
    <w:p w:rsidR="00FF4409" w:rsidRDefault="00FF4409">
      <w:pPr>
        <w:pStyle w:val="ConsPlusNormal"/>
        <w:spacing w:before="220"/>
        <w:ind w:firstLine="540"/>
        <w:jc w:val="both"/>
      </w:pPr>
      <w:r>
        <w:t xml:space="preserve">В целом по области площади, занятые основными лесообразующими породами, остаются </w:t>
      </w:r>
      <w:r>
        <w:lastRenderedPageBreak/>
        <w:t>на протяжении последнего десятилетия достаточно стабильными при увеличении площади дуба высокоствольного и уменьшении площади дуба низкоствольного.</w:t>
      </w:r>
    </w:p>
    <w:p w:rsidR="00FF4409" w:rsidRDefault="00FF4409">
      <w:pPr>
        <w:pStyle w:val="ConsPlusNormal"/>
        <w:spacing w:before="220"/>
        <w:ind w:firstLine="540"/>
        <w:jc w:val="both"/>
      </w:pPr>
      <w:r>
        <w:t>Лесной фонд области имеет значительную природную пожарную опасность и требует постоянного наблюдения в период с апреля по ноябрь. В среднем за год на территории области регистрируется до 40 лесных пожаров со средней площадью каждого пожара 1 га (за исключением аномально жаркого лета в 2010 году - 39 га). Наибольшее число пожаров возникает в апреле, мае (пик возгораемости - самый высокий класс пожарной опасности по условиям погоды), августе, сентябре.</w:t>
      </w:r>
    </w:p>
    <w:p w:rsidR="00FF4409" w:rsidRDefault="00FF4409">
      <w:pPr>
        <w:pStyle w:val="ConsPlusNormal"/>
        <w:spacing w:before="220"/>
        <w:ind w:firstLine="540"/>
        <w:jc w:val="both"/>
      </w:pPr>
      <w:r>
        <w:t>Происходящие лесные пожары обусловлены высокой плотностью населения и большой рекреационной нагрузкой на лесные насаждения.</w:t>
      </w:r>
    </w:p>
    <w:p w:rsidR="00FF4409" w:rsidRDefault="00FF4409">
      <w:pPr>
        <w:pStyle w:val="ConsPlusNormal"/>
        <w:spacing w:before="220"/>
        <w:ind w:firstLine="540"/>
        <w:jc w:val="both"/>
      </w:pPr>
      <w:r>
        <w:t>В целях предупреждения возникновения лесных пожаров ежегодно обеспечивается выполнение мер противопожарного обустройства лесов, включающих реконструкцию лесных дорог, предназначенных для охраны лесов от пожаров, устройство и уход за минерализованными полосами, благоустройство зон отдыха граждан, установку и эксплуатацию шлагбаумов, проведение санитарно-оздоровительных мероприятий.</w:t>
      </w:r>
    </w:p>
    <w:p w:rsidR="00FF4409" w:rsidRDefault="00FF4409">
      <w:pPr>
        <w:pStyle w:val="ConsPlusNormal"/>
        <w:spacing w:before="220"/>
        <w:ind w:firstLine="540"/>
        <w:jc w:val="both"/>
      </w:pPr>
      <w:r>
        <w:t>Основная задача лесозащиты - предупреждение (профилактика) вспышек массового размножения и распространения вредных насекомых и болезней, способных вызвать гибель насаждений или резкое падение прироста древесины и снижение ее деловых качеств. С этой целью в лесах области проводится комплекс работ, включающих санитарно-оздоровительные мероприятия и лесопатологический мониторинг. Санитарно-оздоровительные мероприятия в лесах области проводятся в виде выборочных, сплошных санитарных рубок и уборки захламленности, которые являются наиболее действенным и быстрым способом, позволяющим улучшить санитарное состояние насаждений и уменьшить потери древесины в результате гибели древостоя. Локализация и ликвидация очагов вредных организмов проводится по мере необходимости.</w:t>
      </w:r>
    </w:p>
    <w:p w:rsidR="00FF4409" w:rsidRDefault="00FF4409">
      <w:pPr>
        <w:pStyle w:val="ConsPlusNormal"/>
        <w:spacing w:before="220"/>
        <w:ind w:firstLine="540"/>
        <w:jc w:val="both"/>
      </w:pPr>
      <w:r>
        <w:t>Лесовосстановление осуществляется в целях восстановления вырубленных, погибших, поврежденных лесов и должно обеспечивать воспроизводство лесных насаждений, сохранение биологического разнообразия лесов и полезных функций лесов. За период 2001 - 2012 годов создано 3111 га лесных культур, из них переведено в покрытые лесной растительностью земли 725 га (23,3 процента). Лесовосстановление осуществляется способом естественного, искусственного или комбинированного воспроизводства лесов. Естественное восстановление лесов осуществляется путем сохранения подроста лесных древесных пород при проведении рубок лесных насаждений, минерализации почвы, огораживании и т.п. Искусственное восстановление лесов осуществляется путем создания лесных культур. Комбинированное восстановление лесов осуществляется за счет сочетания естественного и искусственного лесовосстановления. Лесовосстановительные мероприятия на каждом лесном участке осуществляются в соответствии с проектом лесовосстановления.</w:t>
      </w:r>
    </w:p>
    <w:p w:rsidR="00FF4409" w:rsidRDefault="00FF4409">
      <w:pPr>
        <w:pStyle w:val="ConsPlusNormal"/>
        <w:spacing w:before="220"/>
        <w:ind w:firstLine="540"/>
        <w:jc w:val="both"/>
      </w:pPr>
      <w:r>
        <w:t>Развитие водохозяйственного комплекса.</w:t>
      </w:r>
    </w:p>
    <w:p w:rsidR="00FF4409" w:rsidRDefault="00FF4409">
      <w:pPr>
        <w:pStyle w:val="ConsPlusNormal"/>
        <w:spacing w:before="220"/>
        <w:ind w:firstLine="540"/>
        <w:jc w:val="both"/>
      </w:pPr>
      <w:r>
        <w:t>Белгородская область относится к числу наиболее маловодных регионов России: водотоками и водоемами занято около 1 процента ее территории. Водный фонд области состоит из поверхностных вод и запасов подземных вод, объем среднегодового стока составляет 2,7 куб. км, в маловодные годы, которые повторяются один раз в 4 года (обеспеченность 75 процентов) - 2 куб. км, а в очень маловодный год (обеспеченность 95 процентов), повторяющийся один раз в 2 года, объем местного стока снижается до 1,3 куб. км, т.е. в 2 раза меньше среднегодового. До 70 процентов речного стока уходит на территорию Украины.</w:t>
      </w:r>
    </w:p>
    <w:p w:rsidR="00FF4409" w:rsidRDefault="00FF4409">
      <w:pPr>
        <w:pStyle w:val="ConsPlusNormal"/>
        <w:spacing w:before="220"/>
        <w:ind w:firstLine="540"/>
        <w:jc w:val="both"/>
      </w:pPr>
      <w:r>
        <w:t xml:space="preserve">Зарегистрировано свыше 500 рек и ручьев общей протяженностью более 5 тыс. км. Более 90 процентов территории Белгородской области занимают водосбросы четырех рек: Северский </w:t>
      </w:r>
      <w:r>
        <w:lastRenderedPageBreak/>
        <w:t>Донец, Оскол, Тихая Сосна (бассейн Дона - 78 процентов) и Ворскла (бассейн Днепра - 22 процента). Речная сеть лучше развита и более полноводна в западной части области (0,20 - 0,25 кв. км), восточнее р. Оскол густота речной сети составляет 0,10 - 0,15 кв. км. Характерно, что все реки, за исключением Оскола и его притока - реки Убля, берут начало на территории области. Наиболее крупными водотоками в области являются: р. Северский Донец, р. Тихая Сосна, р. Оскол, р. Ворскла, причем все они, за исключением р. Тихая Сосна, являются трансграничными водотоками, уходят на территорию Украины.</w:t>
      </w:r>
    </w:p>
    <w:p w:rsidR="00FF4409" w:rsidRDefault="00FF4409">
      <w:pPr>
        <w:pStyle w:val="ConsPlusNormal"/>
        <w:spacing w:before="220"/>
        <w:ind w:firstLine="540"/>
        <w:jc w:val="both"/>
      </w:pPr>
      <w:r>
        <w:t>Кроме того, для области характерно обилие искусственных прудов и водохранилищ - построено свыше 1000 прудов и водохранилищ, из них 421 - объемом 100 тыс. куб. м и более. Наиболее крупными водохранилищами являются Старооскольское и Белгородское, полный объем которых соответственно 86 млн куб. м и 76 млн куб. м, которые построены для целей промышленного и сельскохозяйственного водоснабжения.</w:t>
      </w:r>
    </w:p>
    <w:p w:rsidR="00FF4409" w:rsidRDefault="00FF4409">
      <w:pPr>
        <w:pStyle w:val="ConsPlusNormal"/>
        <w:spacing w:before="220"/>
        <w:ind w:firstLine="540"/>
        <w:jc w:val="both"/>
      </w:pPr>
      <w:r>
        <w:t>Взаимодействие с Украиной осуществляется в рамках Соглашения о совместном использовании и охране трансграничных водных объектов от 19 октября 1992 года.</w:t>
      </w:r>
    </w:p>
    <w:p w:rsidR="00FF4409" w:rsidRDefault="00FF4409">
      <w:pPr>
        <w:pStyle w:val="ConsPlusNormal"/>
        <w:spacing w:before="220"/>
        <w:ind w:firstLine="540"/>
        <w:jc w:val="both"/>
      </w:pPr>
      <w:r>
        <w:t>Территория Белгородской области наиболее эродирована среди областей Центрально-Черноземного региона. По уточненным данным, общая площадь эродированных почв области составляет 53,6 процента, в том числе сельскохозяйственных угодий - 50,7 процента. Усиление эрозионной опасности области вызвано тем, что на склонах различной крутизны размещается более половины пашни. При этом прирост смытых почв составляет в среднем 0,3 процента. Исследования по определению среднего многолетнего смыва почв с малых водосбросов показывают, что эта величина составляет 5,8 - 6,7 т/га в год. Тогда как допустимая норма смыва почвы, которая не превышает естественный темп почвообразования, должна быть в пределах от 0,2 - 0,5 т/га. Ежегодные потери вследствие эрозии почвы с пахотных земель Центрально-Черноземного региона с крутизной более 1 градуса составляют 1,25 млн. тонн гумуса.</w:t>
      </w:r>
    </w:p>
    <w:p w:rsidR="00FF4409" w:rsidRDefault="00FF4409">
      <w:pPr>
        <w:pStyle w:val="ConsPlusNormal"/>
        <w:spacing w:before="220"/>
        <w:ind w:firstLine="540"/>
        <w:jc w:val="both"/>
      </w:pPr>
      <w:r>
        <w:t>Вместе с почвой при водной эрозии и дефляции с пашни смывается от 10 до 30 процентов вносимых удобрений и пестицидов, что оказывает негативное влияние на экологическое состояние территории, особенно на качество воды и воздуха.</w:t>
      </w:r>
    </w:p>
    <w:p w:rsidR="00FF4409" w:rsidRDefault="00FF4409">
      <w:pPr>
        <w:pStyle w:val="ConsPlusNormal"/>
        <w:spacing w:before="220"/>
        <w:ind w:firstLine="540"/>
        <w:jc w:val="both"/>
      </w:pPr>
      <w:r>
        <w:t>Поверхностные водные объекты используются для нужд промышленности и энергетики, культурно-бытового водопользования и рекреации, водопотребления и водоотведения. Структура промышленного водопотребления в области в целом стабильна и распределяется следующим образом: 36,8 процента - на объекты хозяйственно-питьевого назначения и 38,2 процента - на производственные нужды; 21,1 процента - для осуществления аквакультуры (рыбоводства) и 3,7 процента - на водоснабжение предприятий сельского хозяйства. Основной объем - 34,3 процента, или 99,63 млн куб. метров приходится на предприятия жилищно-коммунального хозяйства и 38,7 процента (112,41 млн куб. метров) - на объекты промышленности.</w:t>
      </w:r>
    </w:p>
    <w:p w:rsidR="00FF4409" w:rsidRDefault="00FF4409">
      <w:pPr>
        <w:pStyle w:val="ConsPlusNormal"/>
        <w:spacing w:before="220"/>
        <w:ind w:firstLine="540"/>
        <w:jc w:val="both"/>
      </w:pPr>
      <w:r>
        <w:t>Основная часть водосборов расположена в густонаселенных районах с развитой промышленностью и сельскохозяйственным производством.</w:t>
      </w:r>
    </w:p>
    <w:p w:rsidR="00FF4409" w:rsidRDefault="00FF4409">
      <w:pPr>
        <w:pStyle w:val="ConsPlusNormal"/>
        <w:spacing w:before="220"/>
        <w:ind w:firstLine="540"/>
        <w:jc w:val="both"/>
      </w:pPr>
      <w:r>
        <w:t xml:space="preserve">По данным за 2012 год на учете в отделе водных ресурсов по Белгородской области Донского бассейнового водного управления состоит 436 предприятий - водопользователей. Из них 416 предприятий осуществляют забор воды из водных объектов, в том числе из поверхностных водных объектов - 29 предприятий и 406 - из подземных. Общий забор воды отчитывающимися водопользователями из природных водных объектов в 2012 году составил 320,68 млн куб. м. Из поверхностных водных объектов забрано 34,37 млн куб. м, из подземных - 286,31 млн куб. м (в том числе 117,89 млн куб. м шахтной воды). По состоянию на 1 января 2013 года 29 предприятий осуществляли забор воды из поверхностных водозаборов. Сброс сточных вод в поверхностные водные объекты осуществляли 37 водопользователей. Общий сброс сточных вод в поверхностные водные объекты в 2012 году составил 124,09 млн куб. м. Сброс сточных вод, подлежащих очистке, - 106,95 млн куб. м, из них загрязненных сточных вод - 72,33 млн куб. м, </w:t>
      </w:r>
      <w:r>
        <w:lastRenderedPageBreak/>
        <w:t>нормативно очищенных на очистных сооружениях - 34,61 млн куб. м.</w:t>
      </w:r>
    </w:p>
    <w:p w:rsidR="00FF4409" w:rsidRDefault="00FF4409">
      <w:pPr>
        <w:pStyle w:val="ConsPlusNormal"/>
        <w:spacing w:before="220"/>
        <w:ind w:firstLine="540"/>
        <w:jc w:val="both"/>
      </w:pPr>
      <w:r>
        <w:t>По состоянию на 1 января 2013 года в зоне деятельности департамента природопользования и охраны окружающей среды Белгородской области состояло на учете 26 предприятий, имеющих 27 очистных сооружений, из них эффективно работают сооружения на 7 предприятиях. Экстремально высоких уровней загрязнения в 2012 году на водных объектах бассейна не отмечалось.</w:t>
      </w:r>
    </w:p>
    <w:p w:rsidR="00FF4409" w:rsidRDefault="00FF4409">
      <w:pPr>
        <w:pStyle w:val="ConsPlusNormal"/>
        <w:spacing w:before="220"/>
        <w:ind w:firstLine="540"/>
        <w:jc w:val="both"/>
      </w:pPr>
      <w:r>
        <w:t>Прослеживается тенденция уменьшения поверхностного водозабора при увеличении подземного водозабора, в основном за счет увеличения забора воды на объектах сельского хозяйства - птицефабриках и свинокомплексах.</w:t>
      </w:r>
    </w:p>
    <w:p w:rsidR="00FF4409" w:rsidRDefault="00FF4409">
      <w:pPr>
        <w:pStyle w:val="ConsPlusNormal"/>
        <w:spacing w:before="220"/>
        <w:ind w:firstLine="540"/>
        <w:jc w:val="both"/>
      </w:pPr>
      <w:r>
        <w:t>Гидротехнические сооружения прудов и водохранилищ, как правило, представляют собой земляные плотины с водосбросами и водоспусками различных типов. Сооружения Белгородского и Старооскольского водохранилищ относятся к III классу капитальности, все остальные сооружения - к IV классу.</w:t>
      </w:r>
    </w:p>
    <w:p w:rsidR="00FF4409" w:rsidRDefault="00FF4409">
      <w:pPr>
        <w:pStyle w:val="ConsPlusNormal"/>
        <w:spacing w:before="220"/>
        <w:ind w:firstLine="540"/>
        <w:jc w:val="both"/>
      </w:pPr>
      <w:r>
        <w:t>За последние годы эксплуатации гидроузлов на большинстве из них образовалось значительное количество дефектов и локальных повреждений. Практически все сооружения нуждаются в проведении ремонтных работ различной степени капитальности. К тому же нарушаются правила эксплуатации гидроузлов, отсутствует постоянный надзор за сооружениями. Инструментальные наблюдения за параметрами гидротехнических сооружений не проводятся, контрольно-измерительная аппаратура на сооружениях отсутствует. На ряде гидроузлов основные водоподпорные сооружения - земляные плотины - находятся в удовлетворительном состоянии, а водопроводящие сооружения - паводковые водосбросы, водоспуски - находятся в предаварийном или аварийном состоянии. Последнее особенно относится к подъемному гидромеханическому оборудованию, к состоянию бетонных поверхностей быстротоков, гасителей и рисберм.</w:t>
      </w:r>
    </w:p>
    <w:p w:rsidR="00FF4409" w:rsidRDefault="00FF4409">
      <w:pPr>
        <w:pStyle w:val="ConsPlusNormal"/>
        <w:spacing w:before="220"/>
        <w:ind w:firstLine="540"/>
        <w:jc w:val="both"/>
      </w:pPr>
      <w:r>
        <w:t>К объективной причине снижения уровня безопасности относится и временной фактор. С течением времени под влиянием природных и техногенных нагрузок первоначальное состояние сооружений постепенно ухудшается.</w:t>
      </w:r>
    </w:p>
    <w:p w:rsidR="00FF4409" w:rsidRDefault="00FF4409">
      <w:pPr>
        <w:pStyle w:val="ConsPlusNormal"/>
        <w:spacing w:before="220"/>
        <w:ind w:firstLine="540"/>
        <w:jc w:val="both"/>
      </w:pPr>
      <w:r>
        <w:t>К субъективной причине снижения уровня безопасности сооружений относится недооценка со стороны их владельцев всей тяжести последствий возможных аварий на сооружениях. Особую опасность для населения и территории представляют бесхозяйные гидротехнические сооружения, требующие безотлагательного решения вопроса их принадлежности для обеспечения надлежащего технического состояния и уровня эксплуатации.</w:t>
      </w:r>
    </w:p>
    <w:p w:rsidR="00FF4409" w:rsidRDefault="00FF4409">
      <w:pPr>
        <w:pStyle w:val="ConsPlusNormal"/>
        <w:spacing w:before="220"/>
        <w:ind w:firstLine="540"/>
        <w:jc w:val="both"/>
      </w:pPr>
      <w:r>
        <w:t>Необходимо отметить, что в случае развития ситуации, когда меры, направленные на повышение уровня безопасности гидротехнических сооружений, не будут предприняты, увеличится риск возникновения чрезвычайных ситуаций, связанных с разрушением плотин, дорог, нарушением энергоснабжения и связи, а также затоплением территорий с расположенными на них жилыми, промышленными строениями и объектами инфраструктуры.</w:t>
      </w:r>
    </w:p>
    <w:p w:rsidR="00FF4409" w:rsidRDefault="00FF4409">
      <w:pPr>
        <w:pStyle w:val="ConsPlusNormal"/>
        <w:spacing w:before="220"/>
        <w:ind w:firstLine="540"/>
        <w:jc w:val="both"/>
      </w:pPr>
      <w:r>
        <w:t>Охрана окружающей среды и рациональное природопользование.</w:t>
      </w:r>
    </w:p>
    <w:p w:rsidR="00FF4409" w:rsidRDefault="00FF4409">
      <w:pPr>
        <w:pStyle w:val="ConsPlusNormal"/>
        <w:spacing w:before="220"/>
        <w:ind w:firstLine="540"/>
        <w:jc w:val="both"/>
      </w:pPr>
      <w:r>
        <w:t>Реализация государственной политики в области охраны окружающей среды, обеспечения экологической безопасности и рационального использования природных ресурсов, ориентированной на принципы устойчивого развития страны в целом и отдельных ее регионов, требует применения эффективной системы управления процессом принятия решений, в которой следует опираться на достоверную и своевременную информацию мониторинга поверхностных вод, об источниках антропогенного воздействия на них, о существующих и возможных последствиях этих воздействий.</w:t>
      </w:r>
    </w:p>
    <w:p w:rsidR="00FF4409" w:rsidRDefault="00FF4409">
      <w:pPr>
        <w:pStyle w:val="ConsPlusNormal"/>
        <w:spacing w:before="220"/>
        <w:ind w:firstLine="540"/>
        <w:jc w:val="both"/>
      </w:pPr>
      <w:r>
        <w:t xml:space="preserve">В целях совершенствования действующих механизмов государственного управления в </w:t>
      </w:r>
      <w:r>
        <w:lastRenderedPageBreak/>
        <w:t xml:space="preserve">области рационального использования, охраны и восстановления природных ресурсов области </w:t>
      </w:r>
      <w:hyperlink r:id="rId42">
        <w:r>
          <w:rPr>
            <w:color w:val="0000FF"/>
          </w:rPr>
          <w:t>распоряжением</w:t>
        </w:r>
      </w:hyperlink>
      <w:r>
        <w:t xml:space="preserve"> Правительства области от 27 февраля 2012 года N 116-рп утверждена концепция бассейнового природопользования.</w:t>
      </w:r>
    </w:p>
    <w:p w:rsidR="00FF4409" w:rsidRDefault="00FF4409">
      <w:pPr>
        <w:pStyle w:val="ConsPlusNormal"/>
        <w:spacing w:before="220"/>
        <w:ind w:firstLine="540"/>
        <w:jc w:val="both"/>
      </w:pPr>
      <w:r>
        <w:t>С 2011 года разработка проектов бассейнового природопользования проведена для 31 речного бассейна. Всего разработано 60 проектов бассейнового природопользования на площади около 14 тыс. кв. км, что составляет более половины всей площади области.</w:t>
      </w:r>
    </w:p>
    <w:p w:rsidR="00FF4409" w:rsidRDefault="00FF4409">
      <w:pPr>
        <w:pStyle w:val="ConsPlusNormal"/>
        <w:spacing w:before="220"/>
        <w:ind w:firstLine="540"/>
        <w:jc w:val="both"/>
      </w:pPr>
      <w:r>
        <w:t>В проектах бассейнового природопользования, на основе анализа социально-экономической и. экологической ситуации в бассейне реки, разрабатываются конкретные природоохранные мероприятия и рекомендации по снижению антропогенного воздействия и охране окружающей среды территории.</w:t>
      </w:r>
    </w:p>
    <w:p w:rsidR="00FF4409" w:rsidRDefault="00FF4409">
      <w:pPr>
        <w:pStyle w:val="ConsPlusNormal"/>
        <w:spacing w:before="220"/>
        <w:ind w:firstLine="540"/>
        <w:jc w:val="both"/>
      </w:pPr>
      <w:r>
        <w:t>Комплексное, системное решение социально-экономических проблем водохозяйственного комплекса, тесно связанных с экологией, экономикой, техникой и сильно влияющих на качество и уровень жизни населения региона, нельзя рассматривать без экологического воспитания и просвещения.</w:t>
      </w:r>
    </w:p>
    <w:p w:rsidR="00FF4409" w:rsidRDefault="00FF4409">
      <w:pPr>
        <w:pStyle w:val="ConsPlusNormal"/>
        <w:spacing w:before="220"/>
        <w:ind w:firstLine="540"/>
        <w:jc w:val="both"/>
      </w:pPr>
      <w:r>
        <w:t>В области активно ведется работа и по развитию системы непрерывного экологического образования. В 194 школах (30,3 процента) предмет "Экология" изучали 4180 учащихся, что составляет 3,1 процента от общего контингента учащихся области. В 142 школах организовано 179 факультативных курсов, на которых 7194 учащихся получили углубленные и дифференцированные знания по различным направлениям экологической науки, что составляет 5,3 процента от общего контингента учащихся области. В 582 экологических кружках, организованных на базе 164 школ, знания, умения и навыки практической экологии получали 9720 учащихся, что составляет 7,2 процента от общего контингента учащихся области.</w:t>
      </w:r>
    </w:p>
    <w:p w:rsidR="00FF4409" w:rsidRDefault="00FF4409">
      <w:pPr>
        <w:pStyle w:val="ConsPlusNormal"/>
        <w:spacing w:before="220"/>
        <w:ind w:firstLine="540"/>
        <w:jc w:val="both"/>
      </w:pPr>
      <w:r>
        <w:t>Общее количество школ, в которых реализация экологического образования осуществляется комплексно, через предмет "Экология", факультативы и кружки, составляет 312 (48,7 процента) от общего количества школ области.</w:t>
      </w:r>
    </w:p>
    <w:p w:rsidR="00FF4409" w:rsidRDefault="00FF4409">
      <w:pPr>
        <w:pStyle w:val="ConsPlusNormal"/>
        <w:spacing w:before="220"/>
        <w:ind w:firstLine="540"/>
        <w:jc w:val="both"/>
      </w:pPr>
      <w:r>
        <w:t>Анализ организации и состояния экологического образования и воспитания в региональной системе общего образования детей показал, что экологическим образованием охвачено 19,2 процента школьников сельских территорий и городских - 12,1 процента. Общий охват составляет 15,5 процента.</w:t>
      </w:r>
    </w:p>
    <w:p w:rsidR="00FF4409" w:rsidRDefault="00FF4409">
      <w:pPr>
        <w:pStyle w:val="ConsPlusNormal"/>
        <w:spacing w:before="220"/>
        <w:ind w:firstLine="540"/>
        <w:jc w:val="both"/>
      </w:pPr>
      <w:r>
        <w:t>Развитию учебно-исследовательской деятельности способствует участие школьников в конкурсах и конференциях различного уровня.</w:t>
      </w:r>
    </w:p>
    <w:p w:rsidR="00FF4409" w:rsidRDefault="00FF4409">
      <w:pPr>
        <w:pStyle w:val="ConsPlusNormal"/>
        <w:spacing w:before="220"/>
        <w:ind w:firstLine="540"/>
        <w:jc w:val="both"/>
      </w:pPr>
      <w:r>
        <w:t>Эффективная реализация системы экологического образования осуществляется большинством общеобразовательных учреждений области при творческом взаимодействии с учреждениями дополнительного образования эколого-биологической направленности.</w:t>
      </w:r>
    </w:p>
    <w:p w:rsidR="00FF4409" w:rsidRDefault="00FF4409">
      <w:pPr>
        <w:pStyle w:val="ConsPlusNormal"/>
        <w:spacing w:before="220"/>
        <w:ind w:firstLine="540"/>
        <w:jc w:val="both"/>
      </w:pPr>
      <w:r>
        <w:t>За последние десятилетия в экологическом состоянии области отмечались следующие проблемы, отразившиеся на качестве окружающей среды и природных ресурсов:</w:t>
      </w:r>
    </w:p>
    <w:p w:rsidR="00FF4409" w:rsidRDefault="00FF4409">
      <w:pPr>
        <w:pStyle w:val="ConsPlusNormal"/>
        <w:spacing w:before="220"/>
        <w:ind w:firstLine="540"/>
        <w:jc w:val="both"/>
      </w:pPr>
      <w:r>
        <w:t>- продолжение концентрации промышленности и транспорта в городах и поселках;</w:t>
      </w:r>
    </w:p>
    <w:p w:rsidR="00FF4409" w:rsidRDefault="00FF4409">
      <w:pPr>
        <w:pStyle w:val="ConsPlusNormal"/>
        <w:spacing w:before="220"/>
        <w:ind w:firstLine="540"/>
        <w:jc w:val="both"/>
      </w:pPr>
      <w:r>
        <w:t>- развитие горнодобывающего, металлургического и агропромышленного комплексов;</w:t>
      </w:r>
    </w:p>
    <w:p w:rsidR="00FF4409" w:rsidRDefault="00FF4409">
      <w:pPr>
        <w:pStyle w:val="ConsPlusNormal"/>
        <w:spacing w:before="220"/>
        <w:ind w:firstLine="540"/>
        <w:jc w:val="both"/>
      </w:pPr>
      <w:r>
        <w:t>- рост численности и плотности населения области;</w:t>
      </w:r>
    </w:p>
    <w:p w:rsidR="00FF4409" w:rsidRDefault="00FF4409">
      <w:pPr>
        <w:pStyle w:val="ConsPlusNormal"/>
        <w:spacing w:before="220"/>
        <w:ind w:firstLine="540"/>
        <w:jc w:val="both"/>
      </w:pPr>
      <w:r>
        <w:t>- дальнейшее хозяйственное освоение территории области с одновременным уменьшением площадей относительно нетронутых естественных экосистем;</w:t>
      </w:r>
    </w:p>
    <w:p w:rsidR="00FF4409" w:rsidRDefault="00FF4409">
      <w:pPr>
        <w:pStyle w:val="ConsPlusNormal"/>
        <w:spacing w:before="220"/>
        <w:ind w:firstLine="540"/>
        <w:jc w:val="both"/>
      </w:pPr>
      <w:r>
        <w:t xml:space="preserve">- возрастание антропогенных и техногенных нагрузок на окружающую среду с </w:t>
      </w:r>
      <w:r>
        <w:lastRenderedPageBreak/>
        <w:t>одновременным уменьшением экологической емкости региона;</w:t>
      </w:r>
    </w:p>
    <w:p w:rsidR="00FF4409" w:rsidRDefault="00FF4409">
      <w:pPr>
        <w:pStyle w:val="ConsPlusNormal"/>
        <w:spacing w:before="220"/>
        <w:ind w:firstLine="540"/>
        <w:jc w:val="both"/>
      </w:pPr>
      <w:r>
        <w:t>- увеличение объемов изъятия невозобновляемых минеральных ресурсов (железной руды, мела, глин, песка, строительных камней, воды).</w:t>
      </w:r>
    </w:p>
    <w:p w:rsidR="00FF4409" w:rsidRDefault="00FF4409">
      <w:pPr>
        <w:pStyle w:val="ConsPlusNormal"/>
        <w:spacing w:before="220"/>
        <w:ind w:firstLine="540"/>
        <w:jc w:val="both"/>
      </w:pPr>
      <w:r>
        <w:t>Основные недостатки существующей системы экологического мониторинга:</w:t>
      </w:r>
    </w:p>
    <w:p w:rsidR="00FF4409" w:rsidRDefault="00FF4409">
      <w:pPr>
        <w:pStyle w:val="ConsPlusNormal"/>
        <w:spacing w:before="220"/>
        <w:ind w:firstLine="540"/>
        <w:jc w:val="both"/>
      </w:pPr>
      <w:r>
        <w:t>- сокращение гидрологических станций и постов наблюдений не позволяет достоверно представлять информацию о гидрологическом и гидрохимическом состоянии водных объектов;</w:t>
      </w:r>
    </w:p>
    <w:p w:rsidR="00FF4409" w:rsidRDefault="00FF4409">
      <w:pPr>
        <w:pStyle w:val="ConsPlusNormal"/>
        <w:spacing w:before="220"/>
        <w:ind w:firstLine="540"/>
        <w:jc w:val="both"/>
      </w:pPr>
      <w:r>
        <w:t>- отсутствие единой базы данных по экологическому мониторингу;</w:t>
      </w:r>
    </w:p>
    <w:p w:rsidR="00FF4409" w:rsidRDefault="00FF4409">
      <w:pPr>
        <w:pStyle w:val="ConsPlusNormal"/>
        <w:spacing w:before="220"/>
        <w:ind w:firstLine="540"/>
        <w:jc w:val="both"/>
      </w:pPr>
      <w:r>
        <w:t>- отсутствие информации по фоновым показателям параметров окружающей среды.</w:t>
      </w:r>
    </w:p>
    <w:p w:rsidR="00FF4409" w:rsidRDefault="00FF4409">
      <w:pPr>
        <w:pStyle w:val="ConsPlusNormal"/>
        <w:spacing w:before="220"/>
        <w:ind w:firstLine="540"/>
        <w:jc w:val="both"/>
      </w:pPr>
      <w:r>
        <w:t>Сохранение, воспроизводство и использование животного мира.</w:t>
      </w:r>
    </w:p>
    <w:p w:rsidR="00FF4409" w:rsidRDefault="00FF4409">
      <w:pPr>
        <w:pStyle w:val="ConsPlusNormal"/>
        <w:spacing w:before="220"/>
        <w:ind w:firstLine="540"/>
        <w:jc w:val="both"/>
      </w:pPr>
      <w:r>
        <w:t>Охрана животного мира и рациональное его использование является одной из естественных основ экологического благополучия, устойчивого социально-экономического развития и благосостояния жителей области.</w:t>
      </w:r>
    </w:p>
    <w:p w:rsidR="00FF4409" w:rsidRDefault="00FF4409">
      <w:pPr>
        <w:pStyle w:val="ConsPlusNormal"/>
        <w:spacing w:before="220"/>
        <w:ind w:firstLine="540"/>
        <w:jc w:val="both"/>
      </w:pPr>
      <w:r>
        <w:t>Экономическая деятельность по использованию видов животного мира, отнесенных действующим законодательством к охотничьим ресурсам и постоянно или временно обитающих на территории области, имеет преимущественно рекреационный характер. Этой деятельностью на территории области, на основании долгосрочных лицензий и охотхозяйственных соглашений, занимаются 23 юридических лица - охотпользователя. На условиях полной или частичной занятости в охотничьем хозяйстве области работает 215 человек.</w:t>
      </w:r>
    </w:p>
    <w:p w:rsidR="00FF4409" w:rsidRDefault="00FF4409">
      <w:pPr>
        <w:pStyle w:val="ConsPlusNormal"/>
        <w:jc w:val="both"/>
      </w:pPr>
      <w:r>
        <w:t xml:space="preserve">(в ред. </w:t>
      </w:r>
      <w:hyperlink r:id="rId43">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Фауна области, по оценкам специалистов, насчитывает около 12000 видов животных, из них 60 видов млекопитающих, 40 видов рыб, 20 видов земноводных и пресмыкающихся, 279 видов птиц, в том числе 152 - гнездящихся, и около 11600 видов беспозвоночных, среди которых особенно многочисленны насекомые. Около 10 процентов видов животных относятся к числу нуждающихся в особой охране. 320 видов включены в Красную книгу Белгородской области.</w:t>
      </w:r>
    </w:p>
    <w:p w:rsidR="00FF4409" w:rsidRDefault="00FF4409">
      <w:pPr>
        <w:pStyle w:val="ConsPlusNormal"/>
        <w:spacing w:before="220"/>
        <w:ind w:firstLine="540"/>
        <w:jc w:val="both"/>
      </w:pPr>
      <w:r>
        <w:t>Площадь среды обитания объектов животного мира - 2470,2 тыс. га.</w:t>
      </w:r>
    </w:p>
    <w:p w:rsidR="00FF4409" w:rsidRDefault="00FF4409">
      <w:pPr>
        <w:pStyle w:val="ConsPlusNormal"/>
        <w:jc w:val="both"/>
      </w:pPr>
      <w:r>
        <w:t xml:space="preserve">(в ред. </w:t>
      </w:r>
      <w:hyperlink r:id="rId44">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Площадь закрепленных охотничьих угодий - 1519,4 тыс. га.</w:t>
      </w:r>
    </w:p>
    <w:p w:rsidR="00FF4409" w:rsidRDefault="00FF4409">
      <w:pPr>
        <w:pStyle w:val="ConsPlusNormal"/>
        <w:jc w:val="both"/>
      </w:pPr>
      <w:r>
        <w:t xml:space="preserve">(в ред. </w:t>
      </w:r>
      <w:hyperlink r:id="rId45">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Площадь общедоступных охотничьих угодий - 694,7 тыс. га.</w:t>
      </w:r>
    </w:p>
    <w:p w:rsidR="00FF4409" w:rsidRDefault="00FF4409">
      <w:pPr>
        <w:pStyle w:val="ConsPlusNormal"/>
        <w:jc w:val="both"/>
      </w:pPr>
      <w:r>
        <w:t xml:space="preserve">(в ред. </w:t>
      </w:r>
      <w:hyperlink r:id="rId46">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Площадь особо охраняемых природных территорий регионального значения, в том числе 15 государственных природных комплексных (ландшафтных) заказников регионального значения и 2 государственных природных парков - 268,4 тыс. га.</w:t>
      </w:r>
    </w:p>
    <w:p w:rsidR="00FF4409" w:rsidRDefault="00FF4409">
      <w:pPr>
        <w:pStyle w:val="ConsPlusNormal"/>
        <w:jc w:val="both"/>
      </w:pPr>
      <w:r>
        <w:t xml:space="preserve">(в ред. </w:t>
      </w:r>
      <w:hyperlink r:id="rId47">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 xml:space="preserve">Абзац исключен. - </w:t>
      </w:r>
      <w:hyperlink r:id="rId48">
        <w:r>
          <w:rPr>
            <w:color w:val="0000FF"/>
          </w:rPr>
          <w:t>Постановление</w:t>
        </w:r>
      </w:hyperlink>
      <w:r>
        <w:t xml:space="preserve"> Правительства Белгородской области от 20.07.2020 N 326-пп.</w:t>
      </w:r>
    </w:p>
    <w:p w:rsidR="00FF4409" w:rsidRDefault="00FF4409">
      <w:pPr>
        <w:pStyle w:val="ConsPlusNormal"/>
        <w:spacing w:before="220"/>
        <w:ind w:firstLine="540"/>
        <w:jc w:val="both"/>
      </w:pPr>
      <w:r>
        <w:t xml:space="preserve">На территории области создана система особо охраняемых природных территорий, состоящая из особо охраняемых природных территорий федерального значения, особо охраняемых природных территорий регионального значения, которая включает в себя 15 государственных природных комплексных (ландшафтных) заказников регионального значения и двух государственных природных парков общей площадью 12,4 тыс. га. Задачи сохранения и </w:t>
      </w:r>
      <w:r>
        <w:lastRenderedPageBreak/>
        <w:t xml:space="preserve">воспроизводства животного мира также решают зоны охраны охотничьих ресурсов, созданные </w:t>
      </w:r>
      <w:hyperlink r:id="rId49">
        <w:r>
          <w:rPr>
            <w:color w:val="0000FF"/>
          </w:rPr>
          <w:t>постановлением</w:t>
        </w:r>
      </w:hyperlink>
      <w:r>
        <w:t xml:space="preserve"> Губернатора Белгородской области от 4 мая 2010 года N 33 "О зонах охраны охотничьих ресурсов" на территориях закрепленных и общедоступных охотничьих угодий, на которых ограничено использование охотничьих ресурсов.</w:t>
      </w:r>
    </w:p>
    <w:p w:rsidR="00FF4409" w:rsidRDefault="00FF4409">
      <w:pPr>
        <w:pStyle w:val="ConsPlusNormal"/>
        <w:jc w:val="both"/>
      </w:pPr>
      <w:r>
        <w:t xml:space="preserve">(в ред. </w:t>
      </w:r>
      <w:hyperlink r:id="rId50">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69,8 процента охотничьих угодий области закреплено за юридическими лицами. Охотничьи угодья, в которых физические лица имеют право свободно пребывать в целях охоты, - общедоступные охотничьи угодья составляют 30,2 процента от их общей площади.</w:t>
      </w:r>
    </w:p>
    <w:p w:rsidR="00FF4409" w:rsidRDefault="00FF4409">
      <w:pPr>
        <w:pStyle w:val="ConsPlusNormal"/>
        <w:jc w:val="both"/>
      </w:pPr>
      <w:r>
        <w:t xml:space="preserve">(в ред. </w:t>
      </w:r>
      <w:hyperlink r:id="rId51">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Охотничьими ресурсами на территории области являются 73 вида животных, из них 46 видов птиц и 27 видов зверей. Из них в хозяйственный оборот вовлечено 46,1 процента видов, а в интенсивный - 22,4 процента. Основной вид пользования дикими животными - любительская и спортивная охота. Охота проводится в два периода - весенний и осенне-зимний.</w:t>
      </w:r>
    </w:p>
    <w:p w:rsidR="00FF4409" w:rsidRDefault="00FF4409">
      <w:pPr>
        <w:pStyle w:val="ConsPlusNormal"/>
        <w:spacing w:before="220"/>
        <w:ind w:firstLine="540"/>
        <w:jc w:val="both"/>
      </w:pPr>
      <w:r>
        <w:t>Росту численности большинства видов охотничьих ресурсов и повышению эффективности их использования способствует расширение площадей закрепленных охотничьих угодий на территории области (около 60 процентов охотугодий области), что создает условия для развития охотничьего хозяйства, повышения эффективности воспроизводства охотничьих ресурсов, обеспечивает постепенный рост численности большинства видов охотничьих ресурсов, создает рабочие места в сельской местности). Данные государственного мониторинга охотничьих ресурсов и среды их обитания показывают, что в условиях закрепления охотничьих угодий охотпользователи более эффективно осуществляют ведение охотничьего хозяйства, используют современные методы, вкладывают значительные средства, осуществляют производственный охотничий контроль в угодьях и обеспечивают снижение уровня браконьерства.</w:t>
      </w:r>
    </w:p>
    <w:p w:rsidR="00FF4409" w:rsidRDefault="00FF4409">
      <w:pPr>
        <w:pStyle w:val="ConsPlusNormal"/>
        <w:spacing w:before="220"/>
        <w:ind w:firstLine="540"/>
        <w:jc w:val="both"/>
      </w:pPr>
      <w:r>
        <w:t>Среднегодовая добыча основных охотничьих видов составляет: благородный олень - 60 особей, косуля европейская - 350 особей, заяц-русак - 5000 особей, лисица - 6000 особей, пернатая дичь - 10000 особей, в том числе мигрирующие.</w:t>
      </w:r>
    </w:p>
    <w:p w:rsidR="00FF4409" w:rsidRDefault="00FF4409">
      <w:pPr>
        <w:pStyle w:val="ConsPlusNormal"/>
        <w:jc w:val="both"/>
      </w:pPr>
      <w:r>
        <w:t xml:space="preserve">(в ред. </w:t>
      </w:r>
      <w:hyperlink r:id="rId52">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Современная ситуация, сложившаяся в сфере охраны и использования животного мира, характеризуется наличием проблем, имеющих долговременный характер:</w:t>
      </w:r>
    </w:p>
    <w:p w:rsidR="00FF4409" w:rsidRDefault="00FF4409">
      <w:pPr>
        <w:pStyle w:val="ConsPlusNormal"/>
        <w:spacing w:before="220"/>
        <w:ind w:firstLine="540"/>
        <w:jc w:val="both"/>
      </w:pPr>
      <w:r>
        <w:t>- несовершенство правовых механизмов по регулированию отношений, складывающихся в сфере охраны, воспроизводства и использования объектов животного мира, в том числе и по полувольному содержанию и разведению дичи;</w:t>
      </w:r>
    </w:p>
    <w:p w:rsidR="00FF4409" w:rsidRDefault="00FF4409">
      <w:pPr>
        <w:pStyle w:val="ConsPlusNormal"/>
        <w:spacing w:before="220"/>
        <w:ind w:firstLine="540"/>
        <w:jc w:val="both"/>
      </w:pPr>
      <w:r>
        <w:t>- недостаточно эффективная деятельность охотпользователей по сохранению и использованию охотничьих ресурсов, оказанию услуг при организации охоты, а также несоблюдение ими установленных требований;</w:t>
      </w:r>
    </w:p>
    <w:p w:rsidR="00FF4409" w:rsidRDefault="00FF4409">
      <w:pPr>
        <w:pStyle w:val="ConsPlusNormal"/>
        <w:spacing w:before="220"/>
        <w:ind w:firstLine="540"/>
        <w:jc w:val="both"/>
      </w:pPr>
      <w:r>
        <w:t>- недостаточно эффективная финансовая государственная поддержка охраны и воспроизводства объектов животного мира, в том числе наиболее ценных (дикие копытные животные, барсук, сурок и др.);</w:t>
      </w:r>
    </w:p>
    <w:p w:rsidR="00FF4409" w:rsidRDefault="00FF4409">
      <w:pPr>
        <w:pStyle w:val="ConsPlusNormal"/>
        <w:spacing w:before="220"/>
        <w:ind w:firstLine="540"/>
        <w:jc w:val="both"/>
      </w:pPr>
      <w:r>
        <w:t>- недостаток результатов ресурсных и экосистемных научных исследований объектов животного мира области;</w:t>
      </w:r>
    </w:p>
    <w:p w:rsidR="00FF4409" w:rsidRDefault="00FF4409">
      <w:pPr>
        <w:pStyle w:val="ConsPlusNormal"/>
        <w:spacing w:before="220"/>
        <w:ind w:firstLine="540"/>
        <w:jc w:val="both"/>
      </w:pPr>
      <w:r>
        <w:t>- значительная антропогенная нагрузка на экосистемы области;</w:t>
      </w:r>
    </w:p>
    <w:p w:rsidR="00FF4409" w:rsidRDefault="00FF4409">
      <w:pPr>
        <w:pStyle w:val="ConsPlusNormal"/>
        <w:spacing w:before="220"/>
        <w:ind w:firstLine="540"/>
        <w:jc w:val="both"/>
      </w:pPr>
      <w:r>
        <w:t>- незаконная добыча объектов животного мира;</w:t>
      </w:r>
    </w:p>
    <w:p w:rsidR="00FF4409" w:rsidRDefault="00FF4409">
      <w:pPr>
        <w:pStyle w:val="ConsPlusNormal"/>
        <w:spacing w:before="220"/>
        <w:ind w:firstLine="540"/>
        <w:jc w:val="both"/>
      </w:pPr>
      <w:r>
        <w:t>- сокращение численности и ареала отдельных видов объектов животного мира;</w:t>
      </w:r>
    </w:p>
    <w:p w:rsidR="00FF4409" w:rsidRDefault="00FF4409">
      <w:pPr>
        <w:pStyle w:val="ConsPlusNormal"/>
        <w:spacing w:before="220"/>
        <w:ind w:firstLine="540"/>
        <w:jc w:val="both"/>
      </w:pPr>
      <w:r>
        <w:lastRenderedPageBreak/>
        <w:t>- наличие угрозы заноса и распространения особо опасных и карантинных болезней, в том числе общих для человека и животных;</w:t>
      </w:r>
    </w:p>
    <w:p w:rsidR="00FF4409" w:rsidRDefault="00FF4409">
      <w:pPr>
        <w:pStyle w:val="ConsPlusNormal"/>
        <w:spacing w:before="220"/>
        <w:ind w:firstLine="540"/>
        <w:jc w:val="both"/>
      </w:pPr>
      <w:r>
        <w:t>- недостаточная информационно-аналитическая поддержка охотничьего хозяйства;</w:t>
      </w:r>
    </w:p>
    <w:p w:rsidR="00FF4409" w:rsidRDefault="00FF4409">
      <w:pPr>
        <w:pStyle w:val="ConsPlusNormal"/>
        <w:spacing w:before="220"/>
        <w:ind w:firstLine="540"/>
        <w:jc w:val="both"/>
      </w:pPr>
      <w:r>
        <w:t>- нерациональное закрепление охотугодий области без учета интересов населения области и распространения популяционных группировок охотничьих ресурсов;</w:t>
      </w:r>
    </w:p>
    <w:p w:rsidR="00FF4409" w:rsidRDefault="00FF4409">
      <w:pPr>
        <w:pStyle w:val="ConsPlusNormal"/>
        <w:spacing w:before="220"/>
        <w:ind w:firstLine="540"/>
        <w:jc w:val="both"/>
      </w:pPr>
      <w:r>
        <w:t>- недостаточно высокий уровень экологической культуры пользователей объектов животного мира и среды их обитания.</w:t>
      </w:r>
    </w:p>
    <w:p w:rsidR="00FF4409" w:rsidRDefault="00FF4409">
      <w:pPr>
        <w:pStyle w:val="ConsPlusNormal"/>
        <w:spacing w:before="220"/>
        <w:ind w:firstLine="540"/>
        <w:jc w:val="both"/>
      </w:pPr>
      <w:r>
        <w:t>Следствием этих проблем являются:</w:t>
      </w:r>
    </w:p>
    <w:p w:rsidR="00FF4409" w:rsidRDefault="00FF4409">
      <w:pPr>
        <w:pStyle w:val="ConsPlusNormal"/>
        <w:spacing w:before="220"/>
        <w:ind w:firstLine="540"/>
        <w:jc w:val="both"/>
      </w:pPr>
      <w:r>
        <w:t>- неудовлетворенность граждан доступом к пользованию объектами животного мира, обитающими на территории области;</w:t>
      </w:r>
    </w:p>
    <w:p w:rsidR="00FF4409" w:rsidRDefault="00FF4409">
      <w:pPr>
        <w:pStyle w:val="ConsPlusNormal"/>
        <w:spacing w:before="220"/>
        <w:ind w:firstLine="540"/>
        <w:jc w:val="both"/>
      </w:pPr>
      <w:r>
        <w:t>- низкий объем инвестиций в дальнейшее развитие ведения охотничьего хозяйства области;</w:t>
      </w:r>
    </w:p>
    <w:p w:rsidR="00FF4409" w:rsidRDefault="00FF4409">
      <w:pPr>
        <w:pStyle w:val="ConsPlusNormal"/>
        <w:spacing w:before="220"/>
        <w:ind w:firstLine="540"/>
        <w:jc w:val="both"/>
      </w:pPr>
      <w:r>
        <w:t>- сокращение численности отдельных видов животного мира на территории области.</w:t>
      </w:r>
    </w:p>
    <w:p w:rsidR="00FF4409" w:rsidRDefault="00FF4409">
      <w:pPr>
        <w:pStyle w:val="ConsPlusNormal"/>
        <w:spacing w:before="220"/>
        <w:ind w:firstLine="540"/>
        <w:jc w:val="both"/>
      </w:pPr>
      <w:r>
        <w:t>Решение проблем охраны животного мира возможно посредством:</w:t>
      </w:r>
    </w:p>
    <w:p w:rsidR="00FF4409" w:rsidRDefault="00FF4409">
      <w:pPr>
        <w:pStyle w:val="ConsPlusNormal"/>
        <w:spacing w:before="220"/>
        <w:ind w:firstLine="540"/>
        <w:jc w:val="both"/>
      </w:pPr>
      <w:r>
        <w:t xml:space="preserve">- осуществления государственного контроля и надзора с целью выявления, предупреждения и пресечения нарушений требований в области охоты и сохранения охотничьих ресурсов, установленных Федеральным </w:t>
      </w:r>
      <w:hyperlink r:id="rId53">
        <w:r>
          <w:rPr>
            <w:color w:val="0000FF"/>
          </w:rPr>
          <w:t>законом</w:t>
        </w:r>
      </w:hyperlink>
      <w:r>
        <w:t xml:space="preserve"> от 24 июля 2009 года N 209-ФЗ "Об охоте и о сохранении охотничьих ресурсов и о внесении изменений в отдельные законодательные акты Российской Федерации", другими федеральными законами и принимаемыми в соответствии с ними иными нормативными правовыми актами Российской Федерации, а также законами и иными нормативными правовыми актами Белгородской области, в том числе в сфере охраны объектов животного мира, не отнесенных к охотничьим ресурсам;</w:t>
      </w:r>
    </w:p>
    <w:p w:rsidR="00FF4409" w:rsidRDefault="00FF4409">
      <w:pPr>
        <w:pStyle w:val="ConsPlusNormal"/>
        <w:spacing w:before="220"/>
        <w:ind w:firstLine="540"/>
        <w:jc w:val="both"/>
      </w:pPr>
      <w:r>
        <w:t xml:space="preserve">- разработки и утверждения на уровне региона схемы размещения, использования и охраны охотничьих угодий и зонирования территории области в отношении объектов животного мира, не отнесенных к объектам охоты. Данное полномочие возложено на субъекты Российской Федерации </w:t>
      </w:r>
      <w:hyperlink r:id="rId54">
        <w:r>
          <w:rPr>
            <w:color w:val="0000FF"/>
          </w:rPr>
          <w:t>статьей 34</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Разработка данного документа должна быть осуществлена по единой методологической основе (с учетом возможности комплексного использования охотничьих, рыбных и недревесных растительных ресурсов);</w:t>
      </w:r>
    </w:p>
    <w:p w:rsidR="00FF4409" w:rsidRDefault="00FF4409">
      <w:pPr>
        <w:pStyle w:val="ConsPlusNormal"/>
        <w:spacing w:before="220"/>
        <w:ind w:firstLine="540"/>
        <w:jc w:val="both"/>
      </w:pPr>
      <w:r>
        <w:t>- выявления неэффективно работающих хозяйств и перераспределения площади в установленном порядке в результате аукционов между лицами, желающими инвестировать в развитие биоразнообразия и экологического туризма области.</w:t>
      </w:r>
    </w:p>
    <w:p w:rsidR="00FF4409" w:rsidRDefault="00FF4409">
      <w:pPr>
        <w:pStyle w:val="ConsPlusNormal"/>
        <w:spacing w:before="220"/>
        <w:ind w:firstLine="540"/>
        <w:jc w:val="both"/>
      </w:pPr>
      <w:r>
        <w:t>Для сохранения эпизоотического благополучия области необходимо ежегодное проведение ветеринарных профилактических мероприятий против бешенства диких плотоядных животных и мониторинговых лабораторно-диагностических исследований тушек на грипп диких птиц, кабанов - на АЧС, диких плотоядных - на бешенство, трихинеллез и другие особо опасные болезни животных, в том числе общие для человека и животных.</w:t>
      </w:r>
    </w:p>
    <w:p w:rsidR="00FF4409" w:rsidRDefault="00FF4409">
      <w:pPr>
        <w:pStyle w:val="ConsPlusNormal"/>
        <w:spacing w:before="220"/>
        <w:ind w:firstLine="540"/>
        <w:jc w:val="both"/>
      </w:pPr>
      <w:r>
        <w:t>Любительское рыболовство и охрана водных биоресурсов.</w:t>
      </w:r>
    </w:p>
    <w:p w:rsidR="00FF4409" w:rsidRDefault="00FF4409">
      <w:pPr>
        <w:pStyle w:val="ConsPlusNormal"/>
        <w:spacing w:before="220"/>
        <w:ind w:firstLine="540"/>
        <w:jc w:val="both"/>
      </w:pPr>
      <w:r>
        <w:t xml:space="preserve">Рыболовство было и остается одним из самых массовых увлечений жителей области, связанных с активным отдыхом на природе. Рыбы составляют основной вид водных биоресурсов, используемых для целей личного потребления и рекреации. Разнообразие видового состава ихтиофауны зависит от особенностей водоемов, их проточности и площади акватории. По </w:t>
      </w:r>
      <w:r>
        <w:lastRenderedPageBreak/>
        <w:t>экспертным оценкам, активным рыболовством занимается более 140 тысяч жителей области.</w:t>
      </w:r>
    </w:p>
    <w:p w:rsidR="00FF4409" w:rsidRDefault="00FF4409">
      <w:pPr>
        <w:pStyle w:val="ConsPlusNormal"/>
        <w:spacing w:before="220"/>
        <w:ind w:firstLine="540"/>
        <w:jc w:val="both"/>
      </w:pPr>
      <w:r>
        <w:t>На территории области находится 575 водотоков и 783 водоема рыбохозяйственного значения, которые являются средой обитания более 1000 видов (подвидов) водных биоресурсов. В Красную книгу Российской Федерации и Красную книгу Белгородской области занесены представители 18 видов круглоротых и костных рыб, 1 вид двустворчатых моллюсков, 2 вида пиявок, 2 вида насекомых, 2 вида ракообразных, 1 вид земноводных, 2 вида пресмыкающихся и 5 видов водных растений. Водные объекты области являются средой обитания 9 семейств пресноводных рыб, которые представлены 39 видами рыб, из которых 7 видов относятся к непромысловым видам из-за своих очень мелких размеров.</w:t>
      </w:r>
    </w:p>
    <w:p w:rsidR="00FF4409" w:rsidRDefault="00FF4409">
      <w:pPr>
        <w:pStyle w:val="ConsPlusNormal"/>
        <w:spacing w:before="220"/>
        <w:ind w:firstLine="540"/>
        <w:jc w:val="both"/>
      </w:pPr>
      <w:r>
        <w:t>По результатам проведенных в 2012 - 2013 годах научных исследований видового разнообразия ихтиофауны водоемов области и мониторинга состояния водных биологических ресурсов отмечено, что 8 видов рыб в уловах уже не встречаются, 6 видов рыб встречаются редко, а 13 видов рыб встречаются в уловах повсеместно. В настоящее время в водоемах области фактически обитает 29 видов рыб. Наиболее разнообразен видовой состав ихтиофауны водоемов Алексеевского, Белгородского, Валуйского, Вейделевского, Старооскольского и Шебекинского районов. Малочисленный видовой состав в водоемах Краснояружского и Прохоровского районов. На водоемах области имеется 96 основных нерестовых участков и 70 основных зимовальных ям рыбы.</w:t>
      </w:r>
    </w:p>
    <w:p w:rsidR="00FF4409" w:rsidRDefault="00FF4409">
      <w:pPr>
        <w:pStyle w:val="ConsPlusNormal"/>
        <w:spacing w:before="220"/>
        <w:ind w:firstLine="540"/>
        <w:jc w:val="both"/>
      </w:pPr>
      <w:r>
        <w:t>В 2013 году в ходе реализации долгосрочной целевой программы "Организация и развитие любительского и спортивного рыболовства на территории Белгородской области на 2010 - 2013 годы" на региональном и местном уровнях созданы условия для развития рыболовно-рекреационной деятельности на водных объектах области, сохранения и воспроизводства водных биоресурсов на территории области, в том числе редких и находящихся под угрозой исчезновения видов водных биоресурсов, увеличения численности ценных видов рыб, развития рыболовного спорта и рыболовного туризма, повышения уровня экологических знаний и культуры рыболовства населения области.</w:t>
      </w:r>
    </w:p>
    <w:p w:rsidR="00FF4409" w:rsidRDefault="00FF4409">
      <w:pPr>
        <w:pStyle w:val="ConsPlusNormal"/>
        <w:spacing w:before="220"/>
        <w:ind w:firstLine="540"/>
        <w:jc w:val="both"/>
      </w:pPr>
      <w:r>
        <w:t>Основной базой реализации программных мероприятий являются водные объекты, используемые рыбными хозяйствами области для организации любительского и спортивного рыболовства, а также организуемые в ходе реализации проекта "Зеленая столица" зоны рекреации местного значения. На 193 водных объектах проведены работы по созданию комфортных и безопасных условий для развития организованного рыболовства, развитию инфраструктуры и сферы услуг для любительского и спортивного вылова рыбы. На 84 водоемах уже имеется или совершенствуется соответствующая инфраструктура (стационарные архитектурные сооружения) для рыболовного туризма с оказанием услуг по водной рекреации. Начал развиваться рыболовный спорт, которым все больше увлекается молодежь и подростки. Впервые за последние 30 лет в 15 муниципальных образованиях области на 32 водных объектах проведены комплексные научные исследования по уточнению видового состава ихтиофауны, гидрохимического состояния среды обитания рыб и других водных биоресурсов. Получены научно обоснованные рекомендации по реконструкции ихтиофауны, пополнению запасов водных биоресурсов области, по оптимальной антропогенной нагрузке и возможным объемам любительского вылова водных биоресурсов. Для сохранения и воспроизводства водных биоресурсов, в том числе редких и находящихся под угрозой исчезновения видов, на 14 водных объектах проведено научно обоснованное зарыбление различными видами рыб общим весом 26,2 тонны, в том числе рыбопосадочным материалом редких и исчезающих видов 6,9 тонны. На 26 водных объектах выпущено 61,8 тонны растительноядных и хищных видов рыб.</w:t>
      </w:r>
    </w:p>
    <w:p w:rsidR="00FF4409" w:rsidRDefault="00FF4409">
      <w:pPr>
        <w:pStyle w:val="ConsPlusNormal"/>
        <w:spacing w:before="220"/>
        <w:ind w:firstLine="540"/>
        <w:jc w:val="both"/>
      </w:pPr>
      <w:r>
        <w:t>Разработаны и реализованы проекты по воспроизводству ценных, редких и находящихся под угрозой исчезновения видов рыб, рыбохозяйственному мониторингу с применением современных геоинформационных технологий.</w:t>
      </w:r>
    </w:p>
    <w:p w:rsidR="00FF4409" w:rsidRDefault="00FF4409">
      <w:pPr>
        <w:pStyle w:val="ConsPlusNormal"/>
        <w:jc w:val="both"/>
      </w:pPr>
      <w:r>
        <w:t xml:space="preserve">(в ред. </w:t>
      </w:r>
      <w:hyperlink r:id="rId55">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lastRenderedPageBreak/>
        <w:t>Возобновлен мониторинг состояния водных биологических ресурсов и среды их обитания. Ежегодно проводятся учеты посещаемости водных объектов рыболовами и их социологический опрос. Проведены работы по формированию базы данных регионального рыбохозяйственного реестра. В целях проведения единой политики деятельности рыболовных хозяйств и осуществления рыболовства на водных объектах в работе с хозяйствующими субъектами и рыболовами используются такие формы работы, как проведение круглых столов, общественных слушаний, лекций и методических занятий, а также подготовка методических материалов, памяток, плакатов и буклетов.</w:t>
      </w:r>
    </w:p>
    <w:p w:rsidR="00FF4409" w:rsidRDefault="00FF4409">
      <w:pPr>
        <w:pStyle w:val="ConsPlusNormal"/>
        <w:jc w:val="both"/>
      </w:pPr>
      <w:r>
        <w:t xml:space="preserve">(в ред. </w:t>
      </w:r>
      <w:hyperlink r:id="rId56">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Ежегодно проводятся спортивные соревнования по рыболовному спорту, культурно-спортивные мероприятия, творческие конкурсы и викторины для любителей рыбной ловли.</w:t>
      </w:r>
    </w:p>
    <w:p w:rsidR="00FF4409" w:rsidRDefault="00FF4409">
      <w:pPr>
        <w:pStyle w:val="ConsPlusNormal"/>
        <w:spacing w:before="220"/>
        <w:ind w:firstLine="540"/>
        <w:jc w:val="both"/>
      </w:pPr>
      <w:r>
        <w:t>В 2019 году средний вылов одного рыболова за один выезд увеличился на 67,5 процента и составил 3,5 кг (против 2,0 кг в 2010 году).</w:t>
      </w:r>
    </w:p>
    <w:p w:rsidR="00FF4409" w:rsidRDefault="00FF4409">
      <w:pPr>
        <w:pStyle w:val="ConsPlusNormal"/>
        <w:jc w:val="both"/>
      </w:pPr>
      <w:r>
        <w:t xml:space="preserve">(в ред. </w:t>
      </w:r>
      <w:hyperlink r:id="rId57">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Несмотря на достигнутые положительные тенденции функционирования и развития рыболовства, сохранения и воспроизводства различных видов рыб и других водных биоресурсов на водных объектах области основными проблемами, сдерживающими развитие любительского рыболовства в области, являются:</w:t>
      </w:r>
    </w:p>
    <w:p w:rsidR="00FF4409" w:rsidRDefault="00FF4409">
      <w:pPr>
        <w:pStyle w:val="ConsPlusNormal"/>
        <w:spacing w:before="220"/>
        <w:ind w:firstLine="540"/>
        <w:jc w:val="both"/>
      </w:pPr>
      <w:r>
        <w:t>- несовершенство правовых механизмов по организации рыболовства на прудах и обводненных карьерах;</w:t>
      </w:r>
    </w:p>
    <w:p w:rsidR="00FF4409" w:rsidRDefault="00FF4409">
      <w:pPr>
        <w:pStyle w:val="ConsPlusNormal"/>
        <w:spacing w:before="220"/>
        <w:ind w:firstLine="540"/>
        <w:jc w:val="both"/>
      </w:pPr>
      <w:r>
        <w:t>- недостаточно эффективная деятельность рыболовных хозяйств по использованию и сохранению видового разнообразия рыб и других водных биоресурсов, расширению услуг, оказываемых при организации любительского рыболовства, а также несоблюдение ими рыбохозяйственных требований и установление необоснованных ограничений рыболовства;</w:t>
      </w:r>
    </w:p>
    <w:p w:rsidR="00FF4409" w:rsidRDefault="00FF4409">
      <w:pPr>
        <w:pStyle w:val="ConsPlusNormal"/>
        <w:spacing w:before="220"/>
        <w:ind w:firstLine="540"/>
        <w:jc w:val="both"/>
      </w:pPr>
      <w:r>
        <w:t>- недостаточно эффективная финансовая государственная поддержка охраны и воспроизводства ценных, редких и исчезающих видов рыб и других водных биоресурсов;</w:t>
      </w:r>
    </w:p>
    <w:p w:rsidR="00FF4409" w:rsidRDefault="00FF4409">
      <w:pPr>
        <w:pStyle w:val="ConsPlusNormal"/>
        <w:spacing w:before="220"/>
        <w:ind w:firstLine="540"/>
        <w:jc w:val="both"/>
      </w:pPr>
      <w:r>
        <w:t>- недостаток ресурсных и экосистемных научных исследований водных объектов области;</w:t>
      </w:r>
    </w:p>
    <w:p w:rsidR="00FF4409" w:rsidRDefault="00FF4409">
      <w:pPr>
        <w:pStyle w:val="ConsPlusNormal"/>
        <w:spacing w:before="220"/>
        <w:ind w:firstLine="540"/>
        <w:jc w:val="both"/>
      </w:pPr>
      <w:r>
        <w:t>- нерегулируемая антропогенная нагрузка на водные биоресурсы;</w:t>
      </w:r>
    </w:p>
    <w:p w:rsidR="00FF4409" w:rsidRDefault="00FF4409">
      <w:pPr>
        <w:pStyle w:val="ConsPlusNormal"/>
        <w:spacing w:before="220"/>
        <w:ind w:firstLine="540"/>
        <w:jc w:val="both"/>
      </w:pPr>
      <w:r>
        <w:t>- незаконный вылов водных биоресурсов;</w:t>
      </w:r>
    </w:p>
    <w:p w:rsidR="00FF4409" w:rsidRDefault="00FF4409">
      <w:pPr>
        <w:pStyle w:val="ConsPlusNormal"/>
        <w:spacing w:before="220"/>
        <w:ind w:firstLine="540"/>
        <w:jc w:val="both"/>
      </w:pPr>
      <w:r>
        <w:t>- сокращение естественных популяций рыб и других видов водных биоресурсов;</w:t>
      </w:r>
    </w:p>
    <w:p w:rsidR="00FF4409" w:rsidRDefault="00FF4409">
      <w:pPr>
        <w:pStyle w:val="ConsPlusNormal"/>
        <w:spacing w:before="220"/>
        <w:ind w:firstLine="540"/>
        <w:jc w:val="both"/>
      </w:pPr>
      <w:r>
        <w:t>- недостаточная информационно-аналитическая поддержка рыболовства;</w:t>
      </w:r>
    </w:p>
    <w:p w:rsidR="00FF4409" w:rsidRDefault="00FF4409">
      <w:pPr>
        <w:pStyle w:val="ConsPlusNormal"/>
        <w:spacing w:before="220"/>
        <w:ind w:firstLine="540"/>
        <w:jc w:val="both"/>
      </w:pPr>
      <w:r>
        <w:t>- низкий уровень экологической культуры рыболовов и хозяйствующих субъектов.</w:t>
      </w:r>
    </w:p>
    <w:p w:rsidR="00FF4409" w:rsidRDefault="00FF4409">
      <w:pPr>
        <w:pStyle w:val="ConsPlusNormal"/>
        <w:spacing w:before="220"/>
        <w:ind w:firstLine="540"/>
        <w:jc w:val="both"/>
      </w:pPr>
      <w:r>
        <w:t>Следствием этих проблем являются:</w:t>
      </w:r>
    </w:p>
    <w:p w:rsidR="00FF4409" w:rsidRDefault="00FF4409">
      <w:pPr>
        <w:pStyle w:val="ConsPlusNormal"/>
        <w:spacing w:before="220"/>
        <w:ind w:firstLine="540"/>
        <w:jc w:val="both"/>
      </w:pPr>
      <w:r>
        <w:t>- неудовлетворенность граждан уловами при осуществлении рыболовства на водных объектах рыбохозяйственного значения области;</w:t>
      </w:r>
    </w:p>
    <w:p w:rsidR="00FF4409" w:rsidRDefault="00FF4409">
      <w:pPr>
        <w:pStyle w:val="ConsPlusNormal"/>
        <w:spacing w:before="220"/>
        <w:ind w:firstLine="540"/>
        <w:jc w:val="both"/>
      </w:pPr>
      <w:r>
        <w:t>- низкий объем инвестиций в дальнейшее развитие рыболовства на водных объектах рыбохозяйственного значения области;</w:t>
      </w:r>
    </w:p>
    <w:p w:rsidR="00FF4409" w:rsidRDefault="00FF4409">
      <w:pPr>
        <w:pStyle w:val="ConsPlusNormal"/>
        <w:spacing w:before="220"/>
        <w:ind w:firstLine="540"/>
        <w:jc w:val="both"/>
      </w:pPr>
      <w:r>
        <w:t>- снижение сырьевой базы для всех видов рыболовства на территории области.</w:t>
      </w:r>
    </w:p>
    <w:p w:rsidR="00FF4409" w:rsidRDefault="00FF4409">
      <w:pPr>
        <w:pStyle w:val="ConsPlusNormal"/>
        <w:spacing w:before="220"/>
        <w:ind w:firstLine="540"/>
        <w:jc w:val="both"/>
      </w:pPr>
      <w:r>
        <w:t xml:space="preserve">Одним из основных критериев эффективности государственного управления в сфере развития водного и лесного хозяйства области, охраны окружающей среды является качество </w:t>
      </w:r>
      <w:r>
        <w:lastRenderedPageBreak/>
        <w:t>управления государственными финансами в этой сфере. Особого внимания в данной сфере с учетом перехода к программному принципу формирования бюджета заслуживают вопросы повышения качества бюджетного планирования.</w:t>
      </w:r>
    </w:p>
    <w:p w:rsidR="00FF4409" w:rsidRDefault="00FF4409">
      <w:pPr>
        <w:pStyle w:val="ConsPlusNormal"/>
        <w:jc w:val="both"/>
      </w:pPr>
    </w:p>
    <w:p w:rsidR="00FF4409" w:rsidRDefault="00FF4409">
      <w:pPr>
        <w:pStyle w:val="ConsPlusTitle"/>
        <w:jc w:val="center"/>
        <w:outlineLvl w:val="2"/>
      </w:pPr>
      <w:r>
        <w:t>Стратегический (SWOT) анализ развития</w:t>
      </w:r>
    </w:p>
    <w:p w:rsidR="00FF4409" w:rsidRDefault="00FF4409">
      <w:pPr>
        <w:pStyle w:val="ConsPlusTitle"/>
        <w:jc w:val="center"/>
      </w:pPr>
      <w:r>
        <w:t>сфер государственной программы</w:t>
      </w:r>
    </w:p>
    <w:p w:rsidR="00FF4409" w:rsidRDefault="00FF4409">
      <w:pPr>
        <w:pStyle w:val="ConsPlusNormal"/>
        <w:jc w:val="both"/>
      </w:pPr>
    </w:p>
    <w:p w:rsidR="00FF4409" w:rsidRDefault="00FF4409">
      <w:pPr>
        <w:pStyle w:val="ConsPlusNormal"/>
        <w:jc w:val="right"/>
      </w:pPr>
      <w:r>
        <w:t>Таблица 1</w:t>
      </w:r>
    </w:p>
    <w:p w:rsidR="00FF4409" w:rsidRDefault="00FF440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FF4409">
        <w:tc>
          <w:tcPr>
            <w:tcW w:w="4535" w:type="dxa"/>
          </w:tcPr>
          <w:p w:rsidR="00FF4409" w:rsidRDefault="00FF4409">
            <w:pPr>
              <w:pStyle w:val="ConsPlusNormal"/>
              <w:jc w:val="center"/>
            </w:pPr>
            <w:r>
              <w:t>Сильные стороны</w:t>
            </w:r>
          </w:p>
        </w:tc>
        <w:tc>
          <w:tcPr>
            <w:tcW w:w="4535" w:type="dxa"/>
          </w:tcPr>
          <w:p w:rsidR="00FF4409" w:rsidRDefault="00FF4409">
            <w:pPr>
              <w:pStyle w:val="ConsPlusNormal"/>
              <w:jc w:val="center"/>
            </w:pPr>
            <w:r>
              <w:t>Слабые стороны</w:t>
            </w:r>
          </w:p>
        </w:tc>
      </w:tr>
      <w:tr w:rsidR="00FF4409">
        <w:tc>
          <w:tcPr>
            <w:tcW w:w="4535" w:type="dxa"/>
          </w:tcPr>
          <w:p w:rsidR="00FF4409" w:rsidRDefault="00FF4409">
            <w:pPr>
              <w:pStyle w:val="ConsPlusNormal"/>
              <w:jc w:val="both"/>
            </w:pPr>
            <w:r>
              <w:t>- водосборы 90 процентов рек, протекающих в области, расположены в границах области</w:t>
            </w:r>
          </w:p>
        </w:tc>
        <w:tc>
          <w:tcPr>
            <w:tcW w:w="4535" w:type="dxa"/>
          </w:tcPr>
          <w:p w:rsidR="00FF4409" w:rsidRDefault="00FF4409">
            <w:pPr>
              <w:pStyle w:val="ConsPlusNormal"/>
              <w:jc w:val="both"/>
            </w:pPr>
            <w:r>
              <w:t>- область относится к малообеспеченным водным регионам</w:t>
            </w:r>
          </w:p>
        </w:tc>
      </w:tr>
      <w:tr w:rsidR="00FF4409">
        <w:tc>
          <w:tcPr>
            <w:tcW w:w="4535" w:type="dxa"/>
          </w:tcPr>
          <w:p w:rsidR="00FF4409" w:rsidRDefault="00FF4409">
            <w:pPr>
              <w:pStyle w:val="ConsPlusNormal"/>
              <w:jc w:val="center"/>
            </w:pPr>
            <w:r>
              <w:t>Возможности</w:t>
            </w:r>
          </w:p>
        </w:tc>
        <w:tc>
          <w:tcPr>
            <w:tcW w:w="4535" w:type="dxa"/>
          </w:tcPr>
          <w:p w:rsidR="00FF4409" w:rsidRDefault="00FF4409">
            <w:pPr>
              <w:pStyle w:val="ConsPlusNormal"/>
              <w:jc w:val="center"/>
            </w:pPr>
            <w:r>
              <w:t>Угрозы</w:t>
            </w:r>
          </w:p>
        </w:tc>
      </w:tr>
      <w:tr w:rsidR="00FF4409">
        <w:tc>
          <w:tcPr>
            <w:tcW w:w="4535" w:type="dxa"/>
          </w:tcPr>
          <w:p w:rsidR="00FF4409" w:rsidRDefault="00FF4409">
            <w:pPr>
              <w:pStyle w:val="ConsPlusNormal"/>
              <w:jc w:val="both"/>
            </w:pPr>
            <w:r>
              <w:t>- улучшение состояния окружающей среды в овражно-балочной сети и водоохранных зонах рек</w:t>
            </w:r>
          </w:p>
        </w:tc>
        <w:tc>
          <w:tcPr>
            <w:tcW w:w="4535" w:type="dxa"/>
          </w:tcPr>
          <w:p w:rsidR="00FF4409" w:rsidRDefault="00FF4409">
            <w:pPr>
              <w:pStyle w:val="ConsPlusNormal"/>
              <w:jc w:val="both"/>
            </w:pPr>
            <w:r>
              <w:t>- недостаточное финансирование мероприятий за счет средств внебюджетных источников</w:t>
            </w:r>
          </w:p>
        </w:tc>
      </w:tr>
    </w:tbl>
    <w:p w:rsidR="00FF4409" w:rsidRDefault="00FF4409">
      <w:pPr>
        <w:pStyle w:val="ConsPlusNormal"/>
        <w:jc w:val="both"/>
      </w:pPr>
    </w:p>
    <w:p w:rsidR="00FF4409" w:rsidRDefault="00FF4409">
      <w:pPr>
        <w:pStyle w:val="ConsPlusTitle"/>
        <w:jc w:val="center"/>
        <w:outlineLvl w:val="1"/>
      </w:pPr>
      <w:r>
        <w:t>II. Приоритеты государственной политики в сфере реализации</w:t>
      </w:r>
    </w:p>
    <w:p w:rsidR="00FF4409" w:rsidRDefault="00FF4409">
      <w:pPr>
        <w:pStyle w:val="ConsPlusTitle"/>
        <w:jc w:val="center"/>
      </w:pPr>
      <w:r>
        <w:t>государственной программы, цели, задачи и показатели</w:t>
      </w:r>
    </w:p>
    <w:p w:rsidR="00FF4409" w:rsidRDefault="00FF4409">
      <w:pPr>
        <w:pStyle w:val="ConsPlusTitle"/>
        <w:jc w:val="center"/>
      </w:pPr>
      <w:r>
        <w:t>достижения целей и решения задач, описание основных конечных</w:t>
      </w:r>
    </w:p>
    <w:p w:rsidR="00FF4409" w:rsidRDefault="00FF4409">
      <w:pPr>
        <w:pStyle w:val="ConsPlusTitle"/>
        <w:jc w:val="center"/>
      </w:pPr>
      <w:r>
        <w:t>результатов государственной программы, сроков и этапов</w:t>
      </w:r>
    </w:p>
    <w:p w:rsidR="00FF4409" w:rsidRDefault="00FF4409">
      <w:pPr>
        <w:pStyle w:val="ConsPlusTitle"/>
        <w:jc w:val="center"/>
      </w:pPr>
      <w:r>
        <w:t>реализации государственной программы</w:t>
      </w:r>
    </w:p>
    <w:p w:rsidR="00FF4409" w:rsidRDefault="00FF4409">
      <w:pPr>
        <w:pStyle w:val="ConsPlusNormal"/>
        <w:jc w:val="both"/>
      </w:pPr>
    </w:p>
    <w:p w:rsidR="00FF4409" w:rsidRDefault="00FF4409">
      <w:pPr>
        <w:pStyle w:val="ConsPlusNormal"/>
        <w:ind w:firstLine="540"/>
        <w:jc w:val="both"/>
      </w:pPr>
      <w:r>
        <w:t>В соответствии с Основами государственной политики в области экологического развития Российской Федерации на период до 2030 года стратегической целью государственной политики является решение социально-экономических задач, обеспечивающих экологически ориентированный рост экономики, сохранение благоприятной окружающей среды, биологического разнообразия и природных ресурсов для удовлетворения потребностей нынешнего и будущих поколений, реализации права каждого человека на благоприятную окружающую среду, укрепление правопорядка в области охраны окружающей среды и обеспечение экологической безопасности.</w:t>
      </w:r>
    </w:p>
    <w:p w:rsidR="00FF4409" w:rsidRDefault="00FF4409">
      <w:pPr>
        <w:pStyle w:val="ConsPlusNormal"/>
        <w:spacing w:before="220"/>
        <w:ind w:firstLine="540"/>
        <w:jc w:val="both"/>
      </w:pPr>
      <w:r>
        <w:t>Приоритеты государственной политики в сфере экономического развития на долгосрочную перспективу отражены в Стратегии области. В соответствии с указанным документом стратегическими задачами и приоритетами являются:</w:t>
      </w:r>
    </w:p>
    <w:p w:rsidR="00FF4409" w:rsidRDefault="00FF4409">
      <w:pPr>
        <w:pStyle w:val="ConsPlusNormal"/>
        <w:spacing w:before="220"/>
        <w:ind w:firstLine="540"/>
        <w:jc w:val="both"/>
      </w:pPr>
      <w:r>
        <w:t>- устойчивое развитие экономики и общества при условии признания невозможности развития человеческого общества при деградации природы;</w:t>
      </w:r>
    </w:p>
    <w:p w:rsidR="00FF4409" w:rsidRDefault="00FF4409">
      <w:pPr>
        <w:pStyle w:val="ConsPlusNormal"/>
        <w:spacing w:before="220"/>
        <w:ind w:firstLine="540"/>
        <w:jc w:val="both"/>
      </w:pPr>
      <w:r>
        <w:t>- предотвращение негативных экологических последствий в результате хозяйственной деятельности;</w:t>
      </w:r>
    </w:p>
    <w:p w:rsidR="00FF4409" w:rsidRDefault="00FF4409">
      <w:pPr>
        <w:pStyle w:val="ConsPlusNormal"/>
        <w:spacing w:before="220"/>
        <w:ind w:firstLine="540"/>
        <w:jc w:val="both"/>
      </w:pPr>
      <w:r>
        <w:t>- приоритет жизнеобеспечивающих функций биосферы по отношению к прямому использованию ее ресурсов;</w:t>
      </w:r>
    </w:p>
    <w:p w:rsidR="00FF4409" w:rsidRDefault="00FF4409">
      <w:pPr>
        <w:pStyle w:val="ConsPlusNormal"/>
        <w:spacing w:before="220"/>
        <w:ind w:firstLine="540"/>
        <w:jc w:val="both"/>
      </w:pPr>
      <w:r>
        <w:t>- обязательное сохранение и восстановление существующих природных систем;</w:t>
      </w:r>
    </w:p>
    <w:p w:rsidR="00FF4409" w:rsidRDefault="00FF4409">
      <w:pPr>
        <w:pStyle w:val="ConsPlusNormal"/>
        <w:spacing w:before="220"/>
        <w:ind w:firstLine="540"/>
        <w:jc w:val="both"/>
      </w:pPr>
      <w:r>
        <w:t>- принятие управленческих решений на региональном и местном уровнях в сфере природопользования и охраны окружающей среды на основании разработанных инновационных проектов бассейнового природопользования;</w:t>
      </w:r>
    </w:p>
    <w:p w:rsidR="00FF4409" w:rsidRDefault="00FF4409">
      <w:pPr>
        <w:pStyle w:val="ConsPlusNormal"/>
        <w:spacing w:before="220"/>
        <w:ind w:firstLine="540"/>
        <w:jc w:val="both"/>
      </w:pPr>
      <w:r>
        <w:t>- открытость экологической информации;</w:t>
      </w:r>
    </w:p>
    <w:p w:rsidR="00FF4409" w:rsidRDefault="00FF4409">
      <w:pPr>
        <w:pStyle w:val="ConsPlusNormal"/>
        <w:spacing w:before="220"/>
        <w:ind w:firstLine="540"/>
        <w:jc w:val="both"/>
      </w:pPr>
      <w:r>
        <w:lastRenderedPageBreak/>
        <w:t>- участие гражданского общества и деловых кругов в принятии и реализации решений в области охраны окружающей среды и рационального природопользования.</w:t>
      </w:r>
    </w:p>
    <w:p w:rsidR="00FF4409" w:rsidRDefault="00FF4409">
      <w:pPr>
        <w:pStyle w:val="ConsPlusNormal"/>
        <w:spacing w:before="220"/>
        <w:ind w:firstLine="540"/>
        <w:jc w:val="both"/>
      </w:pPr>
      <w:r>
        <w:t>Таким образом, исходя из обозначенных стратегических задач и приоритетов государственной политики Правительства области целью государственной программы является сохранение, восстановление и рациональное использование природных ресурсов и охрана окружающей среды области.</w:t>
      </w:r>
    </w:p>
    <w:p w:rsidR="00FF4409" w:rsidRDefault="00FF4409">
      <w:pPr>
        <w:pStyle w:val="ConsPlusNormal"/>
        <w:spacing w:before="220"/>
        <w:ind w:firstLine="540"/>
        <w:jc w:val="both"/>
      </w:pPr>
      <w:r>
        <w:t>Для достижения указанной цели должно быть обеспечено решение следующих задач:</w:t>
      </w:r>
    </w:p>
    <w:p w:rsidR="00FF4409" w:rsidRDefault="00FF4409">
      <w:pPr>
        <w:pStyle w:val="ConsPlusNormal"/>
        <w:spacing w:before="220"/>
        <w:ind w:firstLine="540"/>
        <w:jc w:val="both"/>
      </w:pPr>
      <w:r>
        <w:t>1. Повышение эффективности использования, охраны, защиты и воспроизводства лесов.</w:t>
      </w:r>
    </w:p>
    <w:p w:rsidR="00FF4409" w:rsidRDefault="00FF4409">
      <w:pPr>
        <w:pStyle w:val="ConsPlusNormal"/>
        <w:spacing w:before="220"/>
        <w:ind w:firstLine="540"/>
        <w:jc w:val="both"/>
      </w:pPr>
      <w:r>
        <w:t>2. Создание условий для эффективного развития водохозяйственного комплекса.</w:t>
      </w:r>
    </w:p>
    <w:p w:rsidR="00FF4409" w:rsidRDefault="00FF4409">
      <w:pPr>
        <w:pStyle w:val="ConsPlusNormal"/>
        <w:spacing w:before="220"/>
        <w:ind w:firstLine="540"/>
        <w:jc w:val="both"/>
      </w:pPr>
      <w:r>
        <w:t>3. Создание условий для стабилизации и улучшения качества окружающей среды области, экологической безопасности, повышение экологической культуры населения.</w:t>
      </w:r>
    </w:p>
    <w:p w:rsidR="00FF4409" w:rsidRDefault="00FF4409">
      <w:pPr>
        <w:pStyle w:val="ConsPlusNormal"/>
        <w:spacing w:before="220"/>
        <w:ind w:firstLine="540"/>
        <w:jc w:val="both"/>
      </w:pPr>
      <w:r>
        <w:t>4. Обеспечение эффективного, устойчивого, неистощимого использования объектов животного мира и среды их обитания, сохранение биологического разнообразия на территории области.</w:t>
      </w:r>
    </w:p>
    <w:p w:rsidR="00FF4409" w:rsidRDefault="00FF4409">
      <w:pPr>
        <w:pStyle w:val="ConsPlusNormal"/>
        <w:spacing w:before="220"/>
        <w:ind w:firstLine="540"/>
        <w:jc w:val="both"/>
      </w:pPr>
      <w:r>
        <w:t>5. Развитие рыболовства на основе сохранения, воспроизводства и рационального использования водных биологических ресурсов области.</w:t>
      </w:r>
    </w:p>
    <w:p w:rsidR="00FF4409" w:rsidRDefault="00FF4409">
      <w:pPr>
        <w:pStyle w:val="ConsPlusNormal"/>
        <w:spacing w:before="220"/>
        <w:ind w:firstLine="540"/>
        <w:jc w:val="both"/>
      </w:pPr>
      <w:r>
        <w:t>6. Обеспечение эффективной деятельности органов исполнительной власти в сфере развития водного и лесного хозяйства Белгородской области, охраны окружающей среды.</w:t>
      </w:r>
    </w:p>
    <w:p w:rsidR="00FF4409" w:rsidRDefault="00FF4409">
      <w:pPr>
        <w:pStyle w:val="ConsPlusNormal"/>
        <w:spacing w:before="220"/>
        <w:ind w:firstLine="540"/>
        <w:jc w:val="both"/>
      </w:pPr>
      <w:r>
        <w:t>7. Повышение экологической безопасности населения на территории Белгородской области путем модернизации существующей системы обращения с твердыми коммунальными отходами.</w:t>
      </w:r>
    </w:p>
    <w:p w:rsidR="00FF4409" w:rsidRDefault="00FF4409">
      <w:pPr>
        <w:pStyle w:val="ConsPlusNormal"/>
        <w:jc w:val="both"/>
      </w:pPr>
      <w:r>
        <w:t xml:space="preserve">(п. 7 в ред. </w:t>
      </w:r>
      <w:hyperlink r:id="rId58">
        <w:r>
          <w:rPr>
            <w:color w:val="0000FF"/>
          </w:rPr>
          <w:t>постановления</w:t>
        </w:r>
      </w:hyperlink>
      <w:r>
        <w:t xml:space="preserve"> Правительства Белгородской области от 25.10.2021 N 483-пп)</w:t>
      </w:r>
    </w:p>
    <w:p w:rsidR="00FF4409" w:rsidRDefault="00FF4409">
      <w:pPr>
        <w:pStyle w:val="ConsPlusNormal"/>
        <w:spacing w:before="220"/>
        <w:ind w:firstLine="540"/>
        <w:jc w:val="both"/>
      </w:pPr>
      <w:r>
        <w:t>Достижение поставленных целей характеризуется следующими показателями:</w:t>
      </w:r>
    </w:p>
    <w:p w:rsidR="00FF4409" w:rsidRDefault="00FF4409">
      <w:pPr>
        <w:pStyle w:val="ConsPlusNormal"/>
        <w:spacing w:before="220"/>
        <w:ind w:firstLine="540"/>
        <w:jc w:val="both"/>
      </w:pPr>
      <w:r>
        <w:t>1. Увеличение доли населения, проживающего на подверженных негативному воздействию вод территориях, защищенного в результате проведения мероприятий по повышению защищенности от негативного воздействия вод, в общем количестве населения, проживающего на таких территориях, до 38 процентов к 2016 году.</w:t>
      </w:r>
    </w:p>
    <w:p w:rsidR="00FF4409" w:rsidRDefault="00FF4409">
      <w:pPr>
        <w:pStyle w:val="ConsPlusNormal"/>
        <w:spacing w:before="220"/>
        <w:ind w:firstLine="540"/>
        <w:jc w:val="both"/>
      </w:pPr>
      <w:r>
        <w:t>2. Снижение удельного объема выбросов загрязняющих веществ в атмосферный воздух от стационарных источников до 0,087 тонн/млн руб. валового регионального продукта к 2025 году.</w:t>
      </w:r>
    </w:p>
    <w:p w:rsidR="00FF4409" w:rsidRDefault="00FF4409">
      <w:pPr>
        <w:pStyle w:val="ConsPlusNormal"/>
        <w:spacing w:before="220"/>
        <w:ind w:firstLine="540"/>
        <w:jc w:val="both"/>
      </w:pPr>
      <w:r>
        <w:t>3. Снижение удельного сброса загрязненных сточных вод до 0,05 куб. м/млн руб. валового регионального продукта к 2025 году.</w:t>
      </w:r>
    </w:p>
    <w:p w:rsidR="00FF4409" w:rsidRDefault="00FF4409">
      <w:pPr>
        <w:pStyle w:val="ConsPlusNormal"/>
        <w:spacing w:before="220"/>
        <w:ind w:firstLine="540"/>
        <w:jc w:val="both"/>
      </w:pPr>
      <w:r>
        <w:t>4. Снижение удельного объема образующихся отходов производства и потребления до 121,6 тонн/млн руб. валового регионального продукта к 2018 году.</w:t>
      </w:r>
    </w:p>
    <w:p w:rsidR="00FF4409" w:rsidRDefault="00FF4409">
      <w:pPr>
        <w:pStyle w:val="ConsPlusNormal"/>
        <w:spacing w:before="220"/>
        <w:ind w:firstLine="540"/>
        <w:jc w:val="both"/>
      </w:pPr>
      <w:r>
        <w:t>5. Индекс прироста численности косули до 19,3 процента к 2025 году.</w:t>
      </w:r>
    </w:p>
    <w:p w:rsidR="00FF4409" w:rsidRDefault="00FF4409">
      <w:pPr>
        <w:pStyle w:val="ConsPlusNormal"/>
        <w:spacing w:before="220"/>
        <w:ind w:firstLine="540"/>
        <w:jc w:val="both"/>
      </w:pPr>
      <w:r>
        <w:t>6. Доля проведенных водохозяйственных мероприятий и мероприятий по охране окружающей среды от установленного перечня мероприятий, проводимых за счет бюджетов всех уровней, до 100 процентов к 2025 году.</w:t>
      </w:r>
    </w:p>
    <w:p w:rsidR="00FF4409" w:rsidRDefault="00FF4409">
      <w:pPr>
        <w:pStyle w:val="ConsPlusNormal"/>
        <w:spacing w:before="220"/>
        <w:ind w:firstLine="540"/>
        <w:jc w:val="both"/>
      </w:pPr>
      <w:r>
        <w:t>Реализация государственной программы осуществляется в два этапа: 1 - 2014 - 2020 годы; 2 - 2021 - 2025 годы.</w:t>
      </w:r>
    </w:p>
    <w:p w:rsidR="00FF4409" w:rsidRDefault="00FF4409">
      <w:pPr>
        <w:pStyle w:val="ConsPlusNormal"/>
        <w:spacing w:before="220"/>
        <w:ind w:firstLine="540"/>
        <w:jc w:val="both"/>
      </w:pPr>
      <w:r>
        <w:t xml:space="preserve">Следует отметить, что на достижение всех указанных показателей существенное влияние </w:t>
      </w:r>
      <w:r>
        <w:lastRenderedPageBreak/>
        <w:t>окажут государственные программы Белгородской области, реализуемые в сферах агропромышленного комплекса, строительства, транспорта, жилищно-коммунального хозяйства и других.</w:t>
      </w:r>
    </w:p>
    <w:p w:rsidR="00FF4409" w:rsidRDefault="00FF4409">
      <w:pPr>
        <w:pStyle w:val="ConsPlusNormal"/>
        <w:spacing w:before="220"/>
        <w:ind w:firstLine="540"/>
        <w:jc w:val="both"/>
      </w:pPr>
      <w:r>
        <w:t xml:space="preserve">Показатели конечного результата реализации государственной программы по годам реализации, показатели конечного и непосредственного результатов подпрограмм представлены в </w:t>
      </w:r>
      <w:hyperlink w:anchor="P2181">
        <w:r>
          <w:rPr>
            <w:color w:val="0000FF"/>
          </w:rPr>
          <w:t>приложении N 1</w:t>
        </w:r>
      </w:hyperlink>
      <w:r>
        <w:t xml:space="preserve"> к государственной программе.</w:t>
      </w:r>
    </w:p>
    <w:p w:rsidR="00FF4409" w:rsidRDefault="00FF4409">
      <w:pPr>
        <w:pStyle w:val="ConsPlusNormal"/>
        <w:jc w:val="both"/>
      </w:pPr>
    </w:p>
    <w:p w:rsidR="00FF4409" w:rsidRDefault="00FF4409">
      <w:pPr>
        <w:pStyle w:val="ConsPlusTitle"/>
        <w:jc w:val="center"/>
        <w:outlineLvl w:val="1"/>
      </w:pPr>
      <w:r>
        <w:t>III. Перечень нормативных правовых актов области, принятие</w:t>
      </w:r>
    </w:p>
    <w:p w:rsidR="00FF4409" w:rsidRDefault="00FF4409">
      <w:pPr>
        <w:pStyle w:val="ConsPlusTitle"/>
        <w:jc w:val="center"/>
      </w:pPr>
      <w:r>
        <w:t>или изменение которых необходимо для реализации</w:t>
      </w:r>
    </w:p>
    <w:p w:rsidR="00FF4409" w:rsidRDefault="00FF4409">
      <w:pPr>
        <w:pStyle w:val="ConsPlusTitle"/>
        <w:jc w:val="center"/>
      </w:pPr>
      <w:r>
        <w:t>государственной программы (включая план принятия)</w:t>
      </w:r>
    </w:p>
    <w:p w:rsidR="00FF4409" w:rsidRDefault="00FF4409">
      <w:pPr>
        <w:pStyle w:val="ConsPlusNormal"/>
        <w:jc w:val="both"/>
      </w:pPr>
    </w:p>
    <w:p w:rsidR="00FF4409" w:rsidRDefault="00FF4409">
      <w:pPr>
        <w:pStyle w:val="ConsPlusNormal"/>
        <w:ind w:firstLine="540"/>
        <w:jc w:val="both"/>
      </w:pPr>
      <w:r>
        <w:t>В рамках реализации государственной программы предусматривается разработка нормативных правовых актов, направленных на повышение эффективности использования и охраны природных ресурсов, в том числе постановлений и распоряжений Правительства области:</w:t>
      </w:r>
    </w:p>
    <w:p w:rsidR="00FF4409" w:rsidRDefault="00FF4409">
      <w:pPr>
        <w:pStyle w:val="ConsPlusNormal"/>
        <w:spacing w:before="220"/>
        <w:ind w:firstLine="540"/>
        <w:jc w:val="both"/>
      </w:pPr>
      <w:r>
        <w:t xml:space="preserve">- о внесении изменений в </w:t>
      </w:r>
      <w:hyperlink r:id="rId59">
        <w:r>
          <w:rPr>
            <w:color w:val="0000FF"/>
          </w:rPr>
          <w:t>постановление</w:t>
        </w:r>
      </w:hyperlink>
      <w:r>
        <w:t xml:space="preserve"> Губернатора области от 4 мая 2010 года N 33 "О зонах охраны охотничьих ресурсов";</w:t>
      </w:r>
    </w:p>
    <w:p w:rsidR="00FF4409" w:rsidRDefault="00FF4409">
      <w:pPr>
        <w:pStyle w:val="ConsPlusNormal"/>
        <w:spacing w:before="220"/>
        <w:ind w:firstLine="540"/>
        <w:jc w:val="both"/>
      </w:pPr>
      <w:r>
        <w:t>- об утверждении Правил использования объектов животного мира, не отнесенных к охотничьим ресурсам, на территории области;</w:t>
      </w:r>
    </w:p>
    <w:p w:rsidR="00FF4409" w:rsidRDefault="00FF4409">
      <w:pPr>
        <w:pStyle w:val="ConsPlusNormal"/>
        <w:spacing w:before="220"/>
        <w:ind w:firstLine="540"/>
        <w:jc w:val="both"/>
      </w:pPr>
      <w:r>
        <w:t>- об утверждении схемы размещения, использования и охраны охотничьих угодий на территории области;</w:t>
      </w:r>
    </w:p>
    <w:p w:rsidR="00FF4409" w:rsidRDefault="00FF4409">
      <w:pPr>
        <w:pStyle w:val="ConsPlusNormal"/>
        <w:spacing w:before="220"/>
        <w:ind w:firstLine="540"/>
        <w:jc w:val="both"/>
      </w:pPr>
      <w:r>
        <w:t>- об утверждении объемов и квот добычи охотничьих ресурсов;</w:t>
      </w:r>
    </w:p>
    <w:p w:rsidR="00FF4409" w:rsidRDefault="00FF4409">
      <w:pPr>
        <w:pStyle w:val="ConsPlusNormal"/>
        <w:spacing w:before="220"/>
        <w:ind w:firstLine="540"/>
        <w:jc w:val="both"/>
      </w:pPr>
      <w:r>
        <w:t>- о введении ограничений в сезоне охоты;</w:t>
      </w:r>
    </w:p>
    <w:p w:rsidR="00FF4409" w:rsidRDefault="00FF4409">
      <w:pPr>
        <w:pStyle w:val="ConsPlusNormal"/>
        <w:spacing w:before="220"/>
        <w:ind w:firstLine="540"/>
        <w:jc w:val="both"/>
      </w:pPr>
      <w:r>
        <w:t>- об утверждении сводного плана тушения лесных пожаров на территории области;</w:t>
      </w:r>
    </w:p>
    <w:p w:rsidR="00FF4409" w:rsidRDefault="00FF4409">
      <w:pPr>
        <w:pStyle w:val="ConsPlusNormal"/>
        <w:spacing w:before="220"/>
        <w:ind w:firstLine="540"/>
        <w:jc w:val="both"/>
      </w:pPr>
      <w:r>
        <w:t>- об усилении охраны лесов от пожаров.</w:t>
      </w:r>
    </w:p>
    <w:p w:rsidR="00FF4409" w:rsidRDefault="00FF4409">
      <w:pPr>
        <w:pStyle w:val="ConsPlusNormal"/>
        <w:spacing w:before="220"/>
        <w:ind w:firstLine="540"/>
        <w:jc w:val="both"/>
      </w:pPr>
      <w:r>
        <w:t xml:space="preserve">Информация об основных мерах правового регулирования в сфере реализации государственной программы представлена в </w:t>
      </w:r>
      <w:hyperlink w:anchor="P4123">
        <w:r>
          <w:rPr>
            <w:color w:val="0000FF"/>
          </w:rPr>
          <w:t>приложении N 2</w:t>
        </w:r>
      </w:hyperlink>
      <w:r>
        <w:t>.</w:t>
      </w:r>
    </w:p>
    <w:p w:rsidR="00FF4409" w:rsidRDefault="00FF4409">
      <w:pPr>
        <w:pStyle w:val="ConsPlusNormal"/>
        <w:jc w:val="both"/>
      </w:pPr>
    </w:p>
    <w:p w:rsidR="00FF4409" w:rsidRDefault="00FF4409">
      <w:pPr>
        <w:pStyle w:val="ConsPlusTitle"/>
        <w:jc w:val="center"/>
        <w:outlineLvl w:val="1"/>
      </w:pPr>
      <w:r>
        <w:t>IV. Обоснование выделения подпрограмм</w:t>
      </w:r>
    </w:p>
    <w:p w:rsidR="00FF4409" w:rsidRDefault="00FF4409">
      <w:pPr>
        <w:pStyle w:val="ConsPlusNormal"/>
        <w:jc w:val="both"/>
      </w:pPr>
    </w:p>
    <w:p w:rsidR="00FF4409" w:rsidRDefault="00FF4409">
      <w:pPr>
        <w:pStyle w:val="ConsPlusNormal"/>
        <w:ind w:firstLine="540"/>
        <w:jc w:val="both"/>
      </w:pPr>
      <w:r>
        <w:t>С учетом видов природных ресурсов, отнесенных к сфере реализации настоящей государственной программы, в ее составе выделяются следующие подпрограммы:</w:t>
      </w:r>
    </w:p>
    <w:p w:rsidR="00FF4409" w:rsidRDefault="00FF4409">
      <w:pPr>
        <w:pStyle w:val="ConsPlusNormal"/>
        <w:spacing w:before="220"/>
        <w:ind w:firstLine="540"/>
        <w:jc w:val="both"/>
      </w:pPr>
      <w:r>
        <w:t xml:space="preserve">1. </w:t>
      </w:r>
      <w:hyperlink w:anchor="P554">
        <w:r>
          <w:rPr>
            <w:color w:val="0000FF"/>
          </w:rPr>
          <w:t>Развитие лесного хозяйства</w:t>
        </w:r>
      </w:hyperlink>
      <w:r>
        <w:t>.</w:t>
      </w:r>
    </w:p>
    <w:p w:rsidR="00FF4409" w:rsidRDefault="00FF4409">
      <w:pPr>
        <w:pStyle w:val="ConsPlusNormal"/>
        <w:spacing w:before="220"/>
        <w:ind w:firstLine="540"/>
        <w:jc w:val="both"/>
      </w:pPr>
      <w:r>
        <w:t xml:space="preserve">2. </w:t>
      </w:r>
      <w:hyperlink w:anchor="P904">
        <w:r>
          <w:rPr>
            <w:color w:val="0000FF"/>
          </w:rPr>
          <w:t>Развитие водохозяйственного комплекса</w:t>
        </w:r>
      </w:hyperlink>
      <w:r>
        <w:t>.</w:t>
      </w:r>
    </w:p>
    <w:p w:rsidR="00FF4409" w:rsidRDefault="00FF4409">
      <w:pPr>
        <w:pStyle w:val="ConsPlusNormal"/>
        <w:spacing w:before="220"/>
        <w:ind w:firstLine="540"/>
        <w:jc w:val="both"/>
      </w:pPr>
      <w:r>
        <w:t xml:space="preserve">3. </w:t>
      </w:r>
      <w:hyperlink w:anchor="P1170">
        <w:r>
          <w:rPr>
            <w:color w:val="0000FF"/>
          </w:rPr>
          <w:t>Охрана окружающей среды</w:t>
        </w:r>
      </w:hyperlink>
      <w:r>
        <w:t xml:space="preserve"> и рациональное природопользование.</w:t>
      </w:r>
    </w:p>
    <w:p w:rsidR="00FF4409" w:rsidRDefault="00FF4409">
      <w:pPr>
        <w:pStyle w:val="ConsPlusNormal"/>
        <w:spacing w:before="220"/>
        <w:ind w:firstLine="540"/>
        <w:jc w:val="both"/>
      </w:pPr>
      <w:r>
        <w:t xml:space="preserve">4. </w:t>
      </w:r>
      <w:hyperlink w:anchor="P1447">
        <w:r>
          <w:rPr>
            <w:color w:val="0000FF"/>
          </w:rPr>
          <w:t>Сохранение, воспроизводство</w:t>
        </w:r>
      </w:hyperlink>
      <w:r>
        <w:t xml:space="preserve"> и использование животного мира.</w:t>
      </w:r>
    </w:p>
    <w:p w:rsidR="00FF4409" w:rsidRDefault="00FF4409">
      <w:pPr>
        <w:pStyle w:val="ConsPlusNormal"/>
        <w:spacing w:before="220"/>
        <w:ind w:firstLine="540"/>
        <w:jc w:val="both"/>
      </w:pPr>
      <w:r>
        <w:t xml:space="preserve">5. </w:t>
      </w:r>
      <w:hyperlink w:anchor="P1645">
        <w:r>
          <w:rPr>
            <w:color w:val="0000FF"/>
          </w:rPr>
          <w:t>Любительское рыболовство</w:t>
        </w:r>
      </w:hyperlink>
      <w:r>
        <w:t xml:space="preserve"> и охрана водных биоресурсов.</w:t>
      </w:r>
    </w:p>
    <w:p w:rsidR="00FF4409" w:rsidRDefault="00FF4409">
      <w:pPr>
        <w:pStyle w:val="ConsPlusNormal"/>
        <w:spacing w:before="220"/>
        <w:ind w:firstLine="540"/>
        <w:jc w:val="both"/>
      </w:pPr>
      <w:r>
        <w:t xml:space="preserve">6. </w:t>
      </w:r>
      <w:hyperlink w:anchor="P1864">
        <w:r>
          <w:rPr>
            <w:color w:val="0000FF"/>
          </w:rPr>
          <w:t>Обеспечение реализации</w:t>
        </w:r>
      </w:hyperlink>
      <w:r>
        <w:t xml:space="preserve"> государственной программы.</w:t>
      </w:r>
    </w:p>
    <w:p w:rsidR="00FF4409" w:rsidRDefault="00FF4409">
      <w:pPr>
        <w:pStyle w:val="ConsPlusNormal"/>
        <w:spacing w:before="220"/>
        <w:ind w:firstLine="540"/>
        <w:jc w:val="both"/>
      </w:pPr>
      <w:r>
        <w:t xml:space="preserve">7. </w:t>
      </w:r>
      <w:hyperlink w:anchor="P1966">
        <w:r>
          <w:rPr>
            <w:color w:val="0000FF"/>
          </w:rPr>
          <w:t>Обращение с твердыми коммунальными отходами</w:t>
        </w:r>
      </w:hyperlink>
      <w:r>
        <w:t xml:space="preserve"> на территории Белгородской области.</w:t>
      </w:r>
    </w:p>
    <w:p w:rsidR="00FF4409" w:rsidRDefault="00FF4409">
      <w:pPr>
        <w:pStyle w:val="ConsPlusNormal"/>
        <w:spacing w:before="220"/>
        <w:ind w:firstLine="540"/>
        <w:jc w:val="both"/>
      </w:pPr>
      <w:hyperlink w:anchor="P554">
        <w:r>
          <w:rPr>
            <w:color w:val="0000FF"/>
          </w:rPr>
          <w:t>Подпрограмма 1</w:t>
        </w:r>
      </w:hyperlink>
      <w:r>
        <w:t xml:space="preserve"> "Развитие лесного хозяйства" направлена на решение следующих задач:</w:t>
      </w:r>
    </w:p>
    <w:p w:rsidR="00FF4409" w:rsidRDefault="00FF4409">
      <w:pPr>
        <w:pStyle w:val="ConsPlusNormal"/>
        <w:spacing w:before="220"/>
        <w:ind w:firstLine="540"/>
        <w:jc w:val="both"/>
      </w:pPr>
      <w:r>
        <w:lastRenderedPageBreak/>
        <w:t>- сокращение потерь лесного хозяйства от пожаров, вредных организмов и незаконных рубок;</w:t>
      </w:r>
    </w:p>
    <w:p w:rsidR="00FF4409" w:rsidRDefault="00FF4409">
      <w:pPr>
        <w:pStyle w:val="ConsPlusNormal"/>
        <w:spacing w:before="220"/>
        <w:ind w:firstLine="540"/>
        <w:jc w:val="both"/>
      </w:pPr>
      <w:r>
        <w:t>- повышение эффективности использования, охраны, защиты и воспроизводства лесов;</w:t>
      </w:r>
    </w:p>
    <w:p w:rsidR="00FF4409" w:rsidRDefault="00FF4409">
      <w:pPr>
        <w:pStyle w:val="ConsPlusNormal"/>
        <w:spacing w:before="220"/>
        <w:ind w:firstLine="540"/>
        <w:jc w:val="both"/>
      </w:pPr>
      <w:r>
        <w:t>- создание условий для рационального и интенсивного использования лесов при сохранении их экологических функций и биологического разнообразия;</w:t>
      </w:r>
    </w:p>
    <w:p w:rsidR="00FF4409" w:rsidRDefault="00FF4409">
      <w:pPr>
        <w:pStyle w:val="ConsPlusNormal"/>
        <w:spacing w:before="220"/>
        <w:ind w:firstLine="540"/>
        <w:jc w:val="both"/>
      </w:pPr>
      <w:r>
        <w:t>- сокращение лесных пожаров, возникших по вине граждан;</w:t>
      </w:r>
    </w:p>
    <w:p w:rsidR="00FF4409" w:rsidRDefault="00FF4409">
      <w:pPr>
        <w:pStyle w:val="ConsPlusNormal"/>
        <w:spacing w:before="220"/>
        <w:ind w:firstLine="540"/>
        <w:jc w:val="both"/>
      </w:pPr>
      <w:r>
        <w:t>- увеличение площади, покрытой лесами;</w:t>
      </w:r>
    </w:p>
    <w:p w:rsidR="00FF4409" w:rsidRDefault="00FF4409">
      <w:pPr>
        <w:pStyle w:val="ConsPlusNormal"/>
        <w:spacing w:before="220"/>
        <w:ind w:firstLine="540"/>
        <w:jc w:val="both"/>
      </w:pPr>
      <w:r>
        <w:t>- обеспечение баланса выбытия и воспроизводства лесов.</w:t>
      </w:r>
    </w:p>
    <w:p w:rsidR="00FF4409" w:rsidRDefault="00FF4409">
      <w:pPr>
        <w:pStyle w:val="ConsPlusNormal"/>
        <w:spacing w:before="220"/>
        <w:ind w:firstLine="540"/>
        <w:jc w:val="both"/>
      </w:pPr>
      <w:r>
        <w:t>Леса являются одним из возобновляемых природных ресурсов, выполняют важнейшие средообразующие и средозащитные функции. Организация устойчивого управления лесами, их многоцелевое, неистощимое использование является стратегически важной задачей.</w:t>
      </w:r>
    </w:p>
    <w:p w:rsidR="00FF4409" w:rsidRDefault="00FF4409">
      <w:pPr>
        <w:pStyle w:val="ConsPlusNormal"/>
        <w:spacing w:before="220"/>
        <w:ind w:firstLine="540"/>
        <w:jc w:val="both"/>
      </w:pPr>
      <w:r>
        <w:t xml:space="preserve">Реализация комплекса мероприятий </w:t>
      </w:r>
      <w:hyperlink w:anchor="P554">
        <w:r>
          <w:rPr>
            <w:color w:val="0000FF"/>
          </w:rPr>
          <w:t>подпрограммы 1</w:t>
        </w:r>
      </w:hyperlink>
      <w:r>
        <w:t xml:space="preserve"> обеспечит:</w:t>
      </w:r>
    </w:p>
    <w:p w:rsidR="00FF4409" w:rsidRDefault="00FF4409">
      <w:pPr>
        <w:pStyle w:val="ConsPlusNormal"/>
        <w:spacing w:before="220"/>
        <w:ind w:firstLine="540"/>
        <w:jc w:val="both"/>
      </w:pPr>
      <w:r>
        <w:t>- уменьшение доли площади лесов, выбывших из состава покрытых лесной растительностью земель лесного фонда в связи с воздействием пожаров, вредных организмов, рубок и других факторов, в общей площади покрытых лесной растительностью земель лесного фонда до 0,083 процента;</w:t>
      </w:r>
    </w:p>
    <w:p w:rsidR="00FF4409" w:rsidRDefault="00FF4409">
      <w:pPr>
        <w:pStyle w:val="ConsPlusNormal"/>
        <w:spacing w:before="220"/>
        <w:ind w:firstLine="540"/>
        <w:jc w:val="both"/>
      </w:pPr>
      <w:r>
        <w:t>- увеличение объема платежей в бюджетные системы Российской Федерации от использования лесов, расположенных на землях лесного фонда, в расчете на 1 га земель лесного фонда до 72,2 руб./га;</w:t>
      </w:r>
    </w:p>
    <w:p w:rsidR="00FF4409" w:rsidRDefault="00FF4409">
      <w:pPr>
        <w:pStyle w:val="ConsPlusNormal"/>
        <w:spacing w:before="220"/>
        <w:ind w:firstLine="540"/>
        <w:jc w:val="both"/>
      </w:pPr>
      <w:r>
        <w:t>- сохранение лесистости на территории Белгородской области на уровне до 8,7 процента.</w:t>
      </w:r>
    </w:p>
    <w:p w:rsidR="00FF4409" w:rsidRDefault="00FF4409">
      <w:pPr>
        <w:pStyle w:val="ConsPlusNormal"/>
        <w:spacing w:before="220"/>
        <w:ind w:firstLine="540"/>
        <w:jc w:val="both"/>
      </w:pPr>
      <w:hyperlink w:anchor="P904">
        <w:r>
          <w:rPr>
            <w:color w:val="0000FF"/>
          </w:rPr>
          <w:t>Подпрограмма 2</w:t>
        </w:r>
      </w:hyperlink>
      <w:r>
        <w:t xml:space="preserve"> "Развитие водохозяйственного комплекса" направлена на решение следующих задач:</w:t>
      </w:r>
    </w:p>
    <w:p w:rsidR="00FF4409" w:rsidRDefault="00FF4409">
      <w:pPr>
        <w:pStyle w:val="ConsPlusNormal"/>
        <w:spacing w:before="220"/>
        <w:ind w:firstLine="540"/>
        <w:jc w:val="both"/>
      </w:pPr>
      <w:r>
        <w:t>- восстановление и экологическая реабилитация водных объектов;</w:t>
      </w:r>
    </w:p>
    <w:p w:rsidR="00FF4409" w:rsidRDefault="00FF4409">
      <w:pPr>
        <w:pStyle w:val="ConsPlusNormal"/>
        <w:spacing w:before="220"/>
        <w:ind w:firstLine="540"/>
        <w:jc w:val="both"/>
      </w:pPr>
      <w:r>
        <w:t>- повышение эксплуатационной надежности гидротехнических сооружений, в том числе бесхозяйных, путем их приведения в безопасное техническое состояние;</w:t>
      </w:r>
    </w:p>
    <w:p w:rsidR="00FF4409" w:rsidRDefault="00FF4409">
      <w:pPr>
        <w:pStyle w:val="ConsPlusNormal"/>
        <w:spacing w:before="220"/>
        <w:ind w:firstLine="540"/>
        <w:jc w:val="both"/>
      </w:pPr>
      <w:r>
        <w:t>- улучшение экологического состояния гидрографической сети;</w:t>
      </w:r>
    </w:p>
    <w:p w:rsidR="00FF4409" w:rsidRDefault="00FF4409">
      <w:pPr>
        <w:pStyle w:val="ConsPlusNormal"/>
        <w:jc w:val="both"/>
      </w:pPr>
      <w:r>
        <w:t xml:space="preserve">(абзац введен </w:t>
      </w:r>
      <w:hyperlink r:id="rId60">
        <w:r>
          <w:rPr>
            <w:color w:val="0000FF"/>
          </w:rPr>
          <w:t>постановлением</w:t>
        </w:r>
      </w:hyperlink>
      <w:r>
        <w:t xml:space="preserve"> Правительства Белгородской области от 22.03.2021 N 104-пп)</w:t>
      </w:r>
    </w:p>
    <w:p w:rsidR="00FF4409" w:rsidRDefault="00FF4409">
      <w:pPr>
        <w:pStyle w:val="ConsPlusNormal"/>
        <w:spacing w:before="220"/>
        <w:ind w:firstLine="540"/>
        <w:jc w:val="both"/>
      </w:pPr>
      <w:r>
        <w:t>- предупреждение чрезвычайных ситуаций межмуниципального и регионального характера.</w:t>
      </w:r>
    </w:p>
    <w:p w:rsidR="00FF4409" w:rsidRDefault="00FF4409">
      <w:pPr>
        <w:pStyle w:val="ConsPlusNormal"/>
        <w:jc w:val="both"/>
      </w:pPr>
      <w:r>
        <w:t xml:space="preserve">(абзац введен </w:t>
      </w:r>
      <w:hyperlink r:id="rId61">
        <w:r>
          <w:rPr>
            <w:color w:val="0000FF"/>
          </w:rPr>
          <w:t>постановлением</w:t>
        </w:r>
      </w:hyperlink>
      <w:r>
        <w:t xml:space="preserve"> Правительства Белгородской области от 17.01.2022 N 20-пп)</w:t>
      </w:r>
    </w:p>
    <w:p w:rsidR="00FF4409" w:rsidRDefault="00FF4409">
      <w:pPr>
        <w:pStyle w:val="ConsPlusNormal"/>
        <w:spacing w:before="220"/>
        <w:ind w:firstLine="540"/>
        <w:jc w:val="both"/>
      </w:pPr>
      <w:r>
        <w:t>Остаются проблемными вопросы поддержания экологически полноценного состояния рек области и безопасности функционирования гидротехнических сооружений.</w:t>
      </w:r>
    </w:p>
    <w:p w:rsidR="00FF4409" w:rsidRDefault="00FF4409">
      <w:pPr>
        <w:pStyle w:val="ConsPlusNormal"/>
        <w:spacing w:before="220"/>
        <w:ind w:firstLine="540"/>
        <w:jc w:val="both"/>
      </w:pPr>
      <w:r>
        <w:t>Результаты обследования гидротехнических сооружений на территории области свидетельствуют о том, что 55 из них находится в аварийном и предаварийном состоянии.</w:t>
      </w:r>
    </w:p>
    <w:p w:rsidR="00FF4409" w:rsidRDefault="00FF4409">
      <w:pPr>
        <w:pStyle w:val="ConsPlusNormal"/>
        <w:spacing w:before="220"/>
        <w:ind w:firstLine="540"/>
        <w:jc w:val="both"/>
      </w:pPr>
      <w:r>
        <w:t xml:space="preserve">Пути решения указанных проблем заключаются в осуществлении комплекса водохозяйственных мероприятий, связанных с использованием и охраной водных объектов, включая рационализацию использования водных ресурсов при соблюдении интересов всех водопользователей, охрану водных объектов, предупреждение негативного воздействия вод и обеспечение безопасности гидротехнических сооружений. В целях обеспечения защищенности населения от негативного воздействия вод и снижения размеров ущерба строительство и </w:t>
      </w:r>
      <w:r>
        <w:lastRenderedPageBreak/>
        <w:t>реконструкция гидротехнических сооружений будут проводиться, прежде всего, в наиболее паводкоопасных и подверженных подтоплению районах.</w:t>
      </w:r>
    </w:p>
    <w:p w:rsidR="00FF4409" w:rsidRDefault="00FF4409">
      <w:pPr>
        <w:pStyle w:val="ConsPlusNormal"/>
        <w:spacing w:before="220"/>
        <w:ind w:firstLine="540"/>
        <w:jc w:val="both"/>
      </w:pPr>
      <w:r>
        <w:t xml:space="preserve">Реализация комплекса мероприятий </w:t>
      </w:r>
      <w:hyperlink w:anchor="P904">
        <w:r>
          <w:rPr>
            <w:color w:val="0000FF"/>
          </w:rPr>
          <w:t>подпрограммы 2</w:t>
        </w:r>
      </w:hyperlink>
      <w:r>
        <w:t xml:space="preserve"> обеспечит:</w:t>
      </w:r>
    </w:p>
    <w:p w:rsidR="00FF4409" w:rsidRDefault="00FF4409">
      <w:pPr>
        <w:pStyle w:val="ConsPlusNormal"/>
        <w:spacing w:before="220"/>
        <w:ind w:firstLine="540"/>
        <w:jc w:val="both"/>
      </w:pPr>
      <w:r>
        <w:t>- увеличение доли населения, проживающего на подверженных негативному воздействию вод территориях, защищенного в результате проведения мероприятий по повышению защищенности от негативного воздействия вод, в общем количестве населения, проживающего на таких территориях, до 38 процентов к 2016 году;</w:t>
      </w:r>
    </w:p>
    <w:p w:rsidR="00FF4409" w:rsidRDefault="00FF4409">
      <w:pPr>
        <w:pStyle w:val="ConsPlusNormal"/>
        <w:spacing w:before="220"/>
        <w:ind w:firstLine="540"/>
        <w:jc w:val="both"/>
      </w:pPr>
      <w:r>
        <w:t>- ежегодное обеспечение доли проведенных водохозяйственных мероприятий от установленного перечня водохозяйственных мероприятий, проводимых за счет субсидий, субвенций, на уровне 100 процентов к 2025 году.</w:t>
      </w:r>
    </w:p>
    <w:p w:rsidR="00FF4409" w:rsidRDefault="00FF4409">
      <w:pPr>
        <w:pStyle w:val="ConsPlusNormal"/>
        <w:spacing w:before="220"/>
        <w:ind w:firstLine="540"/>
        <w:jc w:val="both"/>
      </w:pPr>
      <w:hyperlink w:anchor="P1170">
        <w:r>
          <w:rPr>
            <w:color w:val="0000FF"/>
          </w:rPr>
          <w:t>Подпрограмма 3</w:t>
        </w:r>
      </w:hyperlink>
      <w:r>
        <w:t xml:space="preserve"> "Охрана окружающей среды и рациональное природопользование" направлена на решение следующих задач:</w:t>
      </w:r>
    </w:p>
    <w:p w:rsidR="00FF4409" w:rsidRDefault="00FF4409">
      <w:pPr>
        <w:pStyle w:val="ConsPlusNormal"/>
        <w:spacing w:before="220"/>
        <w:ind w:firstLine="540"/>
        <w:jc w:val="both"/>
      </w:pPr>
      <w:r>
        <w:t>- организация и ведение региональной базы данных по природопользованию и охране окружающей среды;</w:t>
      </w:r>
    </w:p>
    <w:p w:rsidR="00FF4409" w:rsidRDefault="00FF4409">
      <w:pPr>
        <w:pStyle w:val="ConsPlusNormal"/>
        <w:spacing w:before="220"/>
        <w:ind w:firstLine="540"/>
        <w:jc w:val="both"/>
      </w:pPr>
      <w:r>
        <w:t>- внедрение бассейнового принципа в управление природопользования (реализация концепции бассейнового природопользования);</w:t>
      </w:r>
    </w:p>
    <w:p w:rsidR="00FF4409" w:rsidRDefault="00FF4409">
      <w:pPr>
        <w:pStyle w:val="ConsPlusNormal"/>
        <w:spacing w:before="220"/>
        <w:ind w:firstLine="540"/>
        <w:jc w:val="both"/>
      </w:pPr>
      <w:r>
        <w:t>- разработка проектно-сметной документации для осуществления капитального ремонта бесхозяйных и муниципальных гидротехнических сооружений и проектно-сметной документации по работам, направленным на предупреждение и снижение ущербов от наводнений и другого негативного воздействия вод;</w:t>
      </w:r>
    </w:p>
    <w:p w:rsidR="00FF4409" w:rsidRDefault="00FF4409">
      <w:pPr>
        <w:pStyle w:val="ConsPlusNormal"/>
        <w:spacing w:before="220"/>
        <w:ind w:firstLine="540"/>
        <w:jc w:val="both"/>
      </w:pPr>
      <w:r>
        <w:t>- разработка проектно-сметной документации на рекультивацию объектов накопленного вреда окружающей среде;</w:t>
      </w:r>
    </w:p>
    <w:p w:rsidR="00FF4409" w:rsidRDefault="00FF4409">
      <w:pPr>
        <w:pStyle w:val="ConsPlusNormal"/>
        <w:spacing w:before="220"/>
        <w:ind w:firstLine="540"/>
        <w:jc w:val="both"/>
      </w:pPr>
      <w:r>
        <w:t>- разработка системы инжиниринга зеленой инфраструктуры Белгородской области.</w:t>
      </w:r>
    </w:p>
    <w:p w:rsidR="00FF4409" w:rsidRDefault="00FF4409">
      <w:pPr>
        <w:pStyle w:val="ConsPlusNormal"/>
        <w:jc w:val="both"/>
      </w:pPr>
      <w:r>
        <w:t xml:space="preserve">(абзац введен </w:t>
      </w:r>
      <w:hyperlink r:id="rId62">
        <w:r>
          <w:rPr>
            <w:color w:val="0000FF"/>
          </w:rPr>
          <w:t>постановлением</w:t>
        </w:r>
      </w:hyperlink>
      <w:r>
        <w:t xml:space="preserve"> Правительства Белгородской области от 17.01.2022 N 20-пп)</w:t>
      </w:r>
    </w:p>
    <w:p w:rsidR="00FF4409" w:rsidRDefault="00FF4409">
      <w:pPr>
        <w:pStyle w:val="ConsPlusNormal"/>
        <w:spacing w:before="220"/>
        <w:ind w:firstLine="540"/>
        <w:jc w:val="both"/>
      </w:pPr>
      <w:r>
        <w:t xml:space="preserve">Реализация комплекса мероприятий </w:t>
      </w:r>
      <w:hyperlink w:anchor="P1170">
        <w:r>
          <w:rPr>
            <w:color w:val="0000FF"/>
          </w:rPr>
          <w:t>подпрограммы 3</w:t>
        </w:r>
      </w:hyperlink>
      <w:r>
        <w:t xml:space="preserve"> обеспечит:</w:t>
      </w:r>
    </w:p>
    <w:p w:rsidR="00FF4409" w:rsidRDefault="00FF4409">
      <w:pPr>
        <w:pStyle w:val="ConsPlusNormal"/>
        <w:spacing w:before="220"/>
        <w:ind w:firstLine="540"/>
        <w:jc w:val="both"/>
      </w:pPr>
      <w:r>
        <w:t>- увеличение доли гидротехнических сооружений с неудовлетворительным и опасным уровнем безопасности, приведенных в безопасное техническое состояние, до 37,7 процента к 2016 году;</w:t>
      </w:r>
    </w:p>
    <w:p w:rsidR="00FF4409" w:rsidRDefault="00FF4409">
      <w:pPr>
        <w:pStyle w:val="ConsPlusNormal"/>
        <w:spacing w:before="220"/>
        <w:ind w:firstLine="540"/>
        <w:jc w:val="both"/>
      </w:pPr>
      <w:r>
        <w:t>- увеличение количества подготовленных проектных решений и отчетов, направленных на экологическую безопасность, стабилизацию и улучшение качества окружающей среды, до 78 штук к 2025 году.</w:t>
      </w:r>
    </w:p>
    <w:p w:rsidR="00FF4409" w:rsidRDefault="00FF4409">
      <w:pPr>
        <w:pStyle w:val="ConsPlusNormal"/>
        <w:jc w:val="both"/>
      </w:pPr>
      <w:r>
        <w:t xml:space="preserve">(в ред. постановлений Правительства Белгородской области от 20.07.2020 </w:t>
      </w:r>
      <w:hyperlink r:id="rId63">
        <w:r>
          <w:rPr>
            <w:color w:val="0000FF"/>
          </w:rPr>
          <w:t>N 326-пп</w:t>
        </w:r>
      </w:hyperlink>
      <w:r>
        <w:t xml:space="preserve">, от 22.03.2021 </w:t>
      </w:r>
      <w:hyperlink r:id="rId64">
        <w:r>
          <w:rPr>
            <w:color w:val="0000FF"/>
          </w:rPr>
          <w:t>N 104-пп</w:t>
        </w:r>
      </w:hyperlink>
      <w:r>
        <w:t xml:space="preserve">, от 17.01.2022 </w:t>
      </w:r>
      <w:hyperlink r:id="rId65">
        <w:r>
          <w:rPr>
            <w:color w:val="0000FF"/>
          </w:rPr>
          <w:t>N 20-пп</w:t>
        </w:r>
      </w:hyperlink>
      <w:r>
        <w:t>)</w:t>
      </w:r>
    </w:p>
    <w:p w:rsidR="00FF4409" w:rsidRDefault="00FF4409">
      <w:pPr>
        <w:pStyle w:val="ConsPlusNormal"/>
        <w:spacing w:before="220"/>
        <w:ind w:firstLine="540"/>
        <w:jc w:val="both"/>
      </w:pPr>
      <w:hyperlink w:anchor="P1447">
        <w:r>
          <w:rPr>
            <w:color w:val="0000FF"/>
          </w:rPr>
          <w:t>Подпрограмма 4</w:t>
        </w:r>
      </w:hyperlink>
      <w:r>
        <w:t xml:space="preserve"> "Сохранение, воспроизводство и использование животного мира" направлена на решение следующих задач:</w:t>
      </w:r>
    </w:p>
    <w:p w:rsidR="00FF4409" w:rsidRDefault="00FF4409">
      <w:pPr>
        <w:pStyle w:val="ConsPlusNormal"/>
        <w:spacing w:before="220"/>
        <w:ind w:firstLine="540"/>
        <w:jc w:val="both"/>
      </w:pPr>
      <w:r>
        <w:t>- развитие ресурсной базы охотничьего хозяйства до уровня, соответствующего экологической емкости территории области;</w:t>
      </w:r>
    </w:p>
    <w:p w:rsidR="00FF4409" w:rsidRDefault="00FF4409">
      <w:pPr>
        <w:pStyle w:val="ConsPlusNormal"/>
        <w:spacing w:before="220"/>
        <w:ind w:firstLine="540"/>
        <w:jc w:val="both"/>
      </w:pPr>
      <w:r>
        <w:t>- развитие конкурентного охотничьего хозяйства, обеспечивающего удовлетворение потребностей населения области;</w:t>
      </w:r>
    </w:p>
    <w:p w:rsidR="00FF4409" w:rsidRDefault="00FF4409">
      <w:pPr>
        <w:pStyle w:val="ConsPlusNormal"/>
        <w:spacing w:before="220"/>
        <w:ind w:firstLine="540"/>
        <w:jc w:val="both"/>
      </w:pPr>
      <w:r>
        <w:t>- создание условий жителям области для реализации конституционных прав, связанных с доступом к использованию природных ресурсов - объектов животного мира.</w:t>
      </w:r>
    </w:p>
    <w:p w:rsidR="00FF4409" w:rsidRDefault="00FF4409">
      <w:pPr>
        <w:pStyle w:val="ConsPlusNormal"/>
        <w:spacing w:before="220"/>
        <w:ind w:firstLine="540"/>
        <w:jc w:val="both"/>
      </w:pPr>
      <w:r>
        <w:lastRenderedPageBreak/>
        <w:t xml:space="preserve">Реализация комплекса мероприятий </w:t>
      </w:r>
      <w:hyperlink w:anchor="P1447">
        <w:r>
          <w:rPr>
            <w:color w:val="0000FF"/>
          </w:rPr>
          <w:t>подпрограммы 4</w:t>
        </w:r>
      </w:hyperlink>
      <w:r>
        <w:t xml:space="preserve"> обеспечит:</w:t>
      </w:r>
    </w:p>
    <w:p w:rsidR="00FF4409" w:rsidRDefault="00FF4409">
      <w:pPr>
        <w:pStyle w:val="ConsPlusNormal"/>
        <w:spacing w:before="220"/>
        <w:ind w:firstLine="540"/>
        <w:jc w:val="both"/>
      </w:pPr>
      <w:r>
        <w:t>- отношение фактической добычи косули европейской к установленным лимитам добычи до 80 процентов.</w:t>
      </w:r>
    </w:p>
    <w:p w:rsidR="00FF4409" w:rsidRDefault="00FF4409">
      <w:pPr>
        <w:pStyle w:val="ConsPlusNormal"/>
        <w:jc w:val="both"/>
      </w:pPr>
      <w:r>
        <w:t xml:space="preserve">(в ред. </w:t>
      </w:r>
      <w:hyperlink r:id="rId66">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hyperlink w:anchor="P1645">
        <w:r>
          <w:rPr>
            <w:color w:val="0000FF"/>
          </w:rPr>
          <w:t>Подпрограмма 5</w:t>
        </w:r>
      </w:hyperlink>
      <w:r>
        <w:t xml:space="preserve"> "Любительское рыболовство и охрана водных биоресурсов" направлена на решение следующих задач:</w:t>
      </w:r>
    </w:p>
    <w:p w:rsidR="00FF4409" w:rsidRDefault="00FF4409">
      <w:pPr>
        <w:pStyle w:val="ConsPlusNormal"/>
        <w:spacing w:before="220"/>
        <w:ind w:firstLine="540"/>
        <w:jc w:val="both"/>
      </w:pPr>
      <w:r>
        <w:t>- создание условий жителям области для реализации конституционных прав, связанных с доступом к водным биоресурсам, и дальнейшее развитие рыболовных хозяйств с управляемой ихтиофауной на водных объектах рыбохозяйственного значения области;</w:t>
      </w:r>
    </w:p>
    <w:p w:rsidR="00FF4409" w:rsidRDefault="00FF4409">
      <w:pPr>
        <w:pStyle w:val="ConsPlusNormal"/>
        <w:spacing w:before="220"/>
        <w:ind w:firstLine="540"/>
        <w:jc w:val="both"/>
      </w:pPr>
      <w:r>
        <w:t>- сохранение ресурсно-сырьевой базы рыболовства, воспроизводство водных биоресурсов и создание условий для повышения эффективности вылова водных биоресурсов на водных объектах рыбохозяйственного значения области.</w:t>
      </w:r>
    </w:p>
    <w:p w:rsidR="00FF4409" w:rsidRDefault="00FF4409">
      <w:pPr>
        <w:pStyle w:val="ConsPlusNormal"/>
        <w:spacing w:before="220"/>
        <w:ind w:firstLine="540"/>
        <w:jc w:val="both"/>
      </w:pPr>
      <w:r>
        <w:t xml:space="preserve">Реализация комплекса мероприятий </w:t>
      </w:r>
      <w:hyperlink w:anchor="P1645">
        <w:r>
          <w:rPr>
            <w:color w:val="0000FF"/>
          </w:rPr>
          <w:t>подпрограммы 5</w:t>
        </w:r>
      </w:hyperlink>
      <w:r>
        <w:t xml:space="preserve"> обеспечит:</w:t>
      </w:r>
    </w:p>
    <w:p w:rsidR="00FF4409" w:rsidRDefault="00FF4409">
      <w:pPr>
        <w:pStyle w:val="ConsPlusNormal"/>
        <w:spacing w:before="220"/>
        <w:ind w:firstLine="540"/>
        <w:jc w:val="both"/>
      </w:pPr>
      <w:r>
        <w:t>- увеличение среднего вылова одного рыболова за один выезд до 3,41 кг.</w:t>
      </w:r>
    </w:p>
    <w:p w:rsidR="00FF4409" w:rsidRDefault="00FF4409">
      <w:pPr>
        <w:pStyle w:val="ConsPlusNormal"/>
        <w:spacing w:before="220"/>
        <w:ind w:firstLine="540"/>
        <w:jc w:val="both"/>
      </w:pPr>
      <w:r>
        <w:t xml:space="preserve">Реализация </w:t>
      </w:r>
      <w:hyperlink w:anchor="P1864">
        <w:r>
          <w:rPr>
            <w:color w:val="0000FF"/>
          </w:rPr>
          <w:t>подпрограммы 6</w:t>
        </w:r>
      </w:hyperlink>
      <w:r>
        <w:t xml:space="preserve"> "Обеспечение реализации государственной программы" будет способствовать решению задач остальных подпрограмм государственной программы, а также исполнению государственных функций и оказание государственных услуг управлением экологического и охотничьего надзора Белгородской области в соответствии с действующим законодательством</w:t>
      </w:r>
    </w:p>
    <w:p w:rsidR="00FF4409" w:rsidRDefault="00FF4409">
      <w:pPr>
        <w:pStyle w:val="ConsPlusNormal"/>
        <w:jc w:val="both"/>
      </w:pPr>
      <w:r>
        <w:t xml:space="preserve">(в ред. </w:t>
      </w:r>
      <w:hyperlink r:id="rId67">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Реализация комплекса мероприятий подпрограммы 6 обеспечит:</w:t>
      </w:r>
    </w:p>
    <w:p w:rsidR="00FF4409" w:rsidRDefault="00FF4409">
      <w:pPr>
        <w:pStyle w:val="ConsPlusNormal"/>
        <w:spacing w:before="220"/>
        <w:ind w:firstLine="540"/>
        <w:jc w:val="both"/>
      </w:pPr>
      <w:r>
        <w:t>- достижение среднего уровня целевых показателей государственной программы не менее 95 процентов.</w:t>
      </w:r>
    </w:p>
    <w:p w:rsidR="00FF4409" w:rsidRDefault="00FF4409">
      <w:pPr>
        <w:pStyle w:val="ConsPlusNormal"/>
        <w:spacing w:before="220"/>
        <w:ind w:firstLine="540"/>
        <w:jc w:val="both"/>
      </w:pPr>
      <w:r>
        <w:t>Подпрограмма 7 "Обращение с твердыми коммунальными отходами на территории Белгородской области" направлена на решение следующих задач:</w:t>
      </w:r>
    </w:p>
    <w:p w:rsidR="00FF4409" w:rsidRDefault="00FF4409">
      <w:pPr>
        <w:pStyle w:val="ConsPlusNormal"/>
        <w:spacing w:before="220"/>
        <w:ind w:firstLine="540"/>
        <w:jc w:val="both"/>
      </w:pPr>
      <w:r>
        <w:t>- создание и развитие эффективной инфраструктуры по обращению с твердыми коммунальными отходами на территории области путем строительства новых и модернизации действующих объектов, включая мероприятия по цифровизации системы обращения с ТКО и эколого-просветительской и образовательной деятельности;</w:t>
      </w:r>
    </w:p>
    <w:p w:rsidR="00FF4409" w:rsidRDefault="00FF4409">
      <w:pPr>
        <w:pStyle w:val="ConsPlusNormal"/>
        <w:spacing w:before="220"/>
        <w:ind w:firstLine="540"/>
        <w:jc w:val="both"/>
      </w:pPr>
      <w:r>
        <w:t>- улучшение экологических условий проживания на территории Белгородской области населения за счет ликвидации (рекультивации) объектов накопленного вреда окружающей среде;</w:t>
      </w:r>
    </w:p>
    <w:p w:rsidR="00FF4409" w:rsidRDefault="00FF4409">
      <w:pPr>
        <w:pStyle w:val="ConsPlusNormal"/>
        <w:spacing w:before="220"/>
        <w:ind w:firstLine="540"/>
        <w:jc w:val="both"/>
      </w:pPr>
      <w:r>
        <w:t>- предупреждение и сокращение образования отходов, их вовлечение в повторный хозяйственный оборот, а также обеспечение снижения экологической нагрузки на население за счет сокращения захоронения твердых коммунальных отходов, в том числе прошедших обработку (сортировку).</w:t>
      </w:r>
    </w:p>
    <w:p w:rsidR="00FF4409" w:rsidRDefault="00FF4409">
      <w:pPr>
        <w:pStyle w:val="ConsPlusNormal"/>
        <w:jc w:val="both"/>
      </w:pPr>
      <w:r>
        <w:t xml:space="preserve">(в ред. </w:t>
      </w:r>
      <w:hyperlink r:id="rId68">
        <w:r>
          <w:rPr>
            <w:color w:val="0000FF"/>
          </w:rPr>
          <w:t>постановления</w:t>
        </w:r>
      </w:hyperlink>
      <w:r>
        <w:t xml:space="preserve"> Правительства Белгородской области от 25.10.2021 N 483-пп)</w:t>
      </w:r>
    </w:p>
    <w:p w:rsidR="00FF4409" w:rsidRDefault="00FF4409">
      <w:pPr>
        <w:pStyle w:val="ConsPlusNormal"/>
        <w:spacing w:before="220"/>
        <w:ind w:firstLine="540"/>
        <w:jc w:val="both"/>
      </w:pPr>
      <w:r>
        <w:t>Реализация комплекса мероприятий подпрограммы 7 обеспечит:</w:t>
      </w:r>
    </w:p>
    <w:p w:rsidR="00FF4409" w:rsidRDefault="00FF4409">
      <w:pPr>
        <w:pStyle w:val="ConsPlusNormal"/>
        <w:spacing w:before="220"/>
        <w:ind w:firstLine="540"/>
        <w:jc w:val="both"/>
      </w:pPr>
      <w:r>
        <w:t>- проведение мероприятий по эколого-просветительской и образовательной деятельности - не менее 48 единиц к 2024 году.</w:t>
      </w:r>
    </w:p>
    <w:p w:rsidR="00FF4409" w:rsidRDefault="00FF4409">
      <w:pPr>
        <w:pStyle w:val="ConsPlusNormal"/>
        <w:jc w:val="both"/>
      </w:pPr>
      <w:r>
        <w:t xml:space="preserve">(в ред. </w:t>
      </w:r>
      <w:hyperlink r:id="rId69">
        <w:r>
          <w:rPr>
            <w:color w:val="0000FF"/>
          </w:rPr>
          <w:t>постановления</w:t>
        </w:r>
      </w:hyperlink>
      <w:r>
        <w:t xml:space="preserve"> Правительства Белгородской области от 25.10.2021 N 483-пп)</w:t>
      </w:r>
    </w:p>
    <w:p w:rsidR="00FF4409" w:rsidRDefault="00FF4409">
      <w:pPr>
        <w:pStyle w:val="ConsPlusNormal"/>
        <w:spacing w:before="220"/>
        <w:ind w:firstLine="540"/>
        <w:jc w:val="both"/>
      </w:pPr>
      <w:r>
        <w:t>Реализация комплекса мероприятий подпрограммы 7 обеспечила:</w:t>
      </w:r>
    </w:p>
    <w:p w:rsidR="00FF4409" w:rsidRDefault="00FF4409">
      <w:pPr>
        <w:pStyle w:val="ConsPlusNormal"/>
        <w:spacing w:before="220"/>
        <w:ind w:firstLine="540"/>
        <w:jc w:val="both"/>
      </w:pPr>
      <w:r>
        <w:lastRenderedPageBreak/>
        <w:t>- долю обработанных твердых коммунальных отходов в общем объеме твердых коммунальных отходов - 8,1 процента в 2018 году;</w:t>
      </w:r>
    </w:p>
    <w:p w:rsidR="00FF4409" w:rsidRDefault="00FF4409">
      <w:pPr>
        <w:pStyle w:val="ConsPlusNormal"/>
        <w:spacing w:before="220"/>
        <w:ind w:firstLine="540"/>
        <w:jc w:val="both"/>
      </w:pPr>
      <w:r>
        <w:t>- увеличение доли охвата потребителей услугой по обращению с твердыми коммунальными отходами до 100 процентов к 2020 году.</w:t>
      </w:r>
    </w:p>
    <w:p w:rsidR="00FF4409" w:rsidRDefault="00FF4409">
      <w:pPr>
        <w:pStyle w:val="ConsPlusNormal"/>
        <w:jc w:val="both"/>
      </w:pPr>
      <w:r>
        <w:t xml:space="preserve">(в ред. </w:t>
      </w:r>
      <w:hyperlink r:id="rId70">
        <w:r>
          <w:rPr>
            <w:color w:val="0000FF"/>
          </w:rPr>
          <w:t>постановления</w:t>
        </w:r>
      </w:hyperlink>
      <w:r>
        <w:t xml:space="preserve"> Правительства Белгородской области от 25.10.2021 N 483-пп)</w:t>
      </w:r>
    </w:p>
    <w:p w:rsidR="00FF4409" w:rsidRDefault="00FF4409">
      <w:pPr>
        <w:pStyle w:val="ConsPlusNormal"/>
        <w:jc w:val="both"/>
      </w:pPr>
    </w:p>
    <w:p w:rsidR="00FF4409" w:rsidRDefault="00FF4409">
      <w:pPr>
        <w:pStyle w:val="ConsPlusTitle"/>
        <w:jc w:val="center"/>
        <w:outlineLvl w:val="1"/>
      </w:pPr>
      <w:r>
        <w:t>V. Ресурсное обеспечение государственной программы</w:t>
      </w:r>
    </w:p>
    <w:p w:rsidR="00FF4409" w:rsidRDefault="00FF4409">
      <w:pPr>
        <w:pStyle w:val="ConsPlusNormal"/>
        <w:jc w:val="both"/>
      </w:pPr>
    </w:p>
    <w:p w:rsidR="00FF4409" w:rsidRDefault="00FF4409">
      <w:pPr>
        <w:pStyle w:val="ConsPlusNormal"/>
        <w:ind w:firstLine="540"/>
        <w:jc w:val="both"/>
      </w:pPr>
      <w:r>
        <w:t>Планируемые объемы финансирования государственной программы в разрезе источников финансирования по годам реализации представлены в таблице.</w:t>
      </w:r>
    </w:p>
    <w:p w:rsidR="00FF4409" w:rsidRDefault="00FF4409">
      <w:pPr>
        <w:pStyle w:val="ConsPlusNormal"/>
        <w:jc w:val="both"/>
      </w:pPr>
    </w:p>
    <w:p w:rsidR="00FF4409" w:rsidRDefault="00FF4409">
      <w:pPr>
        <w:pStyle w:val="ConsPlusNormal"/>
        <w:jc w:val="right"/>
        <w:outlineLvl w:val="2"/>
      </w:pPr>
      <w:r>
        <w:t>Таблица 2</w:t>
      </w:r>
    </w:p>
    <w:p w:rsidR="00FF4409" w:rsidRDefault="00FF4409">
      <w:pPr>
        <w:pStyle w:val="ConsPlusNormal"/>
        <w:jc w:val="center"/>
      </w:pPr>
      <w:r>
        <w:t xml:space="preserve">(в ред. </w:t>
      </w:r>
      <w:hyperlink r:id="rId71">
        <w:r>
          <w:rPr>
            <w:color w:val="0000FF"/>
          </w:rPr>
          <w:t>постановления</w:t>
        </w:r>
      </w:hyperlink>
      <w:r>
        <w:t xml:space="preserve"> Правительства Белгородской области</w:t>
      </w:r>
    </w:p>
    <w:p w:rsidR="00FF4409" w:rsidRDefault="00FF4409">
      <w:pPr>
        <w:pStyle w:val="ConsPlusNormal"/>
        <w:jc w:val="center"/>
      </w:pPr>
      <w:r>
        <w:t>от 06.02.2023 N 44-пп)</w:t>
      </w:r>
    </w:p>
    <w:p w:rsidR="00FF4409" w:rsidRDefault="00FF4409">
      <w:pPr>
        <w:pStyle w:val="ConsPlusNormal"/>
        <w:jc w:val="center"/>
      </w:pPr>
    </w:p>
    <w:p w:rsidR="00FF4409" w:rsidRDefault="00FF4409">
      <w:pPr>
        <w:pStyle w:val="ConsPlusTitle"/>
        <w:jc w:val="center"/>
        <w:outlineLvl w:val="3"/>
      </w:pPr>
      <w:r>
        <w:t>Планируемые объемы финансирования государственной программы</w:t>
      </w:r>
    </w:p>
    <w:p w:rsidR="00FF4409" w:rsidRDefault="00FF4409">
      <w:pPr>
        <w:pStyle w:val="ConsPlusTitle"/>
        <w:jc w:val="center"/>
      </w:pPr>
      <w:r>
        <w:t>на 1 этапе реализации</w:t>
      </w:r>
    </w:p>
    <w:p w:rsidR="00FF4409" w:rsidRDefault="00FF4409">
      <w:pPr>
        <w:pStyle w:val="ConsPlusNormal"/>
      </w:pPr>
    </w:p>
    <w:p w:rsidR="00FF4409" w:rsidRDefault="00FF4409">
      <w:pPr>
        <w:pStyle w:val="ConsPlusNormal"/>
        <w:jc w:val="right"/>
      </w:pPr>
      <w:r>
        <w:t>тыс. рублей</w:t>
      </w:r>
    </w:p>
    <w:p w:rsidR="00FF4409" w:rsidRDefault="00FF4409">
      <w:pPr>
        <w:pStyle w:val="ConsPlusNormal"/>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4"/>
        <w:gridCol w:w="1361"/>
        <w:gridCol w:w="1249"/>
        <w:gridCol w:w="1928"/>
        <w:gridCol w:w="1417"/>
        <w:gridCol w:w="1134"/>
        <w:gridCol w:w="1264"/>
      </w:tblGrid>
      <w:tr w:rsidR="00FF4409">
        <w:tc>
          <w:tcPr>
            <w:tcW w:w="694" w:type="dxa"/>
            <w:vMerge w:val="restart"/>
          </w:tcPr>
          <w:p w:rsidR="00FF4409" w:rsidRDefault="00FF4409">
            <w:pPr>
              <w:pStyle w:val="ConsPlusNormal"/>
              <w:jc w:val="center"/>
            </w:pPr>
            <w:r>
              <w:t>Годы</w:t>
            </w:r>
          </w:p>
        </w:tc>
        <w:tc>
          <w:tcPr>
            <w:tcW w:w="8353" w:type="dxa"/>
            <w:gridSpan w:val="6"/>
          </w:tcPr>
          <w:p w:rsidR="00FF4409" w:rsidRDefault="00FF4409">
            <w:pPr>
              <w:pStyle w:val="ConsPlusNormal"/>
              <w:jc w:val="center"/>
            </w:pPr>
            <w:r>
              <w:t>Источники финансирования</w:t>
            </w:r>
          </w:p>
        </w:tc>
      </w:tr>
      <w:tr w:rsidR="00FF4409">
        <w:tc>
          <w:tcPr>
            <w:tcW w:w="694" w:type="dxa"/>
            <w:vMerge/>
          </w:tcPr>
          <w:p w:rsidR="00FF4409" w:rsidRDefault="00FF4409">
            <w:pPr>
              <w:pStyle w:val="ConsPlusNormal"/>
            </w:pPr>
          </w:p>
        </w:tc>
        <w:tc>
          <w:tcPr>
            <w:tcW w:w="1361" w:type="dxa"/>
          </w:tcPr>
          <w:p w:rsidR="00FF4409" w:rsidRDefault="00FF4409">
            <w:pPr>
              <w:pStyle w:val="ConsPlusNormal"/>
              <w:jc w:val="center"/>
            </w:pPr>
            <w:r>
              <w:t>Федеральный бюджет</w:t>
            </w:r>
          </w:p>
        </w:tc>
        <w:tc>
          <w:tcPr>
            <w:tcW w:w="1249" w:type="dxa"/>
          </w:tcPr>
          <w:p w:rsidR="00FF4409" w:rsidRDefault="00FF4409">
            <w:pPr>
              <w:pStyle w:val="ConsPlusNormal"/>
              <w:jc w:val="center"/>
            </w:pPr>
            <w:r>
              <w:t>Областной бюджет</w:t>
            </w:r>
          </w:p>
        </w:tc>
        <w:tc>
          <w:tcPr>
            <w:tcW w:w="1928" w:type="dxa"/>
          </w:tcPr>
          <w:p w:rsidR="00FF4409" w:rsidRDefault="00FF4409">
            <w:pPr>
              <w:pStyle w:val="ConsPlusNormal"/>
              <w:jc w:val="center"/>
            </w:pPr>
            <w:r>
              <w:t>Консолидированные бюджеты муниципальных образований</w:t>
            </w:r>
          </w:p>
        </w:tc>
        <w:tc>
          <w:tcPr>
            <w:tcW w:w="1417" w:type="dxa"/>
          </w:tcPr>
          <w:p w:rsidR="00FF4409" w:rsidRDefault="00FF4409">
            <w:pPr>
              <w:pStyle w:val="ConsPlusNormal"/>
              <w:jc w:val="center"/>
            </w:pPr>
            <w:r>
              <w:t>Территориальные внебюджетные фонды</w:t>
            </w:r>
          </w:p>
        </w:tc>
        <w:tc>
          <w:tcPr>
            <w:tcW w:w="1134" w:type="dxa"/>
          </w:tcPr>
          <w:p w:rsidR="00FF4409" w:rsidRDefault="00FF4409">
            <w:pPr>
              <w:pStyle w:val="ConsPlusNormal"/>
              <w:jc w:val="center"/>
            </w:pPr>
            <w:r>
              <w:t>Иные источники</w:t>
            </w:r>
          </w:p>
        </w:tc>
        <w:tc>
          <w:tcPr>
            <w:tcW w:w="1264" w:type="dxa"/>
          </w:tcPr>
          <w:p w:rsidR="00FF4409" w:rsidRDefault="00FF4409">
            <w:pPr>
              <w:pStyle w:val="ConsPlusNormal"/>
              <w:jc w:val="center"/>
            </w:pPr>
            <w:r>
              <w:t>Всего</w:t>
            </w:r>
          </w:p>
        </w:tc>
      </w:tr>
      <w:tr w:rsidR="00FF4409">
        <w:tc>
          <w:tcPr>
            <w:tcW w:w="694" w:type="dxa"/>
            <w:vAlign w:val="center"/>
          </w:tcPr>
          <w:p w:rsidR="00FF4409" w:rsidRDefault="00FF4409">
            <w:pPr>
              <w:pStyle w:val="ConsPlusNormal"/>
              <w:jc w:val="center"/>
            </w:pPr>
            <w:r>
              <w:t>2014</w:t>
            </w:r>
          </w:p>
        </w:tc>
        <w:tc>
          <w:tcPr>
            <w:tcW w:w="1361" w:type="dxa"/>
            <w:vAlign w:val="center"/>
          </w:tcPr>
          <w:p w:rsidR="00FF4409" w:rsidRDefault="00FF4409">
            <w:pPr>
              <w:pStyle w:val="ConsPlusNormal"/>
              <w:jc w:val="center"/>
            </w:pPr>
            <w:r>
              <w:t>120764</w:t>
            </w:r>
          </w:p>
        </w:tc>
        <w:tc>
          <w:tcPr>
            <w:tcW w:w="1249" w:type="dxa"/>
            <w:vAlign w:val="center"/>
          </w:tcPr>
          <w:p w:rsidR="00FF4409" w:rsidRDefault="00FF4409">
            <w:pPr>
              <w:pStyle w:val="ConsPlusNormal"/>
              <w:jc w:val="center"/>
            </w:pPr>
            <w:r>
              <w:t>255470</w:t>
            </w:r>
          </w:p>
        </w:tc>
        <w:tc>
          <w:tcPr>
            <w:tcW w:w="1928" w:type="dxa"/>
            <w:vAlign w:val="center"/>
          </w:tcPr>
          <w:p w:rsidR="00FF4409" w:rsidRDefault="00FF4409">
            <w:pPr>
              <w:pStyle w:val="ConsPlusNormal"/>
              <w:jc w:val="center"/>
            </w:pPr>
            <w:r>
              <w:t>16204</w:t>
            </w:r>
          </w:p>
        </w:tc>
        <w:tc>
          <w:tcPr>
            <w:tcW w:w="1417" w:type="dxa"/>
            <w:vAlign w:val="center"/>
          </w:tcPr>
          <w:p w:rsidR="00FF4409" w:rsidRDefault="00FF4409">
            <w:pPr>
              <w:pStyle w:val="ConsPlusNormal"/>
              <w:jc w:val="center"/>
            </w:pPr>
          </w:p>
        </w:tc>
        <w:tc>
          <w:tcPr>
            <w:tcW w:w="113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r>
              <w:t>392438</w:t>
            </w:r>
          </w:p>
        </w:tc>
      </w:tr>
      <w:tr w:rsidR="00FF4409">
        <w:tc>
          <w:tcPr>
            <w:tcW w:w="694" w:type="dxa"/>
            <w:vAlign w:val="center"/>
          </w:tcPr>
          <w:p w:rsidR="00FF4409" w:rsidRDefault="00FF4409">
            <w:pPr>
              <w:pStyle w:val="ConsPlusNormal"/>
              <w:jc w:val="center"/>
            </w:pPr>
            <w:r>
              <w:t>2015</w:t>
            </w:r>
          </w:p>
        </w:tc>
        <w:tc>
          <w:tcPr>
            <w:tcW w:w="1361" w:type="dxa"/>
            <w:vAlign w:val="center"/>
          </w:tcPr>
          <w:p w:rsidR="00FF4409" w:rsidRDefault="00FF4409">
            <w:pPr>
              <w:pStyle w:val="ConsPlusNormal"/>
              <w:jc w:val="center"/>
            </w:pPr>
            <w:r>
              <w:t>116807</w:t>
            </w:r>
          </w:p>
        </w:tc>
        <w:tc>
          <w:tcPr>
            <w:tcW w:w="1249" w:type="dxa"/>
            <w:vAlign w:val="center"/>
          </w:tcPr>
          <w:p w:rsidR="00FF4409" w:rsidRDefault="00FF4409">
            <w:pPr>
              <w:pStyle w:val="ConsPlusNormal"/>
              <w:jc w:val="center"/>
            </w:pPr>
            <w:r>
              <w:t>228279</w:t>
            </w:r>
          </w:p>
        </w:tc>
        <w:tc>
          <w:tcPr>
            <w:tcW w:w="1928" w:type="dxa"/>
            <w:vAlign w:val="center"/>
          </w:tcPr>
          <w:p w:rsidR="00FF4409" w:rsidRDefault="00FF4409">
            <w:pPr>
              <w:pStyle w:val="ConsPlusNormal"/>
              <w:jc w:val="center"/>
            </w:pPr>
            <w:r>
              <w:t>23764</w:t>
            </w:r>
          </w:p>
        </w:tc>
        <w:tc>
          <w:tcPr>
            <w:tcW w:w="1417" w:type="dxa"/>
            <w:vAlign w:val="center"/>
          </w:tcPr>
          <w:p w:rsidR="00FF4409" w:rsidRDefault="00FF4409">
            <w:pPr>
              <w:pStyle w:val="ConsPlusNormal"/>
              <w:jc w:val="center"/>
            </w:pPr>
          </w:p>
        </w:tc>
        <w:tc>
          <w:tcPr>
            <w:tcW w:w="113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r>
              <w:t>368850</w:t>
            </w:r>
          </w:p>
        </w:tc>
      </w:tr>
      <w:tr w:rsidR="00FF4409">
        <w:tc>
          <w:tcPr>
            <w:tcW w:w="694" w:type="dxa"/>
            <w:vAlign w:val="center"/>
          </w:tcPr>
          <w:p w:rsidR="00FF4409" w:rsidRDefault="00FF4409">
            <w:pPr>
              <w:pStyle w:val="ConsPlusNormal"/>
              <w:jc w:val="center"/>
            </w:pPr>
            <w:r>
              <w:t>2016</w:t>
            </w:r>
          </w:p>
        </w:tc>
        <w:tc>
          <w:tcPr>
            <w:tcW w:w="1361" w:type="dxa"/>
            <w:vAlign w:val="center"/>
          </w:tcPr>
          <w:p w:rsidR="00FF4409" w:rsidRDefault="00FF4409">
            <w:pPr>
              <w:pStyle w:val="ConsPlusNormal"/>
              <w:jc w:val="center"/>
            </w:pPr>
            <w:r>
              <w:t>111309,1</w:t>
            </w:r>
          </w:p>
        </w:tc>
        <w:tc>
          <w:tcPr>
            <w:tcW w:w="1249" w:type="dxa"/>
            <w:vAlign w:val="center"/>
          </w:tcPr>
          <w:p w:rsidR="00FF4409" w:rsidRDefault="00FF4409">
            <w:pPr>
              <w:pStyle w:val="ConsPlusNormal"/>
              <w:jc w:val="center"/>
            </w:pPr>
            <w:r>
              <w:t>229683,0</w:t>
            </w:r>
          </w:p>
        </w:tc>
        <w:tc>
          <w:tcPr>
            <w:tcW w:w="1928" w:type="dxa"/>
            <w:vAlign w:val="center"/>
          </w:tcPr>
          <w:p w:rsidR="00FF4409" w:rsidRDefault="00FF4409">
            <w:pPr>
              <w:pStyle w:val="ConsPlusNormal"/>
              <w:jc w:val="center"/>
            </w:pPr>
            <w:r>
              <w:t>9472,74</w:t>
            </w:r>
          </w:p>
        </w:tc>
        <w:tc>
          <w:tcPr>
            <w:tcW w:w="1417" w:type="dxa"/>
            <w:vAlign w:val="center"/>
          </w:tcPr>
          <w:p w:rsidR="00FF4409" w:rsidRDefault="00FF4409">
            <w:pPr>
              <w:pStyle w:val="ConsPlusNormal"/>
              <w:jc w:val="center"/>
            </w:pPr>
          </w:p>
        </w:tc>
        <w:tc>
          <w:tcPr>
            <w:tcW w:w="113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r>
              <w:t>350464,84</w:t>
            </w:r>
          </w:p>
        </w:tc>
      </w:tr>
      <w:tr w:rsidR="00FF4409">
        <w:tc>
          <w:tcPr>
            <w:tcW w:w="694" w:type="dxa"/>
            <w:vAlign w:val="center"/>
          </w:tcPr>
          <w:p w:rsidR="00FF4409" w:rsidRDefault="00FF4409">
            <w:pPr>
              <w:pStyle w:val="ConsPlusNormal"/>
              <w:jc w:val="center"/>
            </w:pPr>
            <w:r>
              <w:t>2017</w:t>
            </w:r>
          </w:p>
        </w:tc>
        <w:tc>
          <w:tcPr>
            <w:tcW w:w="1361" w:type="dxa"/>
            <w:vAlign w:val="center"/>
          </w:tcPr>
          <w:p w:rsidR="00FF4409" w:rsidRDefault="00FF4409">
            <w:pPr>
              <w:pStyle w:val="ConsPlusNormal"/>
              <w:jc w:val="center"/>
            </w:pPr>
            <w:r>
              <w:t>90413</w:t>
            </w:r>
          </w:p>
        </w:tc>
        <w:tc>
          <w:tcPr>
            <w:tcW w:w="1249" w:type="dxa"/>
            <w:vAlign w:val="center"/>
          </w:tcPr>
          <w:p w:rsidR="00FF4409" w:rsidRDefault="00FF4409">
            <w:pPr>
              <w:pStyle w:val="ConsPlusNormal"/>
              <w:jc w:val="center"/>
            </w:pPr>
            <w:r>
              <w:t>227913</w:t>
            </w:r>
          </w:p>
        </w:tc>
        <w:tc>
          <w:tcPr>
            <w:tcW w:w="1928" w:type="dxa"/>
            <w:vAlign w:val="center"/>
          </w:tcPr>
          <w:p w:rsidR="00FF4409" w:rsidRDefault="00FF4409">
            <w:pPr>
              <w:pStyle w:val="ConsPlusNormal"/>
              <w:jc w:val="center"/>
            </w:pPr>
            <w:r>
              <w:t>1544</w:t>
            </w:r>
          </w:p>
        </w:tc>
        <w:tc>
          <w:tcPr>
            <w:tcW w:w="1417" w:type="dxa"/>
            <w:vAlign w:val="center"/>
          </w:tcPr>
          <w:p w:rsidR="00FF4409" w:rsidRDefault="00FF4409">
            <w:pPr>
              <w:pStyle w:val="ConsPlusNormal"/>
              <w:jc w:val="center"/>
            </w:pPr>
          </w:p>
        </w:tc>
        <w:tc>
          <w:tcPr>
            <w:tcW w:w="113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r>
              <w:t>319870</w:t>
            </w:r>
          </w:p>
        </w:tc>
      </w:tr>
      <w:tr w:rsidR="00FF4409">
        <w:tc>
          <w:tcPr>
            <w:tcW w:w="694" w:type="dxa"/>
            <w:vAlign w:val="center"/>
          </w:tcPr>
          <w:p w:rsidR="00FF4409" w:rsidRDefault="00FF4409">
            <w:pPr>
              <w:pStyle w:val="ConsPlusNormal"/>
              <w:jc w:val="center"/>
            </w:pPr>
            <w:r>
              <w:t>2018</w:t>
            </w:r>
          </w:p>
        </w:tc>
        <w:tc>
          <w:tcPr>
            <w:tcW w:w="1361" w:type="dxa"/>
            <w:vAlign w:val="center"/>
          </w:tcPr>
          <w:p w:rsidR="00FF4409" w:rsidRDefault="00FF4409">
            <w:pPr>
              <w:pStyle w:val="ConsPlusNormal"/>
              <w:jc w:val="center"/>
            </w:pPr>
            <w:r>
              <w:t>137776</w:t>
            </w:r>
          </w:p>
        </w:tc>
        <w:tc>
          <w:tcPr>
            <w:tcW w:w="1249" w:type="dxa"/>
            <w:vAlign w:val="center"/>
          </w:tcPr>
          <w:p w:rsidR="00FF4409" w:rsidRDefault="00FF4409">
            <w:pPr>
              <w:pStyle w:val="ConsPlusNormal"/>
              <w:jc w:val="center"/>
            </w:pPr>
            <w:r>
              <w:t>293595</w:t>
            </w:r>
          </w:p>
        </w:tc>
        <w:tc>
          <w:tcPr>
            <w:tcW w:w="1928" w:type="dxa"/>
            <w:vAlign w:val="center"/>
          </w:tcPr>
          <w:p w:rsidR="00FF4409" w:rsidRDefault="00FF4409">
            <w:pPr>
              <w:pStyle w:val="ConsPlusNormal"/>
              <w:jc w:val="center"/>
            </w:pPr>
            <w:r>
              <w:t>2958,6</w:t>
            </w:r>
          </w:p>
        </w:tc>
        <w:tc>
          <w:tcPr>
            <w:tcW w:w="1417" w:type="dxa"/>
            <w:vAlign w:val="center"/>
          </w:tcPr>
          <w:p w:rsidR="00FF4409" w:rsidRDefault="00FF4409">
            <w:pPr>
              <w:pStyle w:val="ConsPlusNormal"/>
              <w:jc w:val="center"/>
            </w:pPr>
          </w:p>
        </w:tc>
        <w:tc>
          <w:tcPr>
            <w:tcW w:w="1134" w:type="dxa"/>
            <w:vAlign w:val="center"/>
          </w:tcPr>
          <w:p w:rsidR="00FF4409" w:rsidRDefault="00FF4409">
            <w:pPr>
              <w:pStyle w:val="ConsPlusNormal"/>
              <w:jc w:val="center"/>
            </w:pPr>
            <w:r>
              <w:t>61399</w:t>
            </w:r>
          </w:p>
        </w:tc>
        <w:tc>
          <w:tcPr>
            <w:tcW w:w="1264" w:type="dxa"/>
            <w:vAlign w:val="center"/>
          </w:tcPr>
          <w:p w:rsidR="00FF4409" w:rsidRDefault="00FF4409">
            <w:pPr>
              <w:pStyle w:val="ConsPlusNormal"/>
              <w:jc w:val="center"/>
            </w:pPr>
            <w:r>
              <w:t>495728,6</w:t>
            </w:r>
          </w:p>
        </w:tc>
      </w:tr>
      <w:tr w:rsidR="00FF4409">
        <w:tc>
          <w:tcPr>
            <w:tcW w:w="694" w:type="dxa"/>
            <w:vAlign w:val="center"/>
          </w:tcPr>
          <w:p w:rsidR="00FF4409" w:rsidRDefault="00FF4409">
            <w:pPr>
              <w:pStyle w:val="ConsPlusNormal"/>
              <w:jc w:val="center"/>
            </w:pPr>
            <w:r>
              <w:t>2019</w:t>
            </w:r>
          </w:p>
        </w:tc>
        <w:tc>
          <w:tcPr>
            <w:tcW w:w="1361" w:type="dxa"/>
            <w:vAlign w:val="center"/>
          </w:tcPr>
          <w:p w:rsidR="00FF4409" w:rsidRDefault="00FF4409">
            <w:pPr>
              <w:pStyle w:val="ConsPlusNormal"/>
              <w:jc w:val="center"/>
            </w:pPr>
            <w:r>
              <w:t>172190,8</w:t>
            </w:r>
          </w:p>
        </w:tc>
        <w:tc>
          <w:tcPr>
            <w:tcW w:w="1249" w:type="dxa"/>
            <w:vAlign w:val="center"/>
          </w:tcPr>
          <w:p w:rsidR="00FF4409" w:rsidRDefault="00FF4409">
            <w:pPr>
              <w:pStyle w:val="ConsPlusNormal"/>
              <w:jc w:val="center"/>
            </w:pPr>
            <w:r>
              <w:t>307473,5</w:t>
            </w:r>
          </w:p>
        </w:tc>
        <w:tc>
          <w:tcPr>
            <w:tcW w:w="1928" w:type="dxa"/>
            <w:vAlign w:val="center"/>
          </w:tcPr>
          <w:p w:rsidR="00FF4409" w:rsidRDefault="00FF4409">
            <w:pPr>
              <w:pStyle w:val="ConsPlusNormal"/>
              <w:jc w:val="center"/>
            </w:pPr>
            <w:r>
              <w:t>7114,0</w:t>
            </w:r>
          </w:p>
        </w:tc>
        <w:tc>
          <w:tcPr>
            <w:tcW w:w="1417" w:type="dxa"/>
            <w:vAlign w:val="center"/>
          </w:tcPr>
          <w:p w:rsidR="00FF4409" w:rsidRDefault="00FF4409">
            <w:pPr>
              <w:pStyle w:val="ConsPlusNormal"/>
              <w:jc w:val="center"/>
            </w:pPr>
          </w:p>
        </w:tc>
        <w:tc>
          <w:tcPr>
            <w:tcW w:w="1134" w:type="dxa"/>
            <w:vAlign w:val="center"/>
          </w:tcPr>
          <w:p w:rsidR="00FF4409" w:rsidRDefault="00FF4409">
            <w:pPr>
              <w:pStyle w:val="ConsPlusNormal"/>
              <w:jc w:val="center"/>
            </w:pPr>
            <w:r>
              <w:t>347120</w:t>
            </w:r>
          </w:p>
        </w:tc>
        <w:tc>
          <w:tcPr>
            <w:tcW w:w="1264" w:type="dxa"/>
            <w:vAlign w:val="center"/>
          </w:tcPr>
          <w:p w:rsidR="00FF4409" w:rsidRDefault="00FF4409">
            <w:pPr>
              <w:pStyle w:val="ConsPlusNormal"/>
              <w:jc w:val="center"/>
            </w:pPr>
            <w:r>
              <w:t>833898,3</w:t>
            </w:r>
          </w:p>
        </w:tc>
      </w:tr>
      <w:tr w:rsidR="00FF4409">
        <w:tc>
          <w:tcPr>
            <w:tcW w:w="694" w:type="dxa"/>
            <w:vAlign w:val="center"/>
          </w:tcPr>
          <w:p w:rsidR="00FF4409" w:rsidRDefault="00FF4409">
            <w:pPr>
              <w:pStyle w:val="ConsPlusNormal"/>
              <w:jc w:val="center"/>
            </w:pPr>
            <w:r>
              <w:t>2020</w:t>
            </w:r>
          </w:p>
        </w:tc>
        <w:tc>
          <w:tcPr>
            <w:tcW w:w="1361" w:type="dxa"/>
            <w:vAlign w:val="center"/>
          </w:tcPr>
          <w:p w:rsidR="00FF4409" w:rsidRDefault="00FF4409">
            <w:pPr>
              <w:pStyle w:val="ConsPlusNormal"/>
              <w:jc w:val="center"/>
            </w:pPr>
            <w:r>
              <w:t>279759,1</w:t>
            </w:r>
          </w:p>
        </w:tc>
        <w:tc>
          <w:tcPr>
            <w:tcW w:w="1249" w:type="dxa"/>
            <w:vAlign w:val="center"/>
          </w:tcPr>
          <w:p w:rsidR="00FF4409" w:rsidRDefault="00FF4409">
            <w:pPr>
              <w:pStyle w:val="ConsPlusNormal"/>
              <w:jc w:val="center"/>
            </w:pPr>
            <w:r>
              <w:t>379248,1</w:t>
            </w:r>
          </w:p>
        </w:tc>
        <w:tc>
          <w:tcPr>
            <w:tcW w:w="1928" w:type="dxa"/>
            <w:vAlign w:val="center"/>
          </w:tcPr>
          <w:p w:rsidR="00FF4409" w:rsidRDefault="00FF4409">
            <w:pPr>
              <w:pStyle w:val="ConsPlusNormal"/>
              <w:jc w:val="center"/>
            </w:pPr>
            <w:r>
              <w:t>7406,1</w:t>
            </w:r>
          </w:p>
        </w:tc>
        <w:tc>
          <w:tcPr>
            <w:tcW w:w="1417" w:type="dxa"/>
            <w:vAlign w:val="center"/>
          </w:tcPr>
          <w:p w:rsidR="00FF4409" w:rsidRDefault="00FF4409">
            <w:pPr>
              <w:pStyle w:val="ConsPlusNormal"/>
              <w:jc w:val="center"/>
            </w:pPr>
          </w:p>
        </w:tc>
        <w:tc>
          <w:tcPr>
            <w:tcW w:w="1134" w:type="dxa"/>
            <w:vAlign w:val="center"/>
          </w:tcPr>
          <w:p w:rsidR="00FF4409" w:rsidRDefault="00FF4409">
            <w:pPr>
              <w:pStyle w:val="ConsPlusNormal"/>
              <w:jc w:val="center"/>
            </w:pPr>
            <w:r>
              <w:t>298636,1</w:t>
            </w:r>
          </w:p>
        </w:tc>
        <w:tc>
          <w:tcPr>
            <w:tcW w:w="1264" w:type="dxa"/>
            <w:vAlign w:val="center"/>
          </w:tcPr>
          <w:p w:rsidR="00FF4409" w:rsidRDefault="00FF4409">
            <w:pPr>
              <w:pStyle w:val="ConsPlusNormal"/>
              <w:jc w:val="center"/>
            </w:pPr>
            <w:r>
              <w:t>965049,4</w:t>
            </w:r>
          </w:p>
        </w:tc>
      </w:tr>
      <w:tr w:rsidR="00FF4409">
        <w:tc>
          <w:tcPr>
            <w:tcW w:w="694" w:type="dxa"/>
            <w:vAlign w:val="center"/>
          </w:tcPr>
          <w:p w:rsidR="00FF4409" w:rsidRDefault="00FF4409">
            <w:pPr>
              <w:pStyle w:val="ConsPlusNormal"/>
              <w:jc w:val="center"/>
            </w:pPr>
            <w:r>
              <w:t>Всего</w:t>
            </w:r>
          </w:p>
        </w:tc>
        <w:tc>
          <w:tcPr>
            <w:tcW w:w="1361" w:type="dxa"/>
            <w:vAlign w:val="center"/>
          </w:tcPr>
          <w:p w:rsidR="00FF4409" w:rsidRDefault="00FF4409">
            <w:pPr>
              <w:pStyle w:val="ConsPlusNormal"/>
              <w:jc w:val="center"/>
            </w:pPr>
            <w:r>
              <w:t>1029019,0</w:t>
            </w:r>
          </w:p>
        </w:tc>
        <w:tc>
          <w:tcPr>
            <w:tcW w:w="1249" w:type="dxa"/>
            <w:vAlign w:val="center"/>
          </w:tcPr>
          <w:p w:rsidR="00FF4409" w:rsidRDefault="00FF4409">
            <w:pPr>
              <w:pStyle w:val="ConsPlusNormal"/>
              <w:jc w:val="center"/>
            </w:pPr>
            <w:r>
              <w:t>1921661,6</w:t>
            </w:r>
          </w:p>
        </w:tc>
        <w:tc>
          <w:tcPr>
            <w:tcW w:w="1928" w:type="dxa"/>
            <w:vAlign w:val="center"/>
          </w:tcPr>
          <w:p w:rsidR="00FF4409" w:rsidRDefault="00FF4409">
            <w:pPr>
              <w:pStyle w:val="ConsPlusNormal"/>
              <w:jc w:val="center"/>
            </w:pPr>
            <w:r>
              <w:t>68463,44</w:t>
            </w:r>
          </w:p>
        </w:tc>
        <w:tc>
          <w:tcPr>
            <w:tcW w:w="1417" w:type="dxa"/>
            <w:vAlign w:val="center"/>
          </w:tcPr>
          <w:p w:rsidR="00FF4409" w:rsidRDefault="00FF4409">
            <w:pPr>
              <w:pStyle w:val="ConsPlusNormal"/>
              <w:jc w:val="center"/>
            </w:pPr>
          </w:p>
        </w:tc>
        <w:tc>
          <w:tcPr>
            <w:tcW w:w="1134" w:type="dxa"/>
            <w:vAlign w:val="center"/>
          </w:tcPr>
          <w:p w:rsidR="00FF4409" w:rsidRDefault="00FF4409">
            <w:pPr>
              <w:pStyle w:val="ConsPlusNormal"/>
              <w:jc w:val="center"/>
            </w:pPr>
            <w:r>
              <w:t>707155,1</w:t>
            </w:r>
          </w:p>
        </w:tc>
        <w:tc>
          <w:tcPr>
            <w:tcW w:w="1264" w:type="dxa"/>
            <w:vAlign w:val="center"/>
          </w:tcPr>
          <w:p w:rsidR="00FF4409" w:rsidRDefault="00FF4409">
            <w:pPr>
              <w:pStyle w:val="ConsPlusNormal"/>
              <w:jc w:val="center"/>
            </w:pPr>
            <w:r>
              <w:t>3726299,14</w:t>
            </w:r>
          </w:p>
        </w:tc>
      </w:tr>
    </w:tbl>
    <w:p w:rsidR="00FF4409" w:rsidRDefault="00FF4409">
      <w:pPr>
        <w:pStyle w:val="ConsPlusNormal"/>
        <w:jc w:val="center"/>
      </w:pPr>
    </w:p>
    <w:p w:rsidR="00FF4409" w:rsidRDefault="00FF4409">
      <w:pPr>
        <w:pStyle w:val="ConsPlusTitle"/>
        <w:jc w:val="center"/>
        <w:outlineLvl w:val="3"/>
      </w:pPr>
      <w:r>
        <w:t>Планируемые объемы финансирования государственной программы</w:t>
      </w:r>
    </w:p>
    <w:p w:rsidR="00FF4409" w:rsidRDefault="00FF4409">
      <w:pPr>
        <w:pStyle w:val="ConsPlusTitle"/>
        <w:jc w:val="center"/>
      </w:pPr>
      <w:r>
        <w:t>на 2 этапе реализации</w:t>
      </w:r>
    </w:p>
    <w:p w:rsidR="00FF4409" w:rsidRDefault="00FF4409">
      <w:pPr>
        <w:pStyle w:val="ConsPlusNormal"/>
        <w:jc w:val="center"/>
      </w:pPr>
    </w:p>
    <w:p w:rsidR="00FF4409" w:rsidRDefault="00FF4409">
      <w:pPr>
        <w:pStyle w:val="ConsPlusNormal"/>
        <w:jc w:val="right"/>
      </w:pPr>
      <w:r>
        <w:t>тыс. рублей</w:t>
      </w:r>
    </w:p>
    <w:p w:rsidR="00FF4409" w:rsidRDefault="00FF4409">
      <w:pPr>
        <w:pStyle w:val="ConsPlusNormal"/>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84"/>
        <w:gridCol w:w="1191"/>
        <w:gridCol w:w="1249"/>
        <w:gridCol w:w="1701"/>
        <w:gridCol w:w="1417"/>
        <w:gridCol w:w="1134"/>
        <w:gridCol w:w="1264"/>
      </w:tblGrid>
      <w:tr w:rsidR="00FF4409">
        <w:tc>
          <w:tcPr>
            <w:tcW w:w="1084" w:type="dxa"/>
            <w:vMerge w:val="restart"/>
          </w:tcPr>
          <w:p w:rsidR="00FF4409" w:rsidRDefault="00FF4409">
            <w:pPr>
              <w:pStyle w:val="ConsPlusNormal"/>
              <w:jc w:val="center"/>
            </w:pPr>
            <w:r>
              <w:t>Годы</w:t>
            </w:r>
          </w:p>
        </w:tc>
        <w:tc>
          <w:tcPr>
            <w:tcW w:w="7956" w:type="dxa"/>
            <w:gridSpan w:val="6"/>
          </w:tcPr>
          <w:p w:rsidR="00FF4409" w:rsidRDefault="00FF4409">
            <w:pPr>
              <w:pStyle w:val="ConsPlusNormal"/>
              <w:jc w:val="center"/>
            </w:pPr>
            <w:r>
              <w:t>Источники финансирования</w:t>
            </w:r>
          </w:p>
        </w:tc>
      </w:tr>
      <w:tr w:rsidR="00FF4409">
        <w:tc>
          <w:tcPr>
            <w:tcW w:w="1084" w:type="dxa"/>
            <w:vMerge/>
          </w:tcPr>
          <w:p w:rsidR="00FF4409" w:rsidRDefault="00FF4409">
            <w:pPr>
              <w:pStyle w:val="ConsPlusNormal"/>
            </w:pPr>
          </w:p>
        </w:tc>
        <w:tc>
          <w:tcPr>
            <w:tcW w:w="1191" w:type="dxa"/>
          </w:tcPr>
          <w:p w:rsidR="00FF4409" w:rsidRDefault="00FF4409">
            <w:pPr>
              <w:pStyle w:val="ConsPlusNormal"/>
              <w:jc w:val="center"/>
            </w:pPr>
            <w:r>
              <w:t>Федеральный бюджет</w:t>
            </w:r>
          </w:p>
        </w:tc>
        <w:tc>
          <w:tcPr>
            <w:tcW w:w="1249" w:type="dxa"/>
          </w:tcPr>
          <w:p w:rsidR="00FF4409" w:rsidRDefault="00FF4409">
            <w:pPr>
              <w:pStyle w:val="ConsPlusNormal"/>
              <w:jc w:val="center"/>
            </w:pPr>
            <w:r>
              <w:t>Областной бюджет</w:t>
            </w:r>
          </w:p>
        </w:tc>
        <w:tc>
          <w:tcPr>
            <w:tcW w:w="1701" w:type="dxa"/>
          </w:tcPr>
          <w:p w:rsidR="00FF4409" w:rsidRDefault="00FF4409">
            <w:pPr>
              <w:pStyle w:val="ConsPlusNormal"/>
              <w:jc w:val="center"/>
            </w:pPr>
            <w:r>
              <w:t xml:space="preserve">Консолидированные бюджеты муниципальных </w:t>
            </w:r>
            <w:r>
              <w:lastRenderedPageBreak/>
              <w:t>образований</w:t>
            </w:r>
          </w:p>
        </w:tc>
        <w:tc>
          <w:tcPr>
            <w:tcW w:w="1417" w:type="dxa"/>
          </w:tcPr>
          <w:p w:rsidR="00FF4409" w:rsidRDefault="00FF4409">
            <w:pPr>
              <w:pStyle w:val="ConsPlusNormal"/>
              <w:jc w:val="center"/>
            </w:pPr>
            <w:r>
              <w:lastRenderedPageBreak/>
              <w:t>Территориальные внебюджетн</w:t>
            </w:r>
            <w:r>
              <w:lastRenderedPageBreak/>
              <w:t>ые фонды</w:t>
            </w:r>
          </w:p>
        </w:tc>
        <w:tc>
          <w:tcPr>
            <w:tcW w:w="1134" w:type="dxa"/>
          </w:tcPr>
          <w:p w:rsidR="00FF4409" w:rsidRDefault="00FF4409">
            <w:pPr>
              <w:pStyle w:val="ConsPlusNormal"/>
              <w:jc w:val="center"/>
            </w:pPr>
            <w:r>
              <w:lastRenderedPageBreak/>
              <w:t>Иные источники</w:t>
            </w:r>
          </w:p>
        </w:tc>
        <w:tc>
          <w:tcPr>
            <w:tcW w:w="1264" w:type="dxa"/>
          </w:tcPr>
          <w:p w:rsidR="00FF4409" w:rsidRDefault="00FF4409">
            <w:pPr>
              <w:pStyle w:val="ConsPlusNormal"/>
              <w:jc w:val="center"/>
            </w:pPr>
            <w:r>
              <w:t>Всего</w:t>
            </w:r>
          </w:p>
        </w:tc>
      </w:tr>
      <w:tr w:rsidR="00FF4409">
        <w:tc>
          <w:tcPr>
            <w:tcW w:w="1084" w:type="dxa"/>
            <w:vAlign w:val="center"/>
          </w:tcPr>
          <w:p w:rsidR="00FF4409" w:rsidRDefault="00FF4409">
            <w:pPr>
              <w:pStyle w:val="ConsPlusNormal"/>
              <w:jc w:val="center"/>
            </w:pPr>
            <w:r>
              <w:lastRenderedPageBreak/>
              <w:t>2021</w:t>
            </w:r>
          </w:p>
        </w:tc>
        <w:tc>
          <w:tcPr>
            <w:tcW w:w="1191" w:type="dxa"/>
            <w:vAlign w:val="center"/>
          </w:tcPr>
          <w:p w:rsidR="00FF4409" w:rsidRDefault="00FF4409">
            <w:pPr>
              <w:pStyle w:val="ConsPlusNormal"/>
              <w:jc w:val="center"/>
            </w:pPr>
            <w:r>
              <w:t>164765,7</w:t>
            </w:r>
          </w:p>
        </w:tc>
        <w:tc>
          <w:tcPr>
            <w:tcW w:w="1249" w:type="dxa"/>
            <w:vAlign w:val="center"/>
          </w:tcPr>
          <w:p w:rsidR="00FF4409" w:rsidRDefault="00FF4409">
            <w:pPr>
              <w:pStyle w:val="ConsPlusNormal"/>
              <w:jc w:val="center"/>
            </w:pPr>
            <w:r>
              <w:t>478940,9</w:t>
            </w:r>
          </w:p>
        </w:tc>
        <w:tc>
          <w:tcPr>
            <w:tcW w:w="1701" w:type="dxa"/>
            <w:vAlign w:val="center"/>
          </w:tcPr>
          <w:p w:rsidR="00FF4409" w:rsidRDefault="00FF4409">
            <w:pPr>
              <w:pStyle w:val="ConsPlusNormal"/>
              <w:jc w:val="center"/>
            </w:pPr>
            <w:r>
              <w:t>5412,2</w:t>
            </w:r>
          </w:p>
        </w:tc>
        <w:tc>
          <w:tcPr>
            <w:tcW w:w="1417" w:type="dxa"/>
            <w:vAlign w:val="center"/>
          </w:tcPr>
          <w:p w:rsidR="00FF4409" w:rsidRDefault="00FF4409">
            <w:pPr>
              <w:pStyle w:val="ConsPlusNormal"/>
              <w:jc w:val="center"/>
            </w:pPr>
          </w:p>
        </w:tc>
        <w:tc>
          <w:tcPr>
            <w:tcW w:w="1134" w:type="dxa"/>
            <w:vAlign w:val="center"/>
          </w:tcPr>
          <w:p w:rsidR="00FF4409" w:rsidRDefault="00FF4409">
            <w:pPr>
              <w:pStyle w:val="ConsPlusNormal"/>
              <w:jc w:val="center"/>
            </w:pPr>
            <w:r>
              <w:t>84597,7</w:t>
            </w:r>
          </w:p>
        </w:tc>
        <w:tc>
          <w:tcPr>
            <w:tcW w:w="1264" w:type="dxa"/>
            <w:vAlign w:val="center"/>
          </w:tcPr>
          <w:p w:rsidR="00FF4409" w:rsidRDefault="00FF4409">
            <w:pPr>
              <w:pStyle w:val="ConsPlusNormal"/>
              <w:jc w:val="center"/>
            </w:pPr>
            <w:r>
              <w:t>733716,5</w:t>
            </w:r>
          </w:p>
        </w:tc>
      </w:tr>
      <w:tr w:rsidR="00FF4409">
        <w:tc>
          <w:tcPr>
            <w:tcW w:w="1084" w:type="dxa"/>
            <w:vAlign w:val="center"/>
          </w:tcPr>
          <w:p w:rsidR="00FF4409" w:rsidRDefault="00FF4409">
            <w:pPr>
              <w:pStyle w:val="ConsPlusNormal"/>
              <w:jc w:val="center"/>
            </w:pPr>
            <w:r>
              <w:t>2022</w:t>
            </w:r>
          </w:p>
        </w:tc>
        <w:tc>
          <w:tcPr>
            <w:tcW w:w="1191" w:type="dxa"/>
            <w:vAlign w:val="center"/>
          </w:tcPr>
          <w:p w:rsidR="00FF4409" w:rsidRDefault="00FF4409">
            <w:pPr>
              <w:pStyle w:val="ConsPlusNormal"/>
              <w:jc w:val="center"/>
            </w:pPr>
            <w:r>
              <w:t>640357</w:t>
            </w:r>
          </w:p>
        </w:tc>
        <w:tc>
          <w:tcPr>
            <w:tcW w:w="1249" w:type="dxa"/>
            <w:vAlign w:val="center"/>
          </w:tcPr>
          <w:p w:rsidR="00FF4409" w:rsidRDefault="00FF4409">
            <w:pPr>
              <w:pStyle w:val="ConsPlusNormal"/>
              <w:jc w:val="center"/>
            </w:pPr>
            <w:r>
              <w:t>1191508,7</w:t>
            </w:r>
          </w:p>
        </w:tc>
        <w:tc>
          <w:tcPr>
            <w:tcW w:w="1701" w:type="dxa"/>
            <w:vAlign w:val="center"/>
          </w:tcPr>
          <w:p w:rsidR="00FF4409" w:rsidRDefault="00FF4409">
            <w:pPr>
              <w:pStyle w:val="ConsPlusNormal"/>
              <w:jc w:val="center"/>
            </w:pPr>
            <w:r>
              <w:t>57485,9</w:t>
            </w:r>
          </w:p>
        </w:tc>
        <w:tc>
          <w:tcPr>
            <w:tcW w:w="1417" w:type="dxa"/>
            <w:vAlign w:val="center"/>
          </w:tcPr>
          <w:p w:rsidR="00FF4409" w:rsidRDefault="00FF4409">
            <w:pPr>
              <w:pStyle w:val="ConsPlusNormal"/>
              <w:jc w:val="center"/>
            </w:pPr>
          </w:p>
        </w:tc>
        <w:tc>
          <w:tcPr>
            <w:tcW w:w="113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r>
              <w:t>1889351,6</w:t>
            </w:r>
          </w:p>
        </w:tc>
      </w:tr>
      <w:tr w:rsidR="00FF4409">
        <w:tc>
          <w:tcPr>
            <w:tcW w:w="1084" w:type="dxa"/>
            <w:vAlign w:val="center"/>
          </w:tcPr>
          <w:p w:rsidR="00FF4409" w:rsidRDefault="00FF4409">
            <w:pPr>
              <w:pStyle w:val="ConsPlusNormal"/>
              <w:jc w:val="center"/>
            </w:pPr>
            <w:r>
              <w:t>2023 (прогноз)</w:t>
            </w:r>
          </w:p>
        </w:tc>
        <w:tc>
          <w:tcPr>
            <w:tcW w:w="1191" w:type="dxa"/>
            <w:vAlign w:val="center"/>
          </w:tcPr>
          <w:p w:rsidR="00FF4409" w:rsidRDefault="00FF4409">
            <w:pPr>
              <w:pStyle w:val="ConsPlusNormal"/>
              <w:jc w:val="center"/>
            </w:pPr>
            <w:r>
              <w:t>409199,9</w:t>
            </w:r>
          </w:p>
        </w:tc>
        <w:tc>
          <w:tcPr>
            <w:tcW w:w="1249" w:type="dxa"/>
            <w:vAlign w:val="center"/>
          </w:tcPr>
          <w:p w:rsidR="00FF4409" w:rsidRDefault="00FF4409">
            <w:pPr>
              <w:pStyle w:val="ConsPlusNormal"/>
              <w:jc w:val="center"/>
            </w:pPr>
            <w:r>
              <w:t>1284463,8</w:t>
            </w:r>
          </w:p>
        </w:tc>
        <w:tc>
          <w:tcPr>
            <w:tcW w:w="1701" w:type="dxa"/>
            <w:vAlign w:val="center"/>
          </w:tcPr>
          <w:p w:rsidR="00FF4409" w:rsidRDefault="00FF4409">
            <w:pPr>
              <w:pStyle w:val="ConsPlusNormal"/>
              <w:jc w:val="center"/>
            </w:pPr>
            <w:r>
              <w:t>62732,9</w:t>
            </w:r>
          </w:p>
        </w:tc>
        <w:tc>
          <w:tcPr>
            <w:tcW w:w="1417" w:type="dxa"/>
            <w:vAlign w:val="center"/>
          </w:tcPr>
          <w:p w:rsidR="00FF4409" w:rsidRDefault="00FF4409">
            <w:pPr>
              <w:pStyle w:val="ConsPlusNormal"/>
              <w:jc w:val="center"/>
            </w:pPr>
          </w:p>
        </w:tc>
        <w:tc>
          <w:tcPr>
            <w:tcW w:w="113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r>
              <w:t>1756396,6</w:t>
            </w:r>
          </w:p>
        </w:tc>
      </w:tr>
      <w:tr w:rsidR="00FF4409">
        <w:tc>
          <w:tcPr>
            <w:tcW w:w="1084" w:type="dxa"/>
            <w:vAlign w:val="center"/>
          </w:tcPr>
          <w:p w:rsidR="00FF4409" w:rsidRDefault="00FF4409">
            <w:pPr>
              <w:pStyle w:val="ConsPlusNormal"/>
              <w:jc w:val="center"/>
            </w:pPr>
            <w:r>
              <w:t>2024 (прогноз)</w:t>
            </w:r>
          </w:p>
        </w:tc>
        <w:tc>
          <w:tcPr>
            <w:tcW w:w="1191" w:type="dxa"/>
            <w:vAlign w:val="center"/>
          </w:tcPr>
          <w:p w:rsidR="00FF4409" w:rsidRDefault="00FF4409">
            <w:pPr>
              <w:pStyle w:val="ConsPlusNormal"/>
              <w:jc w:val="center"/>
            </w:pPr>
            <w:r>
              <w:t>358181,1</w:t>
            </w:r>
          </w:p>
        </w:tc>
        <w:tc>
          <w:tcPr>
            <w:tcW w:w="1249" w:type="dxa"/>
            <w:vAlign w:val="center"/>
          </w:tcPr>
          <w:p w:rsidR="00FF4409" w:rsidRDefault="00FF4409">
            <w:pPr>
              <w:pStyle w:val="ConsPlusNormal"/>
              <w:jc w:val="center"/>
            </w:pPr>
            <w:r>
              <w:t>715017,3</w:t>
            </w:r>
          </w:p>
        </w:tc>
        <w:tc>
          <w:tcPr>
            <w:tcW w:w="1701" w:type="dxa"/>
            <w:vAlign w:val="center"/>
          </w:tcPr>
          <w:p w:rsidR="00FF4409" w:rsidRDefault="00FF4409">
            <w:pPr>
              <w:pStyle w:val="ConsPlusNormal"/>
              <w:jc w:val="center"/>
            </w:pPr>
            <w:r>
              <w:t>54204,5</w:t>
            </w:r>
          </w:p>
        </w:tc>
        <w:tc>
          <w:tcPr>
            <w:tcW w:w="1417" w:type="dxa"/>
            <w:vAlign w:val="center"/>
          </w:tcPr>
          <w:p w:rsidR="00FF4409" w:rsidRDefault="00FF4409">
            <w:pPr>
              <w:pStyle w:val="ConsPlusNormal"/>
              <w:jc w:val="center"/>
            </w:pPr>
          </w:p>
        </w:tc>
        <w:tc>
          <w:tcPr>
            <w:tcW w:w="1134" w:type="dxa"/>
            <w:vAlign w:val="center"/>
          </w:tcPr>
          <w:p w:rsidR="00FF4409" w:rsidRDefault="00FF4409">
            <w:pPr>
              <w:pStyle w:val="ConsPlusNormal"/>
              <w:jc w:val="center"/>
            </w:pPr>
            <w:r>
              <w:t>197067</w:t>
            </w:r>
          </w:p>
        </w:tc>
        <w:tc>
          <w:tcPr>
            <w:tcW w:w="1264" w:type="dxa"/>
            <w:vAlign w:val="center"/>
          </w:tcPr>
          <w:p w:rsidR="00FF4409" w:rsidRDefault="00FF4409">
            <w:pPr>
              <w:pStyle w:val="ConsPlusNormal"/>
              <w:jc w:val="center"/>
            </w:pPr>
            <w:r>
              <w:t>1324469,9</w:t>
            </w:r>
          </w:p>
        </w:tc>
      </w:tr>
      <w:tr w:rsidR="00FF4409">
        <w:tc>
          <w:tcPr>
            <w:tcW w:w="1084" w:type="dxa"/>
            <w:vAlign w:val="center"/>
          </w:tcPr>
          <w:p w:rsidR="00FF4409" w:rsidRDefault="00FF4409">
            <w:pPr>
              <w:pStyle w:val="ConsPlusNormal"/>
              <w:jc w:val="center"/>
            </w:pPr>
            <w:r>
              <w:t>2025 (прогноз)</w:t>
            </w:r>
          </w:p>
        </w:tc>
        <w:tc>
          <w:tcPr>
            <w:tcW w:w="1191" w:type="dxa"/>
            <w:vAlign w:val="center"/>
          </w:tcPr>
          <w:p w:rsidR="00FF4409" w:rsidRDefault="00FF4409">
            <w:pPr>
              <w:pStyle w:val="ConsPlusNormal"/>
              <w:jc w:val="center"/>
            </w:pPr>
            <w:r>
              <w:t>155411,8</w:t>
            </w:r>
          </w:p>
        </w:tc>
        <w:tc>
          <w:tcPr>
            <w:tcW w:w="1249" w:type="dxa"/>
            <w:vAlign w:val="center"/>
          </w:tcPr>
          <w:p w:rsidR="00FF4409" w:rsidRDefault="00FF4409">
            <w:pPr>
              <w:pStyle w:val="ConsPlusNormal"/>
              <w:jc w:val="center"/>
            </w:pPr>
            <w:r>
              <w:t>471696,9</w:t>
            </w:r>
          </w:p>
        </w:tc>
        <w:tc>
          <w:tcPr>
            <w:tcW w:w="1701" w:type="dxa"/>
            <w:vAlign w:val="center"/>
          </w:tcPr>
          <w:p w:rsidR="00FF4409" w:rsidRDefault="00FF4409">
            <w:pPr>
              <w:pStyle w:val="ConsPlusNormal"/>
              <w:jc w:val="center"/>
            </w:pPr>
            <w:r>
              <w:t>2274,5</w:t>
            </w:r>
          </w:p>
        </w:tc>
        <w:tc>
          <w:tcPr>
            <w:tcW w:w="1417" w:type="dxa"/>
            <w:vAlign w:val="center"/>
          </w:tcPr>
          <w:p w:rsidR="00FF4409" w:rsidRDefault="00FF4409">
            <w:pPr>
              <w:pStyle w:val="ConsPlusNormal"/>
              <w:jc w:val="center"/>
            </w:pPr>
          </w:p>
        </w:tc>
        <w:tc>
          <w:tcPr>
            <w:tcW w:w="113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r>
              <w:t>629383,2</w:t>
            </w:r>
          </w:p>
        </w:tc>
      </w:tr>
      <w:tr w:rsidR="00FF4409">
        <w:tc>
          <w:tcPr>
            <w:tcW w:w="1084" w:type="dxa"/>
            <w:vAlign w:val="center"/>
          </w:tcPr>
          <w:p w:rsidR="00FF4409" w:rsidRDefault="00FF4409">
            <w:pPr>
              <w:pStyle w:val="ConsPlusNormal"/>
              <w:jc w:val="center"/>
            </w:pPr>
            <w:r>
              <w:t>Всего</w:t>
            </w:r>
          </w:p>
        </w:tc>
        <w:tc>
          <w:tcPr>
            <w:tcW w:w="1191" w:type="dxa"/>
            <w:vAlign w:val="center"/>
          </w:tcPr>
          <w:p w:rsidR="00FF4409" w:rsidRDefault="00FF4409">
            <w:pPr>
              <w:pStyle w:val="ConsPlusNormal"/>
              <w:jc w:val="center"/>
            </w:pPr>
            <w:r>
              <w:t>1727915,5</w:t>
            </w:r>
          </w:p>
        </w:tc>
        <w:tc>
          <w:tcPr>
            <w:tcW w:w="1249" w:type="dxa"/>
            <w:vAlign w:val="center"/>
          </w:tcPr>
          <w:p w:rsidR="00FF4409" w:rsidRDefault="00FF4409">
            <w:pPr>
              <w:pStyle w:val="ConsPlusNormal"/>
              <w:jc w:val="center"/>
            </w:pPr>
            <w:r>
              <w:t>4141627,6</w:t>
            </w:r>
          </w:p>
        </w:tc>
        <w:tc>
          <w:tcPr>
            <w:tcW w:w="1701" w:type="dxa"/>
            <w:vAlign w:val="center"/>
          </w:tcPr>
          <w:p w:rsidR="00FF4409" w:rsidRDefault="00FF4409">
            <w:pPr>
              <w:pStyle w:val="ConsPlusNormal"/>
              <w:jc w:val="center"/>
            </w:pPr>
            <w:r>
              <w:t>182110</w:t>
            </w:r>
          </w:p>
        </w:tc>
        <w:tc>
          <w:tcPr>
            <w:tcW w:w="1417" w:type="dxa"/>
            <w:vAlign w:val="center"/>
          </w:tcPr>
          <w:p w:rsidR="00FF4409" w:rsidRDefault="00FF4409">
            <w:pPr>
              <w:pStyle w:val="ConsPlusNormal"/>
              <w:jc w:val="center"/>
            </w:pPr>
          </w:p>
        </w:tc>
        <w:tc>
          <w:tcPr>
            <w:tcW w:w="1134" w:type="dxa"/>
            <w:vAlign w:val="center"/>
          </w:tcPr>
          <w:p w:rsidR="00FF4409" w:rsidRDefault="00FF4409">
            <w:pPr>
              <w:pStyle w:val="ConsPlusNormal"/>
              <w:jc w:val="center"/>
            </w:pPr>
            <w:r>
              <w:t>281664,7</w:t>
            </w:r>
          </w:p>
        </w:tc>
        <w:tc>
          <w:tcPr>
            <w:tcW w:w="1264" w:type="dxa"/>
            <w:vAlign w:val="center"/>
          </w:tcPr>
          <w:p w:rsidR="00FF4409" w:rsidRDefault="00FF4409">
            <w:pPr>
              <w:pStyle w:val="ConsPlusNormal"/>
              <w:jc w:val="center"/>
            </w:pPr>
            <w:r>
              <w:t>6333317,8</w:t>
            </w:r>
          </w:p>
        </w:tc>
      </w:tr>
    </w:tbl>
    <w:p w:rsidR="00FF4409" w:rsidRDefault="00FF4409">
      <w:pPr>
        <w:pStyle w:val="ConsPlusNormal"/>
        <w:jc w:val="both"/>
      </w:pPr>
    </w:p>
    <w:p w:rsidR="00FF4409" w:rsidRDefault="00FF4409">
      <w:pPr>
        <w:pStyle w:val="ConsPlusNormal"/>
        <w:ind w:firstLine="540"/>
        <w:jc w:val="both"/>
      </w:pPr>
      <w:r>
        <w:t xml:space="preserve">Ресурсное обеспечение и прогнозная (справочная) оценка расходов на реализацию мероприятий государственной программы, подпрограмм государственной программы из различных источников финансирования и ресурсное обеспечение реализации государственной программы, подпрограмм государственной программы за счет средств бюджета Белгородской области представлены соответственно в </w:t>
      </w:r>
      <w:hyperlink w:anchor="P4186">
        <w:r>
          <w:rPr>
            <w:color w:val="0000FF"/>
          </w:rPr>
          <w:t>приложениях N 3</w:t>
        </w:r>
      </w:hyperlink>
      <w:r>
        <w:t xml:space="preserve"> и </w:t>
      </w:r>
      <w:hyperlink w:anchor="P7853">
        <w:r>
          <w:rPr>
            <w:color w:val="0000FF"/>
          </w:rPr>
          <w:t>N 4</w:t>
        </w:r>
      </w:hyperlink>
      <w:r>
        <w:t xml:space="preserve"> к государственной программе.</w:t>
      </w:r>
    </w:p>
    <w:p w:rsidR="00FF4409" w:rsidRDefault="00FF4409">
      <w:pPr>
        <w:pStyle w:val="ConsPlusNormal"/>
        <w:spacing w:before="220"/>
        <w:ind w:firstLine="540"/>
        <w:jc w:val="both"/>
      </w:pPr>
      <w:r>
        <w:t>Объем финансового обеспечения государственной программы подлежит ежегодному уточнению в рамках подготовки проекта закона области об областном бюджете на очередной финансовый год и плановый период.</w:t>
      </w:r>
    </w:p>
    <w:p w:rsidR="00FF4409" w:rsidRDefault="00FF4409">
      <w:pPr>
        <w:pStyle w:val="ConsPlusNormal"/>
        <w:jc w:val="both"/>
      </w:pPr>
    </w:p>
    <w:p w:rsidR="00FF4409" w:rsidRDefault="00FF4409">
      <w:pPr>
        <w:pStyle w:val="ConsPlusTitle"/>
        <w:jc w:val="center"/>
        <w:outlineLvl w:val="1"/>
      </w:pPr>
      <w:r>
        <w:t>VI. Анализ рисков реализации государственной программы</w:t>
      </w:r>
    </w:p>
    <w:p w:rsidR="00FF4409" w:rsidRDefault="00FF4409">
      <w:pPr>
        <w:pStyle w:val="ConsPlusTitle"/>
        <w:jc w:val="center"/>
      </w:pPr>
      <w:r>
        <w:t>и описание мер управления рисками реализации</w:t>
      </w:r>
    </w:p>
    <w:p w:rsidR="00FF4409" w:rsidRDefault="00FF4409">
      <w:pPr>
        <w:pStyle w:val="ConsPlusTitle"/>
        <w:jc w:val="center"/>
      </w:pPr>
      <w:r>
        <w:t>государственной программы</w:t>
      </w:r>
    </w:p>
    <w:p w:rsidR="00FF4409" w:rsidRDefault="00FF4409">
      <w:pPr>
        <w:pStyle w:val="ConsPlusNormal"/>
        <w:jc w:val="both"/>
      </w:pPr>
    </w:p>
    <w:p w:rsidR="00FF4409" w:rsidRDefault="00FF4409">
      <w:pPr>
        <w:pStyle w:val="ConsPlusNormal"/>
        <w:ind w:firstLine="540"/>
        <w:jc w:val="both"/>
      </w:pPr>
      <w:r>
        <w:t>В рамках реализации государственной программы могут быть выделены следующие риски ее реализации, актуальные для всех подпрограмм государственной программы.</w:t>
      </w:r>
    </w:p>
    <w:p w:rsidR="00FF4409" w:rsidRDefault="00FF4409">
      <w:pPr>
        <w:pStyle w:val="ConsPlusNormal"/>
        <w:spacing w:before="220"/>
        <w:ind w:firstLine="540"/>
        <w:jc w:val="both"/>
      </w:pPr>
      <w:r>
        <w:t>Законодательные риски связаны с отказом от перехода на новую систему нормирования и принципов наилучших доступных технологий, а также задержкой внесения соответствующих изменений в действующее законодательство, что негативно отразится на достижении целевых значений индикаторов государственной программы, в том числе показателя отношения уловленных и обезвреженных вредных (загрязняющих) веществ к выбросам в атмосферный воздух вредных (загрязняющих) веществ от стационарных источников.</w:t>
      </w:r>
    </w:p>
    <w:p w:rsidR="00FF4409" w:rsidRDefault="00FF4409">
      <w:pPr>
        <w:pStyle w:val="ConsPlusNormal"/>
        <w:spacing w:before="220"/>
        <w:ind w:firstLine="540"/>
        <w:jc w:val="both"/>
      </w:pPr>
      <w:r>
        <w:t>Минимизация влияния указанных рисков основана на интеграции механизмов развития государственного регулирования и иных мероприятий в рамках инструмента государственных программ. В рамках реализации государственной программы планируется 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 а также проводить мониторинг планируемых изменений в федеральном законодательстве.</w:t>
      </w:r>
    </w:p>
    <w:p w:rsidR="00FF4409" w:rsidRDefault="00FF4409">
      <w:pPr>
        <w:pStyle w:val="ConsPlusNormal"/>
        <w:spacing w:before="220"/>
        <w:ind w:firstLine="540"/>
        <w:jc w:val="both"/>
      </w:pPr>
      <w:r>
        <w:t xml:space="preserve">Финансовые риски связаны с увеличением бюджетного дефицита и вследствие этого недостаточным уровнем бюджетного финансирования. В случае невыделения дополнительных ресурсов на реализацию мероприятий государственной программы (в том числе на реализацию практических работ по ликвидации прошлого экологического ущерба, реализацию инвестиционных проектов по снижению выбросов вредных (загрязняющих) веществ в атмосферный воздух, переработке и использованию отходов производства и потребления) значения показателей (индикаторов) государственной программы будут существенно ниже </w:t>
      </w:r>
      <w:r>
        <w:lastRenderedPageBreak/>
        <w:t>оптимальных (в том числе предусмотренных Стратегией).</w:t>
      </w:r>
    </w:p>
    <w:p w:rsidR="00FF4409" w:rsidRDefault="00FF4409">
      <w:pPr>
        <w:pStyle w:val="ConsPlusNormal"/>
        <w:spacing w:before="220"/>
        <w:ind w:firstLine="540"/>
        <w:jc w:val="both"/>
      </w:pPr>
      <w:r>
        <w:t>Возникновение данных рисков может привести к сокращению объемов финансирования запланированных мероприятий, прекращению финансирования ряда мероприятий и, как следствие, выполнению не в полном объеме или невыполнению как непосредственных, так и конечных результатов государственной программы.</w:t>
      </w:r>
    </w:p>
    <w:p w:rsidR="00FF4409" w:rsidRDefault="00FF4409">
      <w:pPr>
        <w:pStyle w:val="ConsPlusNormal"/>
        <w:spacing w:before="220"/>
        <w:ind w:firstLine="540"/>
        <w:jc w:val="both"/>
      </w:pPr>
      <w:r>
        <w:t>Способами ограничения финансовых рисков выступают следующие меры:</w:t>
      </w:r>
    </w:p>
    <w:p w:rsidR="00FF4409" w:rsidRDefault="00FF4409">
      <w:pPr>
        <w:pStyle w:val="ConsPlusNormal"/>
        <w:spacing w:before="220"/>
        <w:ind w:firstLine="540"/>
        <w:jc w:val="both"/>
      </w:pPr>
      <w:r>
        <w:t>- ежегодное уточнение объемов финансовых средств, предусмотренных на реализацию мероприятий государственной программы, в зависимости от достигнутых результатов;</w:t>
      </w:r>
    </w:p>
    <w:p w:rsidR="00FF4409" w:rsidRDefault="00FF4409">
      <w:pPr>
        <w:pStyle w:val="ConsPlusNormal"/>
        <w:spacing w:before="220"/>
        <w:ind w:firstLine="540"/>
        <w:jc w:val="both"/>
      </w:pPr>
      <w:r>
        <w:t>- определение приоритетов для первоочередного финансирования расходов;</w:t>
      </w:r>
    </w:p>
    <w:p w:rsidR="00FF4409" w:rsidRDefault="00FF4409">
      <w:pPr>
        <w:pStyle w:val="ConsPlusNormal"/>
        <w:spacing w:before="220"/>
        <w:ind w:firstLine="540"/>
        <w:jc w:val="both"/>
      </w:pPr>
      <w:r>
        <w:t>- планирование бюджетных расходов с применением методик оценки эффективности бюджетных расходов.</w:t>
      </w:r>
    </w:p>
    <w:p w:rsidR="00FF4409" w:rsidRDefault="00FF4409">
      <w:pPr>
        <w:pStyle w:val="ConsPlusNormal"/>
        <w:spacing w:before="220"/>
        <w:ind w:firstLine="540"/>
        <w:jc w:val="both"/>
      </w:pPr>
      <w:r>
        <w:t>Минимизация данных рисков предусматривается путем привлечения внебюджетных источников финансирования для реализации мероприятий государственной программы, применение механизмов государственно-частного партнерства.</w:t>
      </w:r>
    </w:p>
    <w:p w:rsidR="00FF4409" w:rsidRDefault="00FF4409">
      <w:pPr>
        <w:pStyle w:val="ConsPlusNormal"/>
        <w:spacing w:before="220"/>
        <w:ind w:firstLine="540"/>
        <w:jc w:val="both"/>
      </w:pPr>
      <w:r>
        <w:t>Техногенные и экологические риски связаны с тем, что любая крупная природная, технологическая или экологическая катастрофа, вероятность которой полностью исключать нельзя, потребует дополнительных ресурсов по ликвидации ее последствий, что может негативно сказаться на реализации государственной программы.</w:t>
      </w:r>
    </w:p>
    <w:p w:rsidR="00FF4409" w:rsidRDefault="00FF4409">
      <w:pPr>
        <w:pStyle w:val="ConsPlusNormal"/>
        <w:spacing w:before="220"/>
        <w:ind w:firstLine="540"/>
        <w:jc w:val="both"/>
      </w:pPr>
      <w:r>
        <w:t>Влияние риска будет минимизировано путем проведения промышленных экспериментов, организации поэтапного перехода к использованию принципов наилучших доступных технологий. Частично данный риск может быть минимизирован за счет принятия мер по совершенствованию государственного регулирования, в том числе по установлению ответственности за ликвидацию последствий разливов нефти и нефтепродуктов.</w:t>
      </w:r>
    </w:p>
    <w:p w:rsidR="00FF4409" w:rsidRDefault="00FF4409">
      <w:pPr>
        <w:pStyle w:val="ConsPlusNormal"/>
        <w:spacing w:before="220"/>
        <w:ind w:firstLine="540"/>
        <w:jc w:val="both"/>
      </w:pPr>
      <w:r>
        <w:t>Климатические риски связаны со срывом проведения проектных природоохранных мероприятий на неопределенный срок, возникновением экстремальных природных ситуаций (угрозы наводнений, высокой горимости лесов и др.), вспышками массового размножения и распространения вредных насекомых и болезней.</w:t>
      </w:r>
    </w:p>
    <w:p w:rsidR="00FF4409" w:rsidRDefault="00FF4409">
      <w:pPr>
        <w:pStyle w:val="ConsPlusNormal"/>
        <w:spacing w:before="220"/>
        <w:ind w:firstLine="540"/>
        <w:jc w:val="both"/>
      </w:pPr>
      <w:r>
        <w:t>Влияние риска может быть ограничено применением мер экстренного реагирования, проведением санитарно-оздоровительных мероприятий, ведением экологического мониторинга и развитием института проектного планирования.</w:t>
      </w:r>
    </w:p>
    <w:p w:rsidR="00FF4409" w:rsidRDefault="00FF4409">
      <w:pPr>
        <w:pStyle w:val="ConsPlusNormal"/>
        <w:jc w:val="both"/>
      </w:pPr>
    </w:p>
    <w:p w:rsidR="00FF4409" w:rsidRDefault="00FF4409">
      <w:pPr>
        <w:pStyle w:val="ConsPlusTitle"/>
        <w:jc w:val="center"/>
        <w:outlineLvl w:val="1"/>
      </w:pPr>
      <w:bookmarkStart w:id="2" w:name="P554"/>
      <w:bookmarkEnd w:id="2"/>
      <w:r>
        <w:t>Паспорт</w:t>
      </w:r>
    </w:p>
    <w:p w:rsidR="00FF4409" w:rsidRDefault="00FF4409">
      <w:pPr>
        <w:pStyle w:val="ConsPlusTitle"/>
        <w:jc w:val="center"/>
      </w:pPr>
      <w:r>
        <w:t>подпрограммы 1 "Развитие лесного хозяйства"</w:t>
      </w:r>
    </w:p>
    <w:p w:rsidR="00FF4409" w:rsidRDefault="00FF440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324"/>
        <w:gridCol w:w="6236"/>
      </w:tblGrid>
      <w:tr w:rsidR="00FF4409">
        <w:tc>
          <w:tcPr>
            <w:tcW w:w="454" w:type="dxa"/>
          </w:tcPr>
          <w:p w:rsidR="00FF4409" w:rsidRDefault="00FF4409">
            <w:pPr>
              <w:pStyle w:val="ConsPlusNormal"/>
            </w:pPr>
            <w:r>
              <w:t>N п/п</w:t>
            </w:r>
          </w:p>
        </w:tc>
        <w:tc>
          <w:tcPr>
            <w:tcW w:w="8560" w:type="dxa"/>
            <w:gridSpan w:val="2"/>
          </w:tcPr>
          <w:p w:rsidR="00FF4409" w:rsidRDefault="00FF4409">
            <w:pPr>
              <w:pStyle w:val="ConsPlusNormal"/>
              <w:jc w:val="both"/>
            </w:pPr>
            <w:r>
              <w:t>Наименование подпрограммы: "Развитие лесного хозяйства" (далее - подпрограмма 1)</w:t>
            </w:r>
          </w:p>
        </w:tc>
      </w:tr>
      <w:tr w:rsidR="00FF4409">
        <w:tblPrEx>
          <w:tblBorders>
            <w:insideH w:val="nil"/>
          </w:tblBorders>
        </w:tblPrEx>
        <w:tc>
          <w:tcPr>
            <w:tcW w:w="454" w:type="dxa"/>
            <w:tcBorders>
              <w:bottom w:val="nil"/>
            </w:tcBorders>
          </w:tcPr>
          <w:p w:rsidR="00FF4409" w:rsidRDefault="00FF4409">
            <w:pPr>
              <w:pStyle w:val="ConsPlusNormal"/>
            </w:pPr>
            <w:r>
              <w:t>1</w:t>
            </w:r>
          </w:p>
        </w:tc>
        <w:tc>
          <w:tcPr>
            <w:tcW w:w="2324" w:type="dxa"/>
            <w:tcBorders>
              <w:bottom w:val="nil"/>
            </w:tcBorders>
          </w:tcPr>
          <w:p w:rsidR="00FF4409" w:rsidRDefault="00FF4409">
            <w:pPr>
              <w:pStyle w:val="ConsPlusNormal"/>
            </w:pPr>
            <w:r>
              <w:t>Соисполнитель</w:t>
            </w:r>
          </w:p>
        </w:tc>
        <w:tc>
          <w:tcPr>
            <w:tcW w:w="6236" w:type="dxa"/>
            <w:tcBorders>
              <w:bottom w:val="nil"/>
            </w:tcBorders>
          </w:tcPr>
          <w:p w:rsidR="00FF4409" w:rsidRDefault="00FF4409">
            <w:pPr>
              <w:pStyle w:val="ConsPlusNormal"/>
              <w:jc w:val="both"/>
            </w:pPr>
            <w:r>
              <w:t>Министерство природопользования Белгородской области</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(в ред. постановлений Правительства Белгородской области от 20.07.2020 </w:t>
            </w:r>
            <w:hyperlink r:id="rId72">
              <w:r>
                <w:rPr>
                  <w:color w:val="0000FF"/>
                </w:rPr>
                <w:t>N 326-пп</w:t>
              </w:r>
            </w:hyperlink>
            <w:r>
              <w:t xml:space="preserve">, от 17.01.2022 </w:t>
            </w:r>
            <w:hyperlink r:id="rId73">
              <w:r>
                <w:rPr>
                  <w:color w:val="0000FF"/>
                </w:rPr>
                <w:t>N 20-пп</w:t>
              </w:r>
            </w:hyperlink>
            <w:r>
              <w:t>)</w:t>
            </w:r>
          </w:p>
        </w:tc>
      </w:tr>
      <w:tr w:rsidR="00FF4409">
        <w:tblPrEx>
          <w:tblBorders>
            <w:insideH w:val="nil"/>
          </w:tblBorders>
        </w:tblPrEx>
        <w:tc>
          <w:tcPr>
            <w:tcW w:w="454" w:type="dxa"/>
            <w:tcBorders>
              <w:bottom w:val="nil"/>
            </w:tcBorders>
          </w:tcPr>
          <w:p w:rsidR="00FF4409" w:rsidRDefault="00FF4409">
            <w:pPr>
              <w:pStyle w:val="ConsPlusNormal"/>
            </w:pPr>
            <w:r>
              <w:t>2</w:t>
            </w:r>
          </w:p>
        </w:tc>
        <w:tc>
          <w:tcPr>
            <w:tcW w:w="2324" w:type="dxa"/>
            <w:tcBorders>
              <w:bottom w:val="nil"/>
            </w:tcBorders>
          </w:tcPr>
          <w:p w:rsidR="00FF4409" w:rsidRDefault="00FF4409">
            <w:pPr>
              <w:pStyle w:val="ConsPlusNormal"/>
            </w:pPr>
            <w:r>
              <w:t>Участники подпрограммы 1</w:t>
            </w:r>
          </w:p>
        </w:tc>
        <w:tc>
          <w:tcPr>
            <w:tcW w:w="6236" w:type="dxa"/>
            <w:tcBorders>
              <w:bottom w:val="nil"/>
            </w:tcBorders>
          </w:tcPr>
          <w:p w:rsidR="00FF4409" w:rsidRDefault="00FF4409">
            <w:pPr>
              <w:pStyle w:val="ConsPlusNormal"/>
              <w:jc w:val="both"/>
            </w:pPr>
            <w:r>
              <w:t>Министерство природопользования Белгородской области</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(в ред. постановлений Правительства Белгородской области от 20.07.2020 </w:t>
            </w:r>
            <w:hyperlink r:id="rId74">
              <w:r>
                <w:rPr>
                  <w:color w:val="0000FF"/>
                </w:rPr>
                <w:t>N 326-пп</w:t>
              </w:r>
            </w:hyperlink>
            <w:r>
              <w:t xml:space="preserve">, от </w:t>
            </w:r>
            <w:r>
              <w:lastRenderedPageBreak/>
              <w:t xml:space="preserve">17.01.2022 </w:t>
            </w:r>
            <w:hyperlink r:id="rId75">
              <w:r>
                <w:rPr>
                  <w:color w:val="0000FF"/>
                </w:rPr>
                <w:t>N 20-пп</w:t>
              </w:r>
            </w:hyperlink>
            <w:r>
              <w:t>)</w:t>
            </w:r>
          </w:p>
        </w:tc>
      </w:tr>
      <w:tr w:rsidR="00FF4409">
        <w:tc>
          <w:tcPr>
            <w:tcW w:w="454" w:type="dxa"/>
          </w:tcPr>
          <w:p w:rsidR="00FF4409" w:rsidRDefault="00FF4409">
            <w:pPr>
              <w:pStyle w:val="ConsPlusNormal"/>
            </w:pPr>
            <w:r>
              <w:lastRenderedPageBreak/>
              <w:t>3</w:t>
            </w:r>
          </w:p>
        </w:tc>
        <w:tc>
          <w:tcPr>
            <w:tcW w:w="2324" w:type="dxa"/>
          </w:tcPr>
          <w:p w:rsidR="00FF4409" w:rsidRDefault="00FF4409">
            <w:pPr>
              <w:pStyle w:val="ConsPlusNormal"/>
            </w:pPr>
            <w:r>
              <w:t>Цель подпрограммы 1</w:t>
            </w:r>
          </w:p>
        </w:tc>
        <w:tc>
          <w:tcPr>
            <w:tcW w:w="6236" w:type="dxa"/>
          </w:tcPr>
          <w:p w:rsidR="00FF4409" w:rsidRDefault="00FF4409">
            <w:pPr>
              <w:pStyle w:val="ConsPlusNormal"/>
              <w:jc w:val="both"/>
            </w:pPr>
            <w:r>
              <w:t>Повышение эффективности использования, охраны, защиты и воспроизводства лесов</w:t>
            </w:r>
          </w:p>
        </w:tc>
      </w:tr>
      <w:tr w:rsidR="00FF4409">
        <w:tc>
          <w:tcPr>
            <w:tcW w:w="454" w:type="dxa"/>
          </w:tcPr>
          <w:p w:rsidR="00FF4409" w:rsidRDefault="00FF4409">
            <w:pPr>
              <w:pStyle w:val="ConsPlusNormal"/>
            </w:pPr>
            <w:r>
              <w:t>4</w:t>
            </w:r>
          </w:p>
        </w:tc>
        <w:tc>
          <w:tcPr>
            <w:tcW w:w="2324" w:type="dxa"/>
          </w:tcPr>
          <w:p w:rsidR="00FF4409" w:rsidRDefault="00FF4409">
            <w:pPr>
              <w:pStyle w:val="ConsPlusNormal"/>
            </w:pPr>
            <w:r>
              <w:t>Задачи подпрограммы 1</w:t>
            </w:r>
          </w:p>
        </w:tc>
        <w:tc>
          <w:tcPr>
            <w:tcW w:w="6236" w:type="dxa"/>
          </w:tcPr>
          <w:p w:rsidR="00FF4409" w:rsidRDefault="00FF4409">
            <w:pPr>
              <w:pStyle w:val="ConsPlusNormal"/>
              <w:jc w:val="both"/>
            </w:pPr>
            <w:r>
              <w:t>1. Сокращение потерь лесного хозяйства от пожаров, вредных организмов и незаконных рубок.</w:t>
            </w:r>
          </w:p>
          <w:p w:rsidR="00FF4409" w:rsidRDefault="00FF4409">
            <w:pPr>
              <w:pStyle w:val="ConsPlusNormal"/>
              <w:jc w:val="both"/>
            </w:pPr>
            <w:r>
              <w:t>2. Повышение эффективности использования, охраны, защиты и воспроизводства лесов.</w:t>
            </w:r>
          </w:p>
          <w:p w:rsidR="00FF4409" w:rsidRDefault="00FF4409">
            <w:pPr>
              <w:pStyle w:val="ConsPlusNormal"/>
              <w:jc w:val="both"/>
            </w:pPr>
            <w:r>
              <w:t>3. Создание условий для рационального и интенсивного использования лесов при сохранении их экологических функций и биологического разнообразия.</w:t>
            </w:r>
          </w:p>
          <w:p w:rsidR="00FF4409" w:rsidRDefault="00FF4409">
            <w:pPr>
              <w:pStyle w:val="ConsPlusNormal"/>
              <w:jc w:val="both"/>
            </w:pPr>
            <w:r>
              <w:t>4. Сокращение лесных пожаров, возникших по вине граждан.</w:t>
            </w:r>
          </w:p>
          <w:p w:rsidR="00FF4409" w:rsidRDefault="00FF4409">
            <w:pPr>
              <w:pStyle w:val="ConsPlusNormal"/>
              <w:jc w:val="both"/>
            </w:pPr>
            <w:r>
              <w:t>5. Увеличение площади, покрытой лесами.</w:t>
            </w:r>
          </w:p>
          <w:p w:rsidR="00FF4409" w:rsidRDefault="00FF4409">
            <w:pPr>
              <w:pStyle w:val="ConsPlusNormal"/>
              <w:jc w:val="both"/>
            </w:pPr>
            <w:r>
              <w:t>6. Обеспечение баланса выбытия и воспроизводства лесов</w:t>
            </w:r>
          </w:p>
        </w:tc>
      </w:tr>
      <w:tr w:rsidR="00FF4409">
        <w:tc>
          <w:tcPr>
            <w:tcW w:w="454" w:type="dxa"/>
          </w:tcPr>
          <w:p w:rsidR="00FF4409" w:rsidRDefault="00FF4409">
            <w:pPr>
              <w:pStyle w:val="ConsPlusNormal"/>
            </w:pPr>
            <w:r>
              <w:t>5</w:t>
            </w:r>
          </w:p>
        </w:tc>
        <w:tc>
          <w:tcPr>
            <w:tcW w:w="2324" w:type="dxa"/>
          </w:tcPr>
          <w:p w:rsidR="00FF4409" w:rsidRDefault="00FF4409">
            <w:pPr>
              <w:pStyle w:val="ConsPlusNormal"/>
            </w:pPr>
            <w:r>
              <w:t>Сроки и этапы реализации подпрограммы 1</w:t>
            </w:r>
          </w:p>
        </w:tc>
        <w:tc>
          <w:tcPr>
            <w:tcW w:w="6236" w:type="dxa"/>
          </w:tcPr>
          <w:p w:rsidR="00FF4409" w:rsidRDefault="00FF4409">
            <w:pPr>
              <w:pStyle w:val="ConsPlusNormal"/>
              <w:jc w:val="both"/>
            </w:pPr>
            <w:r>
              <w:t>Реализация подпрограммы 1 осуществляется в 2 этапа:</w:t>
            </w:r>
          </w:p>
          <w:p w:rsidR="00FF4409" w:rsidRDefault="00FF4409">
            <w:pPr>
              <w:pStyle w:val="ConsPlusNormal"/>
              <w:jc w:val="both"/>
            </w:pPr>
            <w:r>
              <w:t>1 - 2014 - 2020 годы;</w:t>
            </w:r>
          </w:p>
          <w:p w:rsidR="00FF4409" w:rsidRDefault="00FF4409">
            <w:pPr>
              <w:pStyle w:val="ConsPlusNormal"/>
              <w:jc w:val="both"/>
            </w:pPr>
            <w:r>
              <w:t>2 - 2021 - 2025 годы</w:t>
            </w:r>
          </w:p>
        </w:tc>
      </w:tr>
      <w:tr w:rsidR="00FF4409">
        <w:tblPrEx>
          <w:tblBorders>
            <w:insideH w:val="nil"/>
          </w:tblBorders>
        </w:tblPrEx>
        <w:tc>
          <w:tcPr>
            <w:tcW w:w="454" w:type="dxa"/>
            <w:tcBorders>
              <w:bottom w:val="nil"/>
            </w:tcBorders>
          </w:tcPr>
          <w:p w:rsidR="00FF4409" w:rsidRDefault="00FF4409">
            <w:pPr>
              <w:pStyle w:val="ConsPlusNormal"/>
            </w:pPr>
            <w:r>
              <w:t>6</w:t>
            </w:r>
          </w:p>
        </w:tc>
        <w:tc>
          <w:tcPr>
            <w:tcW w:w="2324" w:type="dxa"/>
            <w:tcBorders>
              <w:bottom w:val="nil"/>
            </w:tcBorders>
          </w:tcPr>
          <w:p w:rsidR="00FF4409" w:rsidRDefault="00FF4409">
            <w:pPr>
              <w:pStyle w:val="ConsPlusNormal"/>
            </w:pPr>
            <w:r>
              <w:t>Объем бюджетных ассигнований подпрограммы 1 за счет средств областного бюджета (с расшифровкой плановых объемов бюджетных ассигнований по годам ее реализации)</w:t>
            </w:r>
          </w:p>
        </w:tc>
        <w:tc>
          <w:tcPr>
            <w:tcW w:w="6236" w:type="dxa"/>
            <w:tcBorders>
              <w:bottom w:val="nil"/>
            </w:tcBorders>
          </w:tcPr>
          <w:p w:rsidR="00FF4409" w:rsidRDefault="00FF4409">
            <w:pPr>
              <w:pStyle w:val="ConsPlusNormal"/>
              <w:jc w:val="both"/>
            </w:pPr>
            <w:r>
              <w:t>Общий объем бюджетных ассигнований программы 1 в 2014 - 2025 годах - 3576026,4 тыс. рублей, в том числе:</w:t>
            </w:r>
          </w:p>
          <w:p w:rsidR="00FF4409" w:rsidRDefault="00FF4409">
            <w:pPr>
              <w:pStyle w:val="ConsPlusNormal"/>
              <w:jc w:val="both"/>
            </w:pPr>
            <w:r>
              <w:t>за счет средств федерального бюджета - 1349397,4 тыс. рублей;</w:t>
            </w:r>
          </w:p>
          <w:p w:rsidR="00FF4409" w:rsidRDefault="00FF4409">
            <w:pPr>
              <w:pStyle w:val="ConsPlusNormal"/>
              <w:jc w:val="both"/>
            </w:pPr>
            <w:r>
              <w:t>за счет средств областного бюджета - 2226629,0 тыс. рублей, в том числе по годам:</w:t>
            </w:r>
          </w:p>
          <w:p w:rsidR="00FF4409" w:rsidRDefault="00FF4409">
            <w:pPr>
              <w:pStyle w:val="ConsPlusNormal"/>
              <w:jc w:val="both"/>
            </w:pPr>
            <w:r>
              <w:t>2014 год - 144930,0 тыс. рублей;</w:t>
            </w:r>
          </w:p>
          <w:p w:rsidR="00FF4409" w:rsidRDefault="00FF4409">
            <w:pPr>
              <w:pStyle w:val="ConsPlusNormal"/>
              <w:jc w:val="both"/>
            </w:pPr>
            <w:r>
              <w:t>2015 год - 134056,0 тыс. рублей;</w:t>
            </w:r>
          </w:p>
          <w:p w:rsidR="00FF4409" w:rsidRDefault="00FF4409">
            <w:pPr>
              <w:pStyle w:val="ConsPlusNormal"/>
              <w:jc w:val="both"/>
            </w:pPr>
            <w:r>
              <w:t>2016 год - 156506,0 тыс. рублей;</w:t>
            </w:r>
          </w:p>
          <w:p w:rsidR="00FF4409" w:rsidRDefault="00FF4409">
            <w:pPr>
              <w:pStyle w:val="ConsPlusNormal"/>
              <w:jc w:val="both"/>
            </w:pPr>
            <w:r>
              <w:t>2017 год - 144304,0 тыс. рублей;</w:t>
            </w:r>
          </w:p>
          <w:p w:rsidR="00FF4409" w:rsidRDefault="00FF4409">
            <w:pPr>
              <w:pStyle w:val="ConsPlusNormal"/>
              <w:jc w:val="both"/>
            </w:pPr>
            <w:r>
              <w:t>2018 год - 156868,0 тыс. рублей;</w:t>
            </w:r>
          </w:p>
          <w:p w:rsidR="00FF4409" w:rsidRDefault="00FF4409">
            <w:pPr>
              <w:pStyle w:val="ConsPlusNormal"/>
              <w:jc w:val="both"/>
            </w:pPr>
            <w:r>
              <w:t>2019 год - 154095,0 тыс. рублей;</w:t>
            </w:r>
          </w:p>
          <w:p w:rsidR="00FF4409" w:rsidRDefault="00FF4409">
            <w:pPr>
              <w:pStyle w:val="ConsPlusNormal"/>
              <w:jc w:val="both"/>
            </w:pPr>
            <w:r>
              <w:t>2020 год - 205200,0 тыс. рублей;</w:t>
            </w:r>
          </w:p>
          <w:p w:rsidR="00FF4409" w:rsidRDefault="00FF4409">
            <w:pPr>
              <w:pStyle w:val="ConsPlusNormal"/>
              <w:jc w:val="both"/>
            </w:pPr>
            <w:r>
              <w:t>2021 год - 177292,2 тыс. рублей;</w:t>
            </w:r>
          </w:p>
          <w:p w:rsidR="00FF4409" w:rsidRDefault="00FF4409">
            <w:pPr>
              <w:pStyle w:val="ConsPlusNormal"/>
              <w:jc w:val="both"/>
            </w:pPr>
            <w:r>
              <w:t>2022 год - 236652,9 тыс. рублей;</w:t>
            </w:r>
          </w:p>
          <w:p w:rsidR="00FF4409" w:rsidRDefault="00FF4409">
            <w:pPr>
              <w:pStyle w:val="ConsPlusNormal"/>
              <w:jc w:val="both"/>
            </w:pPr>
            <w:r>
              <w:t>2023 год - 226536,1 тыс. рублей;</w:t>
            </w:r>
          </w:p>
          <w:p w:rsidR="00FF4409" w:rsidRDefault="00FF4409">
            <w:pPr>
              <w:pStyle w:val="ConsPlusNormal"/>
              <w:jc w:val="both"/>
            </w:pPr>
            <w:r>
              <w:t>2024 год - 240881,6 тыс. рублей;</w:t>
            </w:r>
          </w:p>
          <w:p w:rsidR="00FF4409" w:rsidRDefault="00FF4409">
            <w:pPr>
              <w:pStyle w:val="ConsPlusNormal"/>
              <w:jc w:val="both"/>
            </w:pPr>
            <w:r>
              <w:t>2025 год - 249307,2 тыс. рублей</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(п. 6 в ред. </w:t>
            </w:r>
            <w:hyperlink r:id="rId76">
              <w:r>
                <w:rPr>
                  <w:color w:val="0000FF"/>
                </w:rPr>
                <w:t>постановления</w:t>
              </w:r>
            </w:hyperlink>
            <w:r>
              <w:t xml:space="preserve"> Правительства Белгородской области от 06.02.2023 N 44-пп)</w:t>
            </w:r>
          </w:p>
        </w:tc>
      </w:tr>
      <w:tr w:rsidR="00FF4409">
        <w:tc>
          <w:tcPr>
            <w:tcW w:w="454" w:type="dxa"/>
          </w:tcPr>
          <w:p w:rsidR="00FF4409" w:rsidRDefault="00FF4409">
            <w:pPr>
              <w:pStyle w:val="ConsPlusNormal"/>
            </w:pPr>
            <w:r>
              <w:t>7</w:t>
            </w:r>
          </w:p>
        </w:tc>
        <w:tc>
          <w:tcPr>
            <w:tcW w:w="2324" w:type="dxa"/>
          </w:tcPr>
          <w:p w:rsidR="00FF4409" w:rsidRDefault="00FF4409">
            <w:pPr>
              <w:pStyle w:val="ConsPlusNormal"/>
            </w:pPr>
            <w:r>
              <w:t>Конечные результаты реализации подпрограммы 1</w:t>
            </w:r>
          </w:p>
        </w:tc>
        <w:tc>
          <w:tcPr>
            <w:tcW w:w="6236" w:type="dxa"/>
          </w:tcPr>
          <w:p w:rsidR="00FF4409" w:rsidRDefault="00FF4409">
            <w:pPr>
              <w:pStyle w:val="ConsPlusNormal"/>
              <w:jc w:val="both"/>
            </w:pPr>
            <w:r>
              <w:t>К концу 2025 года планируется достижение следующих результатов:</w:t>
            </w:r>
          </w:p>
          <w:p w:rsidR="00FF4409" w:rsidRDefault="00FF4409">
            <w:pPr>
              <w:pStyle w:val="ConsPlusNormal"/>
              <w:jc w:val="both"/>
            </w:pPr>
            <w:r>
              <w:t>1. Уменьшение доли площади лесов, выбывших из состава покрытых лесной растительностью земель лесного фонда в связи с воздействием пожаров, вредных организмов, рубок и других факторов, в общей площади покрытых лесной растительностью земель лесного фонда до 0,083 процента.</w:t>
            </w:r>
          </w:p>
          <w:p w:rsidR="00FF4409" w:rsidRDefault="00FF4409">
            <w:pPr>
              <w:pStyle w:val="ConsPlusNormal"/>
              <w:jc w:val="both"/>
            </w:pPr>
            <w:r>
              <w:t>2. Увеличение объема платежей в бюджетные системы Российской Федерации от использования лесов, расположенных на землях лесного фонда, в расчете на 1 га земель лесного фонда до 72,2 руб./га.</w:t>
            </w:r>
          </w:p>
          <w:p w:rsidR="00FF4409" w:rsidRDefault="00FF4409">
            <w:pPr>
              <w:pStyle w:val="ConsPlusNormal"/>
              <w:jc w:val="both"/>
            </w:pPr>
            <w:r>
              <w:t>3. Сохранение лесистости на территории Белгородской области на уровне до 8,7 процента</w:t>
            </w:r>
          </w:p>
        </w:tc>
      </w:tr>
    </w:tbl>
    <w:p w:rsidR="00FF4409" w:rsidRDefault="00FF4409">
      <w:pPr>
        <w:pStyle w:val="ConsPlusNormal"/>
        <w:jc w:val="both"/>
      </w:pPr>
    </w:p>
    <w:p w:rsidR="00FF4409" w:rsidRDefault="00FF4409">
      <w:pPr>
        <w:pStyle w:val="ConsPlusTitle"/>
        <w:jc w:val="center"/>
        <w:outlineLvl w:val="2"/>
      </w:pPr>
      <w:r>
        <w:lastRenderedPageBreak/>
        <w:t>1. Характеристика сферы реализации подпрограммы 1, описание</w:t>
      </w:r>
    </w:p>
    <w:p w:rsidR="00FF4409" w:rsidRDefault="00FF4409">
      <w:pPr>
        <w:pStyle w:val="ConsPlusTitle"/>
        <w:jc w:val="center"/>
      </w:pPr>
      <w:r>
        <w:t>основных проблем в указанной сфере и прогноз ее развития</w:t>
      </w:r>
    </w:p>
    <w:p w:rsidR="00FF4409" w:rsidRDefault="00FF4409">
      <w:pPr>
        <w:pStyle w:val="ConsPlusNormal"/>
        <w:jc w:val="both"/>
      </w:pPr>
    </w:p>
    <w:p w:rsidR="00FF4409" w:rsidRDefault="00FF4409">
      <w:pPr>
        <w:pStyle w:val="ConsPlusNormal"/>
        <w:ind w:firstLine="540"/>
        <w:jc w:val="both"/>
      </w:pPr>
      <w:r>
        <w:t>Подпрограмма 1 "Развитие лесного хозяйства" определяет цели, задачи и основные направления развития лесного хозяйства в сфере использования, охраны, защиты и воспроизводства лесов области, ресурсного и научно-технического обеспечения, механизмы реализации мероприятий подпрограммы и показатели оценки их результативности.</w:t>
      </w:r>
    </w:p>
    <w:p w:rsidR="00FF4409" w:rsidRDefault="00FF4409">
      <w:pPr>
        <w:pStyle w:val="ConsPlusNormal"/>
        <w:spacing w:before="220"/>
        <w:ind w:firstLine="540"/>
        <w:jc w:val="both"/>
      </w:pPr>
      <w:r>
        <w:t>Мероприятия подпрограммы 1 направлены на формирование условий социально-экономического развития области в части обеспечения инновационного уровня использования, охраны, защиты и воспроизводства лесов при безусловном сохранении их глобальной экологической значимости.</w:t>
      </w:r>
    </w:p>
    <w:p w:rsidR="00FF4409" w:rsidRDefault="00FF4409">
      <w:pPr>
        <w:pStyle w:val="ConsPlusNormal"/>
        <w:spacing w:before="220"/>
        <w:ind w:firstLine="540"/>
        <w:jc w:val="both"/>
      </w:pPr>
      <w:r>
        <w:t>Леса являются одним из возобновляемых природных ресурсов, выполняют важнейшее средообразующее и средозащитные функции. Организация устойчивого управления лесами, их многоцелевое, неистощимое использование являются стратегически важной задачей.</w:t>
      </w:r>
    </w:p>
    <w:p w:rsidR="00FF4409" w:rsidRDefault="00FF4409">
      <w:pPr>
        <w:pStyle w:val="ConsPlusNormal"/>
        <w:spacing w:before="220"/>
        <w:ind w:firstLine="540"/>
        <w:jc w:val="both"/>
      </w:pPr>
      <w:r>
        <w:t xml:space="preserve">Принятие Лесного </w:t>
      </w:r>
      <w:hyperlink r:id="rId77">
        <w:r>
          <w:rPr>
            <w:color w:val="0000FF"/>
          </w:rPr>
          <w:t>кодекса</w:t>
        </w:r>
      </w:hyperlink>
      <w:r>
        <w:t xml:space="preserve"> Российской Федерации значительно расширило возможности для интенсификации использования лесов, внедрения рыночных механизмов в лесном хозяйстве. Вместе с тем передача отдельных полномочий Российской Федерации в области лесных отношений субъектам Российской Федерации обуславливает необходимость повышения эффективности использования лесов, снижение уровня их повреждения неблагоприятными факторами (прежде всего лесными пожарами), достижение требуемого качества работ по воспроизводству лесов и снижение объемов нелегального оборота древесины. Сегодня в лесном хозяйстве накопились проблемы, препятствующие повышению эффективности использования, охраны, защиты и воспроизводства лесов, улучшению их продуктивности и качества, сохранению экологических функций лесных насаждений и биологического разнообразия, что значительно снижает перспективы лесного комплекса.</w:t>
      </w:r>
    </w:p>
    <w:p w:rsidR="00FF4409" w:rsidRDefault="00FF4409">
      <w:pPr>
        <w:pStyle w:val="ConsPlusNormal"/>
        <w:spacing w:before="220"/>
        <w:ind w:firstLine="540"/>
        <w:jc w:val="both"/>
      </w:pPr>
      <w:r>
        <w:t>К системным проблемам, сдерживающим эффективное лесоуправление, относятся также недостаточная точность оценки лесоресурсного потенциала, относительно низкий уровень использования современных информационных технологий в лесном хозяйстве.</w:t>
      </w:r>
    </w:p>
    <w:p w:rsidR="00FF4409" w:rsidRDefault="00FF4409">
      <w:pPr>
        <w:pStyle w:val="ConsPlusNormal"/>
        <w:spacing w:before="220"/>
        <w:ind w:firstLine="540"/>
        <w:jc w:val="both"/>
      </w:pPr>
      <w:r>
        <w:t>В настоящее время около 66 процентов лесов области имеют давность лесоустройства более 10 лет (последнее лесоустройство проводилось в 1994 году). На указанных лесных землях требуется проведение мероприятий лесоустройства, а также инновационных разработок по актуализации таксационных и картографических баз данных. Необходимо обеспечить дальнейшее развитие государственного лесного реестра в целях актуализации его содержания и своевременного внесения в него изменений, связанных с использованием, воспроизводством, охранной и защитой лесов.</w:t>
      </w:r>
    </w:p>
    <w:p w:rsidR="00FF4409" w:rsidRDefault="00FF4409">
      <w:pPr>
        <w:pStyle w:val="ConsPlusNormal"/>
        <w:spacing w:before="220"/>
        <w:ind w:firstLine="540"/>
        <w:jc w:val="both"/>
      </w:pPr>
      <w:r>
        <w:t>Модернизация и инновационное развитие лесного хозяйства не могут быть осуществлены без укрепления научного и кадрового потенциала.</w:t>
      </w:r>
    </w:p>
    <w:p w:rsidR="00FF4409" w:rsidRDefault="00FF4409">
      <w:pPr>
        <w:pStyle w:val="ConsPlusNormal"/>
        <w:spacing w:before="220"/>
        <w:ind w:firstLine="540"/>
        <w:jc w:val="both"/>
      </w:pPr>
      <w:r>
        <w:t>Подпрограмма 1 обеспечит комплексное урегулирование наиболее острых и проблемных вопросов в сфере лесных отношений, системное развитие использования и воспроизводства лесов, создаст организационно-финансовые механизмы взаимоотношения, координации усилий и концентрации ресурсов экономики и построения эффективной системы управления лесами, развитие и использование научного потенциала научно-исследовательских учреждений, повышение качества переподготовки и повышения квалификации кадров.</w:t>
      </w:r>
    </w:p>
    <w:p w:rsidR="00FF4409" w:rsidRDefault="00FF4409">
      <w:pPr>
        <w:pStyle w:val="ConsPlusNormal"/>
        <w:spacing w:before="220"/>
        <w:ind w:firstLine="540"/>
        <w:jc w:val="both"/>
      </w:pPr>
      <w:r>
        <w:t>На протяжении последнего десятилетия в основополагающих документах развития лесного сектора Российской Федерации определялись целевые установки и намечались пути решения задач с учетом существующей и прогнозной социально-экономической ситуации в стране.</w:t>
      </w:r>
    </w:p>
    <w:p w:rsidR="00FF4409" w:rsidRDefault="00FF4409">
      <w:pPr>
        <w:pStyle w:val="ConsPlusNormal"/>
        <w:spacing w:before="220"/>
        <w:ind w:firstLine="540"/>
        <w:jc w:val="both"/>
      </w:pPr>
      <w:r>
        <w:lastRenderedPageBreak/>
        <w:t xml:space="preserve">В соответствии с </w:t>
      </w:r>
      <w:hyperlink r:id="rId78">
        <w:r>
          <w:rPr>
            <w:color w:val="0000FF"/>
          </w:rPr>
          <w:t>Концепцией</w:t>
        </w:r>
      </w:hyperlink>
      <w: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N 1662-р, определены следующие приоритетные направления развития лесного хозяйства:</w:t>
      </w:r>
    </w:p>
    <w:p w:rsidR="00FF4409" w:rsidRDefault="00FF4409">
      <w:pPr>
        <w:pStyle w:val="ConsPlusNormal"/>
        <w:spacing w:before="220"/>
        <w:ind w:firstLine="540"/>
        <w:jc w:val="both"/>
      </w:pPr>
      <w:r>
        <w:t>- создание системы воспроизводства лесного фонда и восстановления лесов (в первую очередь в регионах, утративших экологический, рекреационный и лесохозяйственный потенциал);</w:t>
      </w:r>
    </w:p>
    <w:p w:rsidR="00FF4409" w:rsidRDefault="00FF4409">
      <w:pPr>
        <w:pStyle w:val="ConsPlusNormal"/>
        <w:spacing w:before="220"/>
        <w:ind w:firstLine="540"/>
        <w:jc w:val="both"/>
      </w:pPr>
      <w:r>
        <w:t>- улучшение породного состава лесных насаждений, резкое сокращение незаконных рубок и теневого оборота древесины.</w:t>
      </w:r>
    </w:p>
    <w:p w:rsidR="00FF4409" w:rsidRDefault="00FF4409">
      <w:pPr>
        <w:pStyle w:val="ConsPlusNormal"/>
        <w:spacing w:before="220"/>
        <w:ind w:firstLine="540"/>
        <w:jc w:val="both"/>
      </w:pPr>
      <w:r>
        <w:t>В Концепции долгосрочного развития Российской Федерации на период до 2020 года установлено, что развитие лесной транспортной инфраструктуры, включающее обеспечение экономической доступности лесных участков, повышение рентабельности заготовки древесины посредством строительства лесных дорог круглогодового действия и развития транзитных железнодорожных и автомобильных путей, позволит существенно увеличить объемы использования лесов. Предполагается, что к 2020 году доля использования расчетной лесосеки повысится до 50 процентов, а прогнозируемый рост производства и потребления продукции глубокой переработки древесины достигнет уровня государств - лидеров в сфере деятельности (США, Канады и др.).</w:t>
      </w:r>
    </w:p>
    <w:p w:rsidR="00FF4409" w:rsidRDefault="00FF4409">
      <w:pPr>
        <w:pStyle w:val="ConsPlusNormal"/>
        <w:spacing w:before="220"/>
        <w:ind w:firstLine="540"/>
        <w:jc w:val="both"/>
      </w:pPr>
      <w:r>
        <w:t>Таким образом, приоритеты государственной политики в сфере лесных отношений определяют необходимость комплексного решения задач лесного хозяйства, направленных на обеспечение непрерывного, неистощимого, рационального и многоцелевого использования лесов с учетом их социально-экономического значения.</w:t>
      </w:r>
    </w:p>
    <w:p w:rsidR="00FF4409" w:rsidRDefault="00FF4409">
      <w:pPr>
        <w:pStyle w:val="ConsPlusNormal"/>
        <w:jc w:val="both"/>
      </w:pPr>
    </w:p>
    <w:p w:rsidR="00FF4409" w:rsidRDefault="00FF4409">
      <w:pPr>
        <w:pStyle w:val="ConsPlusTitle"/>
        <w:jc w:val="center"/>
        <w:outlineLvl w:val="2"/>
      </w:pPr>
      <w:r>
        <w:t>2. Цели, задачи, сроки и этапы реализации подпрограммы 1</w:t>
      </w:r>
    </w:p>
    <w:p w:rsidR="00FF4409" w:rsidRDefault="00FF4409">
      <w:pPr>
        <w:pStyle w:val="ConsPlusNormal"/>
        <w:jc w:val="both"/>
      </w:pPr>
    </w:p>
    <w:p w:rsidR="00FF4409" w:rsidRDefault="00FF4409">
      <w:pPr>
        <w:pStyle w:val="ConsPlusNormal"/>
        <w:ind w:firstLine="540"/>
        <w:jc w:val="both"/>
      </w:pPr>
      <w:r>
        <w:t>С учетом положений стратегических документов и приоритетных направлений государственной политики в области лесного хозяйства целью подпрограммы 1 является повышение эффективности использования, охраны, защиты и воспроизводства лесов.</w:t>
      </w:r>
    </w:p>
    <w:p w:rsidR="00FF4409" w:rsidRDefault="00FF4409">
      <w:pPr>
        <w:pStyle w:val="ConsPlusNormal"/>
        <w:spacing w:before="220"/>
        <w:ind w:firstLine="540"/>
        <w:jc w:val="both"/>
      </w:pPr>
      <w:r>
        <w:t>Подпрограмма 1 предусматривает решение следующих основных задач:</w:t>
      </w:r>
    </w:p>
    <w:p w:rsidR="00FF4409" w:rsidRDefault="00FF4409">
      <w:pPr>
        <w:pStyle w:val="ConsPlusNormal"/>
        <w:spacing w:before="220"/>
        <w:ind w:firstLine="540"/>
        <w:jc w:val="both"/>
      </w:pPr>
      <w:r>
        <w:t>- создание условий для рационального и интенсивного использования лесов при сохранении их экологических функций и биологического разнообразия;</w:t>
      </w:r>
    </w:p>
    <w:p w:rsidR="00FF4409" w:rsidRDefault="00FF4409">
      <w:pPr>
        <w:pStyle w:val="ConsPlusNormal"/>
        <w:spacing w:before="220"/>
        <w:ind w:firstLine="540"/>
        <w:jc w:val="both"/>
      </w:pPr>
      <w:r>
        <w:t>- повышение эффективности использования, охраны, защиты и воспроизводства лесов;</w:t>
      </w:r>
    </w:p>
    <w:p w:rsidR="00FF4409" w:rsidRDefault="00FF4409">
      <w:pPr>
        <w:pStyle w:val="ConsPlusNormal"/>
        <w:spacing w:before="220"/>
        <w:ind w:firstLine="540"/>
        <w:jc w:val="both"/>
      </w:pPr>
      <w:r>
        <w:t>- сокращение потерь лесного хозяйства от пожаров, вредных организмов и незаконных рубок;</w:t>
      </w:r>
    </w:p>
    <w:p w:rsidR="00FF4409" w:rsidRDefault="00FF4409">
      <w:pPr>
        <w:pStyle w:val="ConsPlusNormal"/>
        <w:spacing w:before="220"/>
        <w:ind w:firstLine="540"/>
        <w:jc w:val="both"/>
      </w:pPr>
      <w:r>
        <w:t>- сокращение лесных пожаров, возникших по вине граждан;</w:t>
      </w:r>
    </w:p>
    <w:p w:rsidR="00FF4409" w:rsidRDefault="00FF4409">
      <w:pPr>
        <w:pStyle w:val="ConsPlusNormal"/>
        <w:spacing w:before="220"/>
        <w:ind w:firstLine="540"/>
        <w:jc w:val="both"/>
      </w:pPr>
      <w:r>
        <w:t>- увеличение площади, покрытой лесами;</w:t>
      </w:r>
    </w:p>
    <w:p w:rsidR="00FF4409" w:rsidRDefault="00FF4409">
      <w:pPr>
        <w:pStyle w:val="ConsPlusNormal"/>
        <w:spacing w:before="220"/>
        <w:ind w:firstLine="540"/>
        <w:jc w:val="both"/>
      </w:pPr>
      <w:r>
        <w:t>- обеспечение баланса выбытия и воспроизводства лесов.</w:t>
      </w:r>
    </w:p>
    <w:p w:rsidR="00FF4409" w:rsidRDefault="00FF4409">
      <w:pPr>
        <w:pStyle w:val="ConsPlusNormal"/>
        <w:spacing w:before="220"/>
        <w:ind w:firstLine="540"/>
        <w:jc w:val="both"/>
      </w:pPr>
      <w:r>
        <w:t>Реализация подпрограммы 1 осуществляется в два этапа: 1 - 2014 - 2020 годы; 2 - 2021 - 2025 годы.</w:t>
      </w:r>
    </w:p>
    <w:p w:rsidR="00FF4409" w:rsidRDefault="00FF4409">
      <w:pPr>
        <w:pStyle w:val="ConsPlusNormal"/>
        <w:jc w:val="both"/>
      </w:pPr>
    </w:p>
    <w:p w:rsidR="00FF4409" w:rsidRDefault="00FF4409">
      <w:pPr>
        <w:pStyle w:val="ConsPlusTitle"/>
        <w:jc w:val="center"/>
        <w:outlineLvl w:val="2"/>
      </w:pPr>
      <w:r>
        <w:t>3. Обоснование выделения системы мероприятий и краткое</w:t>
      </w:r>
    </w:p>
    <w:p w:rsidR="00FF4409" w:rsidRDefault="00FF4409">
      <w:pPr>
        <w:pStyle w:val="ConsPlusTitle"/>
        <w:jc w:val="center"/>
      </w:pPr>
      <w:r>
        <w:t>описание основных мероприятий подпрограммы 1</w:t>
      </w:r>
    </w:p>
    <w:p w:rsidR="00FF4409" w:rsidRDefault="00FF4409">
      <w:pPr>
        <w:pStyle w:val="ConsPlusNormal"/>
        <w:jc w:val="both"/>
      </w:pPr>
    </w:p>
    <w:p w:rsidR="00FF4409" w:rsidRDefault="00FF4409">
      <w:pPr>
        <w:pStyle w:val="ConsPlusNormal"/>
        <w:ind w:firstLine="540"/>
        <w:jc w:val="both"/>
      </w:pPr>
      <w:r>
        <w:t xml:space="preserve">Подпрограмма 1 обусловлена необходимостью реализации федеральной целевой программы "Развитие лесного хозяйства на 2013 - 2020 годы" и предусматривает развитие </w:t>
      </w:r>
      <w:r>
        <w:lastRenderedPageBreak/>
        <w:t>лесного комплекса области, обеспечение повышения эффективности использования, охраны, защиты и воспроизводства лесов.</w:t>
      </w:r>
    </w:p>
    <w:p w:rsidR="00FF4409" w:rsidRDefault="00FF4409">
      <w:pPr>
        <w:pStyle w:val="ConsPlusNormal"/>
        <w:spacing w:before="220"/>
        <w:ind w:firstLine="540"/>
        <w:jc w:val="both"/>
      </w:pPr>
      <w:r>
        <w:t>Достижение поставленной цели и решение задач подпрограммы 1 осуществляются путем реализации основных мероприятий.</w:t>
      </w:r>
    </w:p>
    <w:p w:rsidR="00FF4409" w:rsidRDefault="00FF4409">
      <w:pPr>
        <w:pStyle w:val="ConsPlusNormal"/>
        <w:spacing w:before="220"/>
        <w:ind w:firstLine="540"/>
        <w:jc w:val="both"/>
      </w:pPr>
      <w:r>
        <w:t>В рамках решения задачи 1 "Создание условий для рационального и интенсивного использования лесов при сохранении их экологических функций и биологического разнообразия" будет реализовано основное мероприятие 1.1 "Обеспечение функций органов власти Белгородской области, в том числе территориальных органов".</w:t>
      </w:r>
    </w:p>
    <w:p w:rsidR="00FF4409" w:rsidRDefault="00FF4409">
      <w:pPr>
        <w:pStyle w:val="ConsPlusNormal"/>
        <w:spacing w:before="220"/>
        <w:ind w:firstLine="540"/>
        <w:jc w:val="both"/>
      </w:pPr>
      <w:r>
        <w:t>Реализация данного основного мероприятия направлена на создание современной, эффективной модели лесного хозяйства, которая будет соответствовать требованиям сегодняшнего дня, позволит сохранить и приумножить леса для будущих поколений.</w:t>
      </w:r>
    </w:p>
    <w:p w:rsidR="00FF4409" w:rsidRDefault="00FF4409">
      <w:pPr>
        <w:pStyle w:val="ConsPlusNormal"/>
        <w:spacing w:before="220"/>
        <w:ind w:firstLine="540"/>
        <w:jc w:val="both"/>
      </w:pPr>
      <w:r>
        <w:t>В рамках решения задачи 2 "Повышение эффективности использования, охраны, защиты и воспроизводства лесов" будет реализовано основное мероприятие 1.2 "Обеспечение деятельности (оказание услуг) государственных учреждений (организаций)".</w:t>
      </w:r>
    </w:p>
    <w:p w:rsidR="00FF4409" w:rsidRDefault="00FF4409">
      <w:pPr>
        <w:pStyle w:val="ConsPlusNormal"/>
        <w:spacing w:before="220"/>
        <w:ind w:firstLine="540"/>
        <w:jc w:val="both"/>
      </w:pPr>
      <w:r>
        <w:t>Лесной фонд области в соответствии со шкалой оценки природной пожарной опасности насаждений, разработанной академиком И.С.Мелеховым, дифференцирован на пять классов.</w:t>
      </w:r>
    </w:p>
    <w:p w:rsidR="00FF4409" w:rsidRDefault="00FF4409">
      <w:pPr>
        <w:pStyle w:val="ConsPlusNormal"/>
        <w:jc w:val="both"/>
      </w:pPr>
    </w:p>
    <w:p w:rsidR="00FF4409" w:rsidRDefault="00FF4409">
      <w:pPr>
        <w:pStyle w:val="ConsPlusNormal"/>
        <w:jc w:val="right"/>
        <w:outlineLvl w:val="3"/>
      </w:pPr>
      <w:r>
        <w:t>Таблица 3</w:t>
      </w:r>
    </w:p>
    <w:p w:rsidR="00FF4409" w:rsidRDefault="00FF440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724"/>
        <w:gridCol w:w="724"/>
        <w:gridCol w:w="844"/>
        <w:gridCol w:w="724"/>
        <w:gridCol w:w="604"/>
        <w:gridCol w:w="1191"/>
        <w:gridCol w:w="1757"/>
      </w:tblGrid>
      <w:tr w:rsidR="00FF4409">
        <w:tc>
          <w:tcPr>
            <w:tcW w:w="2494" w:type="dxa"/>
            <w:vMerge w:val="restart"/>
          </w:tcPr>
          <w:p w:rsidR="00FF4409" w:rsidRDefault="00FF4409">
            <w:pPr>
              <w:pStyle w:val="ConsPlusNormal"/>
              <w:jc w:val="center"/>
            </w:pPr>
            <w:r>
              <w:t>Субъект Российской Федерации</w:t>
            </w:r>
          </w:p>
        </w:tc>
        <w:tc>
          <w:tcPr>
            <w:tcW w:w="3620" w:type="dxa"/>
            <w:gridSpan w:val="5"/>
          </w:tcPr>
          <w:p w:rsidR="00FF4409" w:rsidRDefault="00FF4409">
            <w:pPr>
              <w:pStyle w:val="ConsPlusNormal"/>
              <w:jc w:val="center"/>
            </w:pPr>
            <w:r>
              <w:t>Классы природной пожарной опасности</w:t>
            </w:r>
          </w:p>
        </w:tc>
        <w:tc>
          <w:tcPr>
            <w:tcW w:w="1191" w:type="dxa"/>
            <w:vMerge w:val="restart"/>
          </w:tcPr>
          <w:p w:rsidR="00FF4409" w:rsidRDefault="00FF4409">
            <w:pPr>
              <w:pStyle w:val="ConsPlusNormal"/>
              <w:jc w:val="center"/>
            </w:pPr>
            <w:r>
              <w:t>Общая площадь, тыс. га</w:t>
            </w:r>
          </w:p>
        </w:tc>
        <w:tc>
          <w:tcPr>
            <w:tcW w:w="1757" w:type="dxa"/>
            <w:vMerge w:val="restart"/>
          </w:tcPr>
          <w:p w:rsidR="00FF4409" w:rsidRDefault="00FF4409">
            <w:pPr>
              <w:pStyle w:val="ConsPlusNormal"/>
              <w:jc w:val="center"/>
            </w:pPr>
            <w:r>
              <w:t>Средний класс природной пожарной опасности</w:t>
            </w:r>
          </w:p>
        </w:tc>
      </w:tr>
      <w:tr w:rsidR="00FF4409">
        <w:tc>
          <w:tcPr>
            <w:tcW w:w="2494" w:type="dxa"/>
            <w:vMerge/>
          </w:tcPr>
          <w:p w:rsidR="00FF4409" w:rsidRDefault="00FF4409">
            <w:pPr>
              <w:pStyle w:val="ConsPlusNormal"/>
            </w:pPr>
          </w:p>
        </w:tc>
        <w:tc>
          <w:tcPr>
            <w:tcW w:w="724" w:type="dxa"/>
          </w:tcPr>
          <w:p w:rsidR="00FF4409" w:rsidRDefault="00FF4409">
            <w:pPr>
              <w:pStyle w:val="ConsPlusNormal"/>
              <w:jc w:val="center"/>
            </w:pPr>
            <w:r>
              <w:t>I</w:t>
            </w:r>
          </w:p>
        </w:tc>
        <w:tc>
          <w:tcPr>
            <w:tcW w:w="724" w:type="dxa"/>
          </w:tcPr>
          <w:p w:rsidR="00FF4409" w:rsidRDefault="00FF4409">
            <w:pPr>
              <w:pStyle w:val="ConsPlusNormal"/>
              <w:jc w:val="center"/>
            </w:pPr>
            <w:r>
              <w:t>II</w:t>
            </w:r>
          </w:p>
        </w:tc>
        <w:tc>
          <w:tcPr>
            <w:tcW w:w="844" w:type="dxa"/>
          </w:tcPr>
          <w:p w:rsidR="00FF4409" w:rsidRDefault="00FF4409">
            <w:pPr>
              <w:pStyle w:val="ConsPlusNormal"/>
              <w:jc w:val="center"/>
            </w:pPr>
            <w:r>
              <w:t>III</w:t>
            </w:r>
          </w:p>
        </w:tc>
        <w:tc>
          <w:tcPr>
            <w:tcW w:w="724" w:type="dxa"/>
          </w:tcPr>
          <w:p w:rsidR="00FF4409" w:rsidRDefault="00FF4409">
            <w:pPr>
              <w:pStyle w:val="ConsPlusNormal"/>
              <w:jc w:val="center"/>
            </w:pPr>
            <w:r>
              <w:t>IV</w:t>
            </w:r>
          </w:p>
        </w:tc>
        <w:tc>
          <w:tcPr>
            <w:tcW w:w="604" w:type="dxa"/>
          </w:tcPr>
          <w:p w:rsidR="00FF4409" w:rsidRDefault="00FF4409">
            <w:pPr>
              <w:pStyle w:val="ConsPlusNormal"/>
              <w:jc w:val="center"/>
            </w:pPr>
            <w:r>
              <w:t>V</w:t>
            </w:r>
          </w:p>
        </w:tc>
        <w:tc>
          <w:tcPr>
            <w:tcW w:w="1191" w:type="dxa"/>
            <w:vMerge/>
          </w:tcPr>
          <w:p w:rsidR="00FF4409" w:rsidRDefault="00FF4409">
            <w:pPr>
              <w:pStyle w:val="ConsPlusNormal"/>
            </w:pPr>
          </w:p>
        </w:tc>
        <w:tc>
          <w:tcPr>
            <w:tcW w:w="1757" w:type="dxa"/>
            <w:vMerge/>
          </w:tcPr>
          <w:p w:rsidR="00FF4409" w:rsidRDefault="00FF4409">
            <w:pPr>
              <w:pStyle w:val="ConsPlusNormal"/>
            </w:pPr>
          </w:p>
        </w:tc>
      </w:tr>
      <w:tr w:rsidR="00FF4409">
        <w:tc>
          <w:tcPr>
            <w:tcW w:w="2494" w:type="dxa"/>
          </w:tcPr>
          <w:p w:rsidR="00FF4409" w:rsidRDefault="00FF4409">
            <w:pPr>
              <w:pStyle w:val="ConsPlusNormal"/>
              <w:jc w:val="center"/>
            </w:pPr>
            <w:r>
              <w:t>Белгородская область</w:t>
            </w:r>
          </w:p>
        </w:tc>
        <w:tc>
          <w:tcPr>
            <w:tcW w:w="724" w:type="dxa"/>
          </w:tcPr>
          <w:p w:rsidR="00FF4409" w:rsidRDefault="00FF4409">
            <w:pPr>
              <w:pStyle w:val="ConsPlusNormal"/>
              <w:jc w:val="center"/>
            </w:pPr>
            <w:r>
              <w:t>17841</w:t>
            </w:r>
          </w:p>
        </w:tc>
        <w:tc>
          <w:tcPr>
            <w:tcW w:w="724" w:type="dxa"/>
          </w:tcPr>
          <w:p w:rsidR="00FF4409" w:rsidRDefault="00FF4409">
            <w:pPr>
              <w:pStyle w:val="ConsPlusNormal"/>
              <w:jc w:val="center"/>
            </w:pPr>
            <w:r>
              <w:t>32444</w:t>
            </w:r>
          </w:p>
        </w:tc>
        <w:tc>
          <w:tcPr>
            <w:tcW w:w="844" w:type="dxa"/>
          </w:tcPr>
          <w:p w:rsidR="00FF4409" w:rsidRDefault="00FF4409">
            <w:pPr>
              <w:pStyle w:val="ConsPlusNormal"/>
              <w:jc w:val="center"/>
            </w:pPr>
            <w:r>
              <w:t>160643</w:t>
            </w:r>
          </w:p>
        </w:tc>
        <w:tc>
          <w:tcPr>
            <w:tcW w:w="724" w:type="dxa"/>
          </w:tcPr>
          <w:p w:rsidR="00FF4409" w:rsidRDefault="00FF4409">
            <w:pPr>
              <w:pStyle w:val="ConsPlusNormal"/>
              <w:jc w:val="center"/>
            </w:pPr>
            <w:r>
              <w:t>15221</w:t>
            </w:r>
          </w:p>
        </w:tc>
        <w:tc>
          <w:tcPr>
            <w:tcW w:w="604" w:type="dxa"/>
          </w:tcPr>
          <w:p w:rsidR="00FF4409" w:rsidRDefault="00FF4409">
            <w:pPr>
              <w:pStyle w:val="ConsPlusNormal"/>
              <w:jc w:val="center"/>
            </w:pPr>
            <w:r>
              <w:t>3664</w:t>
            </w:r>
          </w:p>
        </w:tc>
        <w:tc>
          <w:tcPr>
            <w:tcW w:w="1191" w:type="dxa"/>
          </w:tcPr>
          <w:p w:rsidR="00FF4409" w:rsidRDefault="00FF4409">
            <w:pPr>
              <w:pStyle w:val="ConsPlusNormal"/>
              <w:jc w:val="center"/>
            </w:pPr>
            <w:r>
              <w:t>229815</w:t>
            </w:r>
          </w:p>
        </w:tc>
        <w:tc>
          <w:tcPr>
            <w:tcW w:w="1757" w:type="dxa"/>
          </w:tcPr>
          <w:p w:rsidR="00FF4409" w:rsidRDefault="00FF4409">
            <w:pPr>
              <w:pStyle w:val="ConsPlusNormal"/>
              <w:jc w:val="center"/>
            </w:pPr>
            <w:r>
              <w:t>2,8</w:t>
            </w:r>
          </w:p>
        </w:tc>
      </w:tr>
      <w:tr w:rsidR="00FF4409">
        <w:tc>
          <w:tcPr>
            <w:tcW w:w="2494" w:type="dxa"/>
          </w:tcPr>
          <w:p w:rsidR="00FF4409" w:rsidRDefault="00FF4409">
            <w:pPr>
              <w:pStyle w:val="ConsPlusNormal"/>
              <w:jc w:val="center"/>
            </w:pPr>
            <w:r>
              <w:t>%</w:t>
            </w:r>
          </w:p>
        </w:tc>
        <w:tc>
          <w:tcPr>
            <w:tcW w:w="724" w:type="dxa"/>
          </w:tcPr>
          <w:p w:rsidR="00FF4409" w:rsidRDefault="00FF4409">
            <w:pPr>
              <w:pStyle w:val="ConsPlusNormal"/>
              <w:jc w:val="center"/>
            </w:pPr>
            <w:r>
              <w:t>7,8</w:t>
            </w:r>
          </w:p>
        </w:tc>
        <w:tc>
          <w:tcPr>
            <w:tcW w:w="724" w:type="dxa"/>
          </w:tcPr>
          <w:p w:rsidR="00FF4409" w:rsidRDefault="00FF4409">
            <w:pPr>
              <w:pStyle w:val="ConsPlusNormal"/>
              <w:jc w:val="center"/>
            </w:pPr>
            <w:r>
              <w:t>14,1</w:t>
            </w:r>
          </w:p>
        </w:tc>
        <w:tc>
          <w:tcPr>
            <w:tcW w:w="844" w:type="dxa"/>
          </w:tcPr>
          <w:p w:rsidR="00FF4409" w:rsidRDefault="00FF4409">
            <w:pPr>
              <w:pStyle w:val="ConsPlusNormal"/>
              <w:jc w:val="center"/>
            </w:pPr>
            <w:r>
              <w:t>69,9</w:t>
            </w:r>
          </w:p>
        </w:tc>
        <w:tc>
          <w:tcPr>
            <w:tcW w:w="724" w:type="dxa"/>
          </w:tcPr>
          <w:p w:rsidR="00FF4409" w:rsidRDefault="00FF4409">
            <w:pPr>
              <w:pStyle w:val="ConsPlusNormal"/>
              <w:jc w:val="center"/>
            </w:pPr>
            <w:r>
              <w:t>6,6</w:t>
            </w:r>
          </w:p>
        </w:tc>
        <w:tc>
          <w:tcPr>
            <w:tcW w:w="604" w:type="dxa"/>
          </w:tcPr>
          <w:p w:rsidR="00FF4409" w:rsidRDefault="00FF4409">
            <w:pPr>
              <w:pStyle w:val="ConsPlusNormal"/>
              <w:jc w:val="center"/>
            </w:pPr>
            <w:r>
              <w:t>1,6</w:t>
            </w:r>
          </w:p>
        </w:tc>
        <w:tc>
          <w:tcPr>
            <w:tcW w:w="1191" w:type="dxa"/>
          </w:tcPr>
          <w:p w:rsidR="00FF4409" w:rsidRDefault="00FF4409">
            <w:pPr>
              <w:pStyle w:val="ConsPlusNormal"/>
              <w:jc w:val="center"/>
            </w:pPr>
            <w:r>
              <w:t>100</w:t>
            </w:r>
          </w:p>
        </w:tc>
        <w:tc>
          <w:tcPr>
            <w:tcW w:w="1757" w:type="dxa"/>
          </w:tcPr>
          <w:p w:rsidR="00FF4409" w:rsidRDefault="00FF4409">
            <w:pPr>
              <w:pStyle w:val="ConsPlusNormal"/>
            </w:pPr>
          </w:p>
        </w:tc>
      </w:tr>
    </w:tbl>
    <w:p w:rsidR="00FF4409" w:rsidRDefault="00FF4409">
      <w:pPr>
        <w:pStyle w:val="ConsPlusNormal"/>
        <w:jc w:val="both"/>
      </w:pPr>
    </w:p>
    <w:p w:rsidR="00FF4409" w:rsidRDefault="00FF4409">
      <w:pPr>
        <w:pStyle w:val="ConsPlusNormal"/>
        <w:ind w:firstLine="540"/>
        <w:jc w:val="both"/>
      </w:pPr>
      <w:r>
        <w:t>Лесной фонд области имеет достаточно значительную природную пожарную опасность 3,1 и требует постоянного наблюдения в период с апреля по ноябрь.</w:t>
      </w:r>
    </w:p>
    <w:p w:rsidR="00FF4409" w:rsidRDefault="00FF4409">
      <w:pPr>
        <w:pStyle w:val="ConsPlusNormal"/>
        <w:jc w:val="both"/>
      </w:pPr>
    </w:p>
    <w:p w:rsidR="00FF4409" w:rsidRDefault="00FF4409">
      <w:pPr>
        <w:pStyle w:val="ConsPlusTitle"/>
        <w:jc w:val="center"/>
        <w:outlineLvl w:val="3"/>
      </w:pPr>
      <w:r>
        <w:t>Анализ лесных пожаров</w:t>
      </w:r>
    </w:p>
    <w:p w:rsidR="00FF4409" w:rsidRDefault="00FF4409">
      <w:pPr>
        <w:pStyle w:val="ConsPlusNormal"/>
        <w:jc w:val="both"/>
      </w:pPr>
    </w:p>
    <w:p w:rsidR="00FF4409" w:rsidRDefault="00FF4409">
      <w:pPr>
        <w:pStyle w:val="ConsPlusNormal"/>
        <w:jc w:val="right"/>
      </w:pPr>
      <w:r>
        <w:t>Таблица 4</w:t>
      </w:r>
    </w:p>
    <w:p w:rsidR="00FF4409" w:rsidRDefault="00FF440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2313"/>
        <w:gridCol w:w="2313"/>
        <w:gridCol w:w="2315"/>
      </w:tblGrid>
      <w:tr w:rsidR="00FF4409">
        <w:tc>
          <w:tcPr>
            <w:tcW w:w="2098" w:type="dxa"/>
          </w:tcPr>
          <w:p w:rsidR="00FF4409" w:rsidRDefault="00FF4409">
            <w:pPr>
              <w:pStyle w:val="ConsPlusNormal"/>
              <w:jc w:val="center"/>
            </w:pPr>
            <w:r>
              <w:t>Год</w:t>
            </w:r>
          </w:p>
        </w:tc>
        <w:tc>
          <w:tcPr>
            <w:tcW w:w="2313" w:type="dxa"/>
          </w:tcPr>
          <w:p w:rsidR="00FF4409" w:rsidRDefault="00FF4409">
            <w:pPr>
              <w:pStyle w:val="ConsPlusNormal"/>
              <w:jc w:val="center"/>
            </w:pPr>
            <w:r>
              <w:t>Количество лесных пожаров</w:t>
            </w:r>
          </w:p>
        </w:tc>
        <w:tc>
          <w:tcPr>
            <w:tcW w:w="2313" w:type="dxa"/>
          </w:tcPr>
          <w:p w:rsidR="00FF4409" w:rsidRDefault="00FF4409">
            <w:pPr>
              <w:pStyle w:val="ConsPlusNormal"/>
              <w:jc w:val="center"/>
            </w:pPr>
            <w:r>
              <w:t>Площадь лесных пожаров, га</w:t>
            </w:r>
          </w:p>
        </w:tc>
        <w:tc>
          <w:tcPr>
            <w:tcW w:w="2315" w:type="dxa"/>
          </w:tcPr>
          <w:p w:rsidR="00FF4409" w:rsidRDefault="00FF4409">
            <w:pPr>
              <w:pStyle w:val="ConsPlusNormal"/>
              <w:jc w:val="center"/>
            </w:pPr>
            <w:r>
              <w:t>Средняя площадь одного пожара, га</w:t>
            </w:r>
          </w:p>
        </w:tc>
      </w:tr>
      <w:tr w:rsidR="00FF4409">
        <w:tc>
          <w:tcPr>
            <w:tcW w:w="2098" w:type="dxa"/>
          </w:tcPr>
          <w:p w:rsidR="00FF4409" w:rsidRDefault="00FF4409">
            <w:pPr>
              <w:pStyle w:val="ConsPlusNormal"/>
              <w:jc w:val="center"/>
            </w:pPr>
            <w:r>
              <w:t>2007</w:t>
            </w:r>
          </w:p>
        </w:tc>
        <w:tc>
          <w:tcPr>
            <w:tcW w:w="2313" w:type="dxa"/>
          </w:tcPr>
          <w:p w:rsidR="00FF4409" w:rsidRDefault="00FF4409">
            <w:pPr>
              <w:pStyle w:val="ConsPlusNormal"/>
              <w:jc w:val="center"/>
            </w:pPr>
            <w:r>
              <w:t>97</w:t>
            </w:r>
          </w:p>
        </w:tc>
        <w:tc>
          <w:tcPr>
            <w:tcW w:w="2313" w:type="dxa"/>
          </w:tcPr>
          <w:p w:rsidR="00FF4409" w:rsidRDefault="00FF4409">
            <w:pPr>
              <w:pStyle w:val="ConsPlusNormal"/>
              <w:jc w:val="center"/>
            </w:pPr>
            <w:r>
              <w:t>116,9</w:t>
            </w:r>
          </w:p>
        </w:tc>
        <w:tc>
          <w:tcPr>
            <w:tcW w:w="2315" w:type="dxa"/>
          </w:tcPr>
          <w:p w:rsidR="00FF4409" w:rsidRDefault="00FF4409">
            <w:pPr>
              <w:pStyle w:val="ConsPlusNormal"/>
              <w:jc w:val="center"/>
            </w:pPr>
            <w:r>
              <w:t>1,2</w:t>
            </w:r>
          </w:p>
        </w:tc>
      </w:tr>
      <w:tr w:rsidR="00FF4409">
        <w:tc>
          <w:tcPr>
            <w:tcW w:w="2098" w:type="dxa"/>
          </w:tcPr>
          <w:p w:rsidR="00FF4409" w:rsidRDefault="00FF4409">
            <w:pPr>
              <w:pStyle w:val="ConsPlusNormal"/>
              <w:jc w:val="center"/>
            </w:pPr>
            <w:r>
              <w:t>2008</w:t>
            </w:r>
          </w:p>
        </w:tc>
        <w:tc>
          <w:tcPr>
            <w:tcW w:w="2313" w:type="dxa"/>
          </w:tcPr>
          <w:p w:rsidR="00FF4409" w:rsidRDefault="00FF4409">
            <w:pPr>
              <w:pStyle w:val="ConsPlusNormal"/>
              <w:jc w:val="center"/>
            </w:pPr>
            <w:r>
              <w:t>32</w:t>
            </w:r>
          </w:p>
        </w:tc>
        <w:tc>
          <w:tcPr>
            <w:tcW w:w="2313" w:type="dxa"/>
          </w:tcPr>
          <w:p w:rsidR="00FF4409" w:rsidRDefault="00FF4409">
            <w:pPr>
              <w:pStyle w:val="ConsPlusNormal"/>
              <w:jc w:val="center"/>
            </w:pPr>
            <w:r>
              <w:t>32,255</w:t>
            </w:r>
          </w:p>
        </w:tc>
        <w:tc>
          <w:tcPr>
            <w:tcW w:w="2315" w:type="dxa"/>
          </w:tcPr>
          <w:p w:rsidR="00FF4409" w:rsidRDefault="00FF4409">
            <w:pPr>
              <w:pStyle w:val="ConsPlusNormal"/>
              <w:jc w:val="center"/>
            </w:pPr>
            <w:r>
              <w:t>1,0</w:t>
            </w:r>
          </w:p>
        </w:tc>
      </w:tr>
      <w:tr w:rsidR="00FF4409">
        <w:tc>
          <w:tcPr>
            <w:tcW w:w="2098" w:type="dxa"/>
          </w:tcPr>
          <w:p w:rsidR="00FF4409" w:rsidRDefault="00FF4409">
            <w:pPr>
              <w:pStyle w:val="ConsPlusNormal"/>
              <w:jc w:val="center"/>
            </w:pPr>
            <w:r>
              <w:t>2009</w:t>
            </w:r>
          </w:p>
        </w:tc>
        <w:tc>
          <w:tcPr>
            <w:tcW w:w="2313" w:type="dxa"/>
          </w:tcPr>
          <w:p w:rsidR="00FF4409" w:rsidRDefault="00FF4409">
            <w:pPr>
              <w:pStyle w:val="ConsPlusNormal"/>
              <w:jc w:val="center"/>
            </w:pPr>
            <w:r>
              <w:t>43</w:t>
            </w:r>
          </w:p>
        </w:tc>
        <w:tc>
          <w:tcPr>
            <w:tcW w:w="2313" w:type="dxa"/>
          </w:tcPr>
          <w:p w:rsidR="00FF4409" w:rsidRDefault="00FF4409">
            <w:pPr>
              <w:pStyle w:val="ConsPlusNormal"/>
              <w:jc w:val="center"/>
            </w:pPr>
            <w:r>
              <w:t>30,98</w:t>
            </w:r>
          </w:p>
        </w:tc>
        <w:tc>
          <w:tcPr>
            <w:tcW w:w="2315" w:type="dxa"/>
          </w:tcPr>
          <w:p w:rsidR="00FF4409" w:rsidRDefault="00FF4409">
            <w:pPr>
              <w:pStyle w:val="ConsPlusNormal"/>
              <w:jc w:val="center"/>
            </w:pPr>
            <w:r>
              <w:t>0,72</w:t>
            </w:r>
          </w:p>
        </w:tc>
      </w:tr>
      <w:tr w:rsidR="00FF4409">
        <w:tc>
          <w:tcPr>
            <w:tcW w:w="2098" w:type="dxa"/>
          </w:tcPr>
          <w:p w:rsidR="00FF4409" w:rsidRDefault="00FF4409">
            <w:pPr>
              <w:pStyle w:val="ConsPlusNormal"/>
              <w:jc w:val="center"/>
            </w:pPr>
            <w:r>
              <w:t>2010</w:t>
            </w:r>
          </w:p>
        </w:tc>
        <w:tc>
          <w:tcPr>
            <w:tcW w:w="2313" w:type="dxa"/>
          </w:tcPr>
          <w:p w:rsidR="00FF4409" w:rsidRDefault="00FF4409">
            <w:pPr>
              <w:pStyle w:val="ConsPlusNormal"/>
              <w:jc w:val="center"/>
            </w:pPr>
            <w:r>
              <w:t>17</w:t>
            </w:r>
          </w:p>
        </w:tc>
        <w:tc>
          <w:tcPr>
            <w:tcW w:w="2313" w:type="dxa"/>
          </w:tcPr>
          <w:p w:rsidR="00FF4409" w:rsidRDefault="00FF4409">
            <w:pPr>
              <w:pStyle w:val="ConsPlusNormal"/>
              <w:jc w:val="center"/>
            </w:pPr>
            <w:r>
              <w:t>651,16</w:t>
            </w:r>
          </w:p>
        </w:tc>
        <w:tc>
          <w:tcPr>
            <w:tcW w:w="2315" w:type="dxa"/>
          </w:tcPr>
          <w:p w:rsidR="00FF4409" w:rsidRDefault="00FF4409">
            <w:pPr>
              <w:pStyle w:val="ConsPlusNormal"/>
              <w:jc w:val="center"/>
            </w:pPr>
            <w:r>
              <w:t>39,3</w:t>
            </w:r>
          </w:p>
        </w:tc>
      </w:tr>
      <w:tr w:rsidR="00FF4409">
        <w:tc>
          <w:tcPr>
            <w:tcW w:w="2098" w:type="dxa"/>
          </w:tcPr>
          <w:p w:rsidR="00FF4409" w:rsidRDefault="00FF4409">
            <w:pPr>
              <w:pStyle w:val="ConsPlusNormal"/>
              <w:jc w:val="center"/>
            </w:pPr>
            <w:r>
              <w:t>2011</w:t>
            </w:r>
          </w:p>
        </w:tc>
        <w:tc>
          <w:tcPr>
            <w:tcW w:w="2313" w:type="dxa"/>
          </w:tcPr>
          <w:p w:rsidR="00FF4409" w:rsidRDefault="00FF4409">
            <w:pPr>
              <w:pStyle w:val="ConsPlusNormal"/>
              <w:jc w:val="center"/>
            </w:pPr>
            <w:r>
              <w:t>2</w:t>
            </w:r>
          </w:p>
        </w:tc>
        <w:tc>
          <w:tcPr>
            <w:tcW w:w="2313" w:type="dxa"/>
          </w:tcPr>
          <w:p w:rsidR="00FF4409" w:rsidRDefault="00FF4409">
            <w:pPr>
              <w:pStyle w:val="ConsPlusNormal"/>
              <w:jc w:val="center"/>
            </w:pPr>
            <w:r>
              <w:t>0,8</w:t>
            </w:r>
          </w:p>
        </w:tc>
        <w:tc>
          <w:tcPr>
            <w:tcW w:w="2315" w:type="dxa"/>
          </w:tcPr>
          <w:p w:rsidR="00FF4409" w:rsidRDefault="00FF4409">
            <w:pPr>
              <w:pStyle w:val="ConsPlusNormal"/>
              <w:jc w:val="center"/>
            </w:pPr>
            <w:r>
              <w:t>0,4</w:t>
            </w:r>
          </w:p>
        </w:tc>
      </w:tr>
      <w:tr w:rsidR="00FF4409">
        <w:tc>
          <w:tcPr>
            <w:tcW w:w="2098" w:type="dxa"/>
          </w:tcPr>
          <w:p w:rsidR="00FF4409" w:rsidRDefault="00FF4409">
            <w:pPr>
              <w:pStyle w:val="ConsPlusNormal"/>
              <w:jc w:val="center"/>
            </w:pPr>
            <w:r>
              <w:t>2012</w:t>
            </w:r>
          </w:p>
        </w:tc>
        <w:tc>
          <w:tcPr>
            <w:tcW w:w="2313" w:type="dxa"/>
          </w:tcPr>
          <w:p w:rsidR="00FF4409" w:rsidRDefault="00FF4409">
            <w:pPr>
              <w:pStyle w:val="ConsPlusNormal"/>
              <w:jc w:val="center"/>
            </w:pPr>
            <w:r>
              <w:t>-</w:t>
            </w:r>
          </w:p>
        </w:tc>
        <w:tc>
          <w:tcPr>
            <w:tcW w:w="2313" w:type="dxa"/>
          </w:tcPr>
          <w:p w:rsidR="00FF4409" w:rsidRDefault="00FF4409">
            <w:pPr>
              <w:pStyle w:val="ConsPlusNormal"/>
              <w:jc w:val="center"/>
            </w:pPr>
            <w:r>
              <w:t>-</w:t>
            </w:r>
          </w:p>
        </w:tc>
        <w:tc>
          <w:tcPr>
            <w:tcW w:w="2315" w:type="dxa"/>
          </w:tcPr>
          <w:p w:rsidR="00FF4409" w:rsidRDefault="00FF4409">
            <w:pPr>
              <w:pStyle w:val="ConsPlusNormal"/>
              <w:jc w:val="center"/>
            </w:pPr>
            <w:r>
              <w:t>-</w:t>
            </w:r>
          </w:p>
        </w:tc>
      </w:tr>
      <w:tr w:rsidR="00FF4409">
        <w:tc>
          <w:tcPr>
            <w:tcW w:w="2098" w:type="dxa"/>
          </w:tcPr>
          <w:p w:rsidR="00FF4409" w:rsidRDefault="00FF4409">
            <w:pPr>
              <w:pStyle w:val="ConsPlusNormal"/>
              <w:jc w:val="center"/>
            </w:pPr>
            <w:r>
              <w:lastRenderedPageBreak/>
              <w:t>В среднем за год</w:t>
            </w:r>
          </w:p>
        </w:tc>
        <w:tc>
          <w:tcPr>
            <w:tcW w:w="2313" w:type="dxa"/>
          </w:tcPr>
          <w:p w:rsidR="00FF4409" w:rsidRDefault="00FF4409">
            <w:pPr>
              <w:pStyle w:val="ConsPlusNormal"/>
              <w:jc w:val="center"/>
            </w:pPr>
            <w:r>
              <w:t>31,8</w:t>
            </w:r>
          </w:p>
        </w:tc>
        <w:tc>
          <w:tcPr>
            <w:tcW w:w="2313" w:type="dxa"/>
          </w:tcPr>
          <w:p w:rsidR="00FF4409" w:rsidRDefault="00FF4409">
            <w:pPr>
              <w:pStyle w:val="ConsPlusNormal"/>
              <w:jc w:val="center"/>
            </w:pPr>
            <w:r>
              <w:t>138,6</w:t>
            </w:r>
          </w:p>
        </w:tc>
        <w:tc>
          <w:tcPr>
            <w:tcW w:w="2315" w:type="dxa"/>
          </w:tcPr>
          <w:p w:rsidR="00FF4409" w:rsidRDefault="00FF4409">
            <w:pPr>
              <w:pStyle w:val="ConsPlusNormal"/>
              <w:jc w:val="center"/>
            </w:pPr>
            <w:r>
              <w:t>4,3</w:t>
            </w:r>
          </w:p>
        </w:tc>
      </w:tr>
    </w:tbl>
    <w:p w:rsidR="00FF4409" w:rsidRDefault="00FF4409">
      <w:pPr>
        <w:pStyle w:val="ConsPlusNormal"/>
        <w:jc w:val="both"/>
      </w:pPr>
    </w:p>
    <w:p w:rsidR="00FF4409" w:rsidRDefault="00FF4409">
      <w:pPr>
        <w:pStyle w:val="ConsPlusNormal"/>
        <w:ind w:firstLine="540"/>
        <w:jc w:val="both"/>
      </w:pPr>
      <w:r>
        <w:t>Наибольшее число пожаров возникает в апреле и мае (пик возгорания - самый высокий класс пожарной опасности по условиям погоды) и августе, сентябре. Происходящие лесные пожары обусловлены высокой плотностью населения и большой рекреационной нагрузкой на лесные насаждения.</w:t>
      </w:r>
    </w:p>
    <w:p w:rsidR="00FF4409" w:rsidRDefault="00FF4409">
      <w:pPr>
        <w:pStyle w:val="ConsPlusNormal"/>
        <w:spacing w:before="220"/>
        <w:ind w:firstLine="540"/>
        <w:jc w:val="both"/>
      </w:pPr>
      <w:r>
        <w:t>В целях предупреждения возникновения лесных пожаров ежегодно обеспечивается выполнение мер противопожарного обустройства лесов, включающих реконструкцию лесных дорог, предназначенных для охраны лесов от пожаров, устройство и уход за минерализованными полосами, благоустройство зон отдыха граждан, установку и эксплуатацию шлагбаумов, проведение санитарно-оздоровительных мероприятий. Обеспечение необходимого уровня пожарной безопасности и минимизации потерь вследствие пожаров является важным фактором устойчивого социально-экономического развития области. В рамках реализации мероприятия предусмотрено:</w:t>
      </w:r>
    </w:p>
    <w:p w:rsidR="00FF4409" w:rsidRDefault="00FF4409">
      <w:pPr>
        <w:pStyle w:val="ConsPlusNormal"/>
        <w:spacing w:before="220"/>
        <w:ind w:firstLine="540"/>
        <w:jc w:val="both"/>
      </w:pPr>
      <w:r>
        <w:t>- развитие и практическое внедрение современных методов профилактики возникновения и распространения лесных пожаров;</w:t>
      </w:r>
    </w:p>
    <w:p w:rsidR="00FF4409" w:rsidRDefault="00FF4409">
      <w:pPr>
        <w:pStyle w:val="ConsPlusNormal"/>
        <w:spacing w:before="220"/>
        <w:ind w:firstLine="540"/>
        <w:jc w:val="both"/>
      </w:pPr>
      <w:r>
        <w:t>- совершенствование системы обнаружения лесных пожаров на основе инновационных научно-технических достижений;</w:t>
      </w:r>
    </w:p>
    <w:p w:rsidR="00FF4409" w:rsidRDefault="00FF4409">
      <w:pPr>
        <w:pStyle w:val="ConsPlusNormal"/>
        <w:spacing w:before="220"/>
        <w:ind w:firstLine="540"/>
        <w:jc w:val="both"/>
      </w:pPr>
      <w:r>
        <w:t>- повышение эффективности тушения лесных пожаров;</w:t>
      </w:r>
    </w:p>
    <w:p w:rsidR="00FF4409" w:rsidRDefault="00FF4409">
      <w:pPr>
        <w:pStyle w:val="ConsPlusNormal"/>
        <w:spacing w:before="220"/>
        <w:ind w:firstLine="540"/>
        <w:jc w:val="both"/>
      </w:pPr>
      <w:r>
        <w:t>- функционирование областного государственного специализированного автономного учреждения "Лесопожарный центр";</w:t>
      </w:r>
    </w:p>
    <w:p w:rsidR="00FF4409" w:rsidRDefault="00FF4409">
      <w:pPr>
        <w:pStyle w:val="ConsPlusNormal"/>
        <w:spacing w:before="220"/>
        <w:ind w:firstLine="540"/>
        <w:jc w:val="both"/>
      </w:pPr>
      <w:r>
        <w:t>- разработка проекта противопожарного обустройства лесов;</w:t>
      </w:r>
    </w:p>
    <w:p w:rsidR="00FF4409" w:rsidRDefault="00FF4409">
      <w:pPr>
        <w:pStyle w:val="ConsPlusNormal"/>
        <w:spacing w:before="220"/>
        <w:ind w:firstLine="540"/>
        <w:jc w:val="both"/>
      </w:pPr>
      <w:r>
        <w:t>- обеспечение комплекса профилактических мероприятий, направленных на предупреждение возникновения лесных пожаров, в том числе:</w:t>
      </w:r>
    </w:p>
    <w:p w:rsidR="00FF4409" w:rsidRDefault="00FF4409">
      <w:pPr>
        <w:pStyle w:val="ConsPlusNormal"/>
        <w:spacing w:before="220"/>
        <w:ind w:firstLine="540"/>
        <w:jc w:val="both"/>
      </w:pPr>
      <w:r>
        <w:t>организация пунктов сосредоточения противопожарного инвентаря;</w:t>
      </w:r>
    </w:p>
    <w:p w:rsidR="00FF4409" w:rsidRDefault="00FF4409">
      <w:pPr>
        <w:pStyle w:val="ConsPlusNormal"/>
        <w:spacing w:before="220"/>
        <w:ind w:firstLine="540"/>
        <w:jc w:val="both"/>
      </w:pPr>
      <w:r>
        <w:t>создание и содержание средств предупреждения и тушения лесных пожаров, а также формирование запасов горюче-смазочных материалов;</w:t>
      </w:r>
    </w:p>
    <w:p w:rsidR="00FF4409" w:rsidRDefault="00FF4409">
      <w:pPr>
        <w:pStyle w:val="ConsPlusNormal"/>
        <w:spacing w:before="220"/>
        <w:ind w:firstLine="540"/>
        <w:jc w:val="both"/>
      </w:pPr>
      <w:r>
        <w:t>приобретение пожарной техники и оборудования, пожарного инвентаря для тушения лесных пожаров;</w:t>
      </w:r>
    </w:p>
    <w:p w:rsidR="00FF4409" w:rsidRDefault="00FF4409">
      <w:pPr>
        <w:pStyle w:val="ConsPlusNormal"/>
        <w:spacing w:before="220"/>
        <w:ind w:firstLine="540"/>
        <w:jc w:val="both"/>
      </w:pPr>
      <w:r>
        <w:t>содержание пожарной техники и оборудования, систем связи и оповещения;</w:t>
      </w:r>
    </w:p>
    <w:p w:rsidR="00FF4409" w:rsidRDefault="00FF4409">
      <w:pPr>
        <w:pStyle w:val="ConsPlusNormal"/>
        <w:spacing w:before="220"/>
        <w:ind w:firstLine="540"/>
        <w:jc w:val="both"/>
      </w:pPr>
      <w:r>
        <w:t>осуществление наблюдения и контроля за пожарной опасностью в лесах и лесными пожарами с помощью дистанционного видеомониторинга "Лесной дозор";</w:t>
      </w:r>
    </w:p>
    <w:p w:rsidR="00FF4409" w:rsidRDefault="00FF4409">
      <w:pPr>
        <w:pStyle w:val="ConsPlusNormal"/>
        <w:spacing w:before="220"/>
        <w:ind w:firstLine="540"/>
        <w:jc w:val="both"/>
      </w:pPr>
      <w:r>
        <w:t>организация патрулирования лесов;</w:t>
      </w:r>
    </w:p>
    <w:p w:rsidR="00FF4409" w:rsidRDefault="00FF4409">
      <w:pPr>
        <w:pStyle w:val="ConsPlusNormal"/>
        <w:spacing w:before="220"/>
        <w:ind w:firstLine="540"/>
        <w:jc w:val="both"/>
      </w:pPr>
      <w:r>
        <w:t>прием и учет сообщений о лесных пожарах, а также оповещение населения о пожарной опасности в лесах и лесных пожарах региональным диспетчерским пунктом.</w:t>
      </w:r>
    </w:p>
    <w:p w:rsidR="00FF4409" w:rsidRDefault="00FF4409">
      <w:pPr>
        <w:pStyle w:val="ConsPlusNormal"/>
        <w:spacing w:before="220"/>
        <w:ind w:firstLine="540"/>
        <w:jc w:val="both"/>
      </w:pPr>
      <w:r>
        <w:t>В рамках решения задачи 3 "Сокращение потерь лесного хозяйства от пожаров, вредных организмов и незаконных рубок" будет реализовано основное мероприятие 1.3 "Осуществление органами государственной власти Российской Федерации отдельных полномочий в области лесных отношений", которое предусматривает осуществление мер по предотвращению потерь лесного хозяйства от пожаров, вредных организмов, незаконных рубок, снижение уровня нарушений лесного законодательства и направлено:</w:t>
      </w:r>
    </w:p>
    <w:p w:rsidR="00FF4409" w:rsidRDefault="00FF4409">
      <w:pPr>
        <w:pStyle w:val="ConsPlusNormal"/>
        <w:spacing w:before="220"/>
        <w:ind w:firstLine="540"/>
        <w:jc w:val="both"/>
      </w:pPr>
      <w:r>
        <w:lastRenderedPageBreak/>
        <w:t>- на увеличение площади лесов, переданных в аренду;</w:t>
      </w:r>
    </w:p>
    <w:p w:rsidR="00FF4409" w:rsidRDefault="00FF4409">
      <w:pPr>
        <w:pStyle w:val="ConsPlusNormal"/>
        <w:spacing w:before="220"/>
        <w:ind w:firstLine="540"/>
        <w:jc w:val="both"/>
      </w:pPr>
      <w:r>
        <w:t>- проведение лесоустроительных работ на площади 228,6 тыс. га;</w:t>
      </w:r>
    </w:p>
    <w:p w:rsidR="00FF4409" w:rsidRDefault="00FF4409">
      <w:pPr>
        <w:pStyle w:val="ConsPlusNormal"/>
        <w:spacing w:before="220"/>
        <w:ind w:firstLine="540"/>
        <w:jc w:val="both"/>
      </w:pPr>
      <w:r>
        <w:t>- обеспечение деятельности существующей численности должностных лиц, осуществляющих федеральный государственный лесной надзор (лесную охрану), федеральный государственный пожарный надзор в лесах транспортом, служебным оружием, специальными оборудованием и материалами. Повышение доли ущерба, взыскиваемого с лиц, нарушивших лесное законодательство;</w:t>
      </w:r>
    </w:p>
    <w:p w:rsidR="00FF4409" w:rsidRDefault="00FF4409">
      <w:pPr>
        <w:pStyle w:val="ConsPlusNormal"/>
        <w:spacing w:before="220"/>
        <w:ind w:firstLine="540"/>
        <w:jc w:val="both"/>
      </w:pPr>
      <w:r>
        <w:t>- осуществление сбора, анализа и использования информации о лесопатологическом состоянии лесов, в том числе об очагах вредных организмов, отнесенных к карантинным объектам, выработка рекомендаций по обеспечению санитарной безопасности в лесах, организация и осуществление лесопатологических обследований лесов в целях уточнения состояния лесных насаждений, учета численности вредных организмов в лесах, выявление очагов вредных организмов и планирования работ по локализации и ликвидации очагов заинтересованными органами, локализация и ликвидация очагов вредных организмов авиационными и наземными способами с применением пестицидов, феромонов и энтомофагов;</w:t>
      </w:r>
    </w:p>
    <w:p w:rsidR="00FF4409" w:rsidRDefault="00FF4409">
      <w:pPr>
        <w:pStyle w:val="ConsPlusNormal"/>
        <w:spacing w:before="220"/>
        <w:ind w:firstLine="540"/>
        <w:jc w:val="both"/>
      </w:pPr>
      <w:r>
        <w:t>- развитие интегрированной системы защиты леса с применением дистанционных методов и современных информационных технологий;</w:t>
      </w:r>
    </w:p>
    <w:p w:rsidR="00FF4409" w:rsidRDefault="00FF4409">
      <w:pPr>
        <w:pStyle w:val="ConsPlusNormal"/>
        <w:spacing w:before="220"/>
        <w:ind w:firstLine="540"/>
        <w:jc w:val="both"/>
      </w:pPr>
      <w:r>
        <w:t>- проведение вырубки погибших и поврежденных лесных насаждений (выборочные и сплошные санитарные рубки), очистка лесов от захламления, загрязнения и иного негативного воздействия на землях лесного фонда;</w:t>
      </w:r>
    </w:p>
    <w:p w:rsidR="00FF4409" w:rsidRDefault="00FF4409">
      <w:pPr>
        <w:pStyle w:val="ConsPlusNormal"/>
        <w:spacing w:before="220"/>
        <w:ind w:firstLine="540"/>
        <w:jc w:val="both"/>
      </w:pPr>
      <w:r>
        <w:t>- реконструкция дорог противопожарного назначения;</w:t>
      </w:r>
    </w:p>
    <w:p w:rsidR="00FF4409" w:rsidRDefault="00FF4409">
      <w:pPr>
        <w:pStyle w:val="ConsPlusNormal"/>
        <w:spacing w:before="220"/>
        <w:ind w:firstLine="540"/>
        <w:jc w:val="both"/>
      </w:pPr>
      <w:r>
        <w:t>- устройство минерализованных полос;</w:t>
      </w:r>
    </w:p>
    <w:p w:rsidR="00FF4409" w:rsidRDefault="00FF4409">
      <w:pPr>
        <w:pStyle w:val="ConsPlusNormal"/>
        <w:spacing w:before="220"/>
        <w:ind w:firstLine="540"/>
        <w:jc w:val="both"/>
      </w:pPr>
      <w:r>
        <w:t>- уход за минерализованными полосами;</w:t>
      </w:r>
    </w:p>
    <w:p w:rsidR="00FF4409" w:rsidRDefault="00FF4409">
      <w:pPr>
        <w:pStyle w:val="ConsPlusNormal"/>
        <w:spacing w:before="220"/>
        <w:ind w:firstLine="540"/>
        <w:jc w:val="both"/>
      </w:pPr>
      <w:r>
        <w:t>- устройство противопожарных разрывов;</w:t>
      </w:r>
    </w:p>
    <w:p w:rsidR="00FF4409" w:rsidRDefault="00FF4409">
      <w:pPr>
        <w:pStyle w:val="ConsPlusNormal"/>
        <w:spacing w:before="220"/>
        <w:ind w:firstLine="540"/>
        <w:jc w:val="both"/>
      </w:pPr>
      <w:r>
        <w:t>- уход за противопожарными разрывами.</w:t>
      </w:r>
    </w:p>
    <w:p w:rsidR="00FF4409" w:rsidRDefault="00FF4409">
      <w:pPr>
        <w:pStyle w:val="ConsPlusNormal"/>
        <w:spacing w:before="220"/>
        <w:ind w:firstLine="540"/>
        <w:jc w:val="both"/>
      </w:pPr>
      <w:r>
        <w:t>В рамках решения задачи 4 "Сокращение лесных пожаров, возникших по вине граждан" будет реализовано основное мероприятие 1.4 "Приобретение специализированной лесопожарной техники и оборудования", в котором предусмотрено приобретение специализированной лесопожарной техники и оборудования за счет средств субсидий федерального бюджета, а также софинансирования за счет средств областного бюджета.</w:t>
      </w:r>
    </w:p>
    <w:p w:rsidR="00FF4409" w:rsidRDefault="00FF4409">
      <w:pPr>
        <w:pStyle w:val="ConsPlusNormal"/>
        <w:spacing w:before="220"/>
        <w:ind w:firstLine="540"/>
        <w:jc w:val="both"/>
      </w:pPr>
      <w:r>
        <w:t>Основное мероприятие 1.4 "Приобретение специализированной лесопожарной техники и оборудования" направлено:</w:t>
      </w:r>
    </w:p>
    <w:p w:rsidR="00FF4409" w:rsidRDefault="00FF4409">
      <w:pPr>
        <w:pStyle w:val="ConsPlusNormal"/>
        <w:spacing w:before="220"/>
        <w:ind w:firstLine="540"/>
        <w:jc w:val="both"/>
      </w:pPr>
      <w:r>
        <w:t>- на укрепление существующей материально-технической базы областного государственного специализированного автономного учреждения "Лесопожарный центр";</w:t>
      </w:r>
    </w:p>
    <w:p w:rsidR="00FF4409" w:rsidRDefault="00FF4409">
      <w:pPr>
        <w:pStyle w:val="ConsPlusNormal"/>
        <w:spacing w:before="220"/>
        <w:ind w:firstLine="540"/>
        <w:jc w:val="both"/>
      </w:pPr>
      <w:r>
        <w:t>- предупреждение возникновения лесных пожаров;</w:t>
      </w:r>
    </w:p>
    <w:p w:rsidR="00FF4409" w:rsidRDefault="00FF4409">
      <w:pPr>
        <w:pStyle w:val="ConsPlusNormal"/>
        <w:spacing w:before="220"/>
        <w:ind w:firstLine="540"/>
        <w:jc w:val="both"/>
      </w:pPr>
      <w:r>
        <w:t>- приобретение пожарной техники и оборудования, пожарного инвентаря для тушения лесных пожаров.</w:t>
      </w:r>
    </w:p>
    <w:p w:rsidR="00FF4409" w:rsidRDefault="00FF4409">
      <w:pPr>
        <w:pStyle w:val="ConsPlusNormal"/>
        <w:spacing w:before="220"/>
        <w:ind w:firstLine="540"/>
        <w:jc w:val="both"/>
      </w:pPr>
      <w:r>
        <w:t>Сокращение доли лесных пожаров по вине граждан является важным фактором, так как в России по официальной статистике граждане вызывают примерно 90 процентов природных пожаров. От огня чаще страдают наиболее привлекательные, а потому более посещаемые места.</w:t>
      </w:r>
    </w:p>
    <w:p w:rsidR="00FF4409" w:rsidRDefault="00FF4409">
      <w:pPr>
        <w:pStyle w:val="ConsPlusNormal"/>
        <w:spacing w:before="220"/>
        <w:ind w:firstLine="540"/>
        <w:jc w:val="both"/>
      </w:pPr>
      <w:r>
        <w:lastRenderedPageBreak/>
        <w:t>Следует отметить, что естественные пожары (вызванные молниями) отличаются от антропогенных (вызванных людьми) пожаров. Так, молнии, как правило, попадают в деревья на возвышенностях, и огонь, спускаясь по склону, продвигается медленно. При этом теряется сила пламени и огонь редко распространяется на большие площади. Антропогенные пожары чаще начинаются в низинах и распадках, что определяет более быстрое и опасное развитие.</w:t>
      </w:r>
    </w:p>
    <w:p w:rsidR="00FF4409" w:rsidRDefault="00FF4409">
      <w:pPr>
        <w:pStyle w:val="ConsPlusNormal"/>
        <w:spacing w:before="220"/>
        <w:ind w:firstLine="540"/>
        <w:jc w:val="both"/>
      </w:pPr>
      <w:r>
        <w:t>Обеспечение необходимого уровня пожарной безопасности и минимизации потерь вследствие пожаров является важным фактором устойчивого социально-экономического развития области.</w:t>
      </w:r>
    </w:p>
    <w:p w:rsidR="00FF4409" w:rsidRDefault="00FF4409">
      <w:pPr>
        <w:pStyle w:val="ConsPlusNormal"/>
        <w:spacing w:before="220"/>
        <w:ind w:firstLine="540"/>
        <w:jc w:val="both"/>
      </w:pPr>
      <w:r>
        <w:t>В рамках решения задачи 5 "Увеличение площади, покрытой лесами" будет реализовано основное мероприятие 1.5 "Создание полезащитных полос", в рамках которого предусмотрено мероприятие по увеличению лесного покрова за счет областного бюджета.</w:t>
      </w:r>
    </w:p>
    <w:p w:rsidR="00FF4409" w:rsidRDefault="00FF4409">
      <w:pPr>
        <w:pStyle w:val="ConsPlusNormal"/>
        <w:spacing w:before="220"/>
        <w:ind w:firstLine="540"/>
        <w:jc w:val="both"/>
      </w:pPr>
      <w:r>
        <w:t>Основное мероприятие 1.5 "Создание полезащитных полос" направлено:</w:t>
      </w:r>
    </w:p>
    <w:p w:rsidR="00FF4409" w:rsidRDefault="00FF4409">
      <w:pPr>
        <w:pStyle w:val="ConsPlusNormal"/>
        <w:spacing w:before="220"/>
        <w:ind w:firstLine="540"/>
        <w:jc w:val="both"/>
      </w:pPr>
      <w:r>
        <w:t>- на проведение мероприятий в рамках областного проекта "Дубравы Белогорья", реализация которого позволит значительно увеличить площадь дубрав. Создание дубрав обеспечивает устойчивость лесов от неблагоприятных климатических и антропогенных воздействий, сохраняет исторически сложившиеся природные ландшафты Белогорья.</w:t>
      </w:r>
    </w:p>
    <w:p w:rsidR="00FF4409" w:rsidRDefault="00FF4409">
      <w:pPr>
        <w:pStyle w:val="ConsPlusNormal"/>
        <w:spacing w:before="220"/>
        <w:ind w:firstLine="540"/>
        <w:jc w:val="both"/>
      </w:pPr>
      <w:r>
        <w:t xml:space="preserve">В рамках решения задачи 6 "Обеспечение баланса выбытия и воспроизводства лесов" будет реализован проект 1.GA "Сохранение лесов" национального проекта "Экология", разработанного в соответствии с </w:t>
      </w:r>
      <w:hyperlink r:id="rId79">
        <w:r>
          <w:rPr>
            <w:color w:val="0000FF"/>
          </w:rPr>
          <w:t>Указом</w:t>
        </w:r>
      </w:hyperlink>
      <w:r>
        <w:t xml:space="preserve"> Президента Российской Федерации от 7 мая 2018 года N 204 "О национальных целях и стратегических задачах развития Российской Федерации на период до 2024 года", который направлен на обеспечение баланса выбытия и воспроизводства лесов в соотношении 100 процентов к 2024 году.</w:t>
      </w:r>
    </w:p>
    <w:p w:rsidR="00FF4409" w:rsidRDefault="00FF4409">
      <w:pPr>
        <w:pStyle w:val="ConsPlusNormal"/>
        <w:spacing w:before="220"/>
        <w:ind w:firstLine="540"/>
        <w:jc w:val="both"/>
      </w:pPr>
      <w:r>
        <w:t>На реализацию мероприятий, предусмотренных региональным проектом "Сохранение лесов (Белгородская область)", паспортом Федерального проекта "Сохранение лесов" запланирована субвенция из федерального бюджета в размере 95920,3 тыс. рублей на 2019 - 2024 годы, в том числе:</w:t>
      </w:r>
    </w:p>
    <w:p w:rsidR="00FF4409" w:rsidRDefault="00FF4409">
      <w:pPr>
        <w:pStyle w:val="ConsPlusNormal"/>
        <w:spacing w:before="220"/>
        <w:ind w:firstLine="540"/>
        <w:jc w:val="both"/>
      </w:pPr>
      <w:r>
        <w:t>на 2019 год - 27638,9 тыс. рублей;</w:t>
      </w:r>
    </w:p>
    <w:p w:rsidR="00FF4409" w:rsidRDefault="00FF4409">
      <w:pPr>
        <w:pStyle w:val="ConsPlusNormal"/>
        <w:spacing w:before="220"/>
        <w:ind w:firstLine="540"/>
        <w:jc w:val="both"/>
      </w:pPr>
      <w:r>
        <w:t>на 2020 год - 18140,3 тыс. рублей;</w:t>
      </w:r>
    </w:p>
    <w:p w:rsidR="00FF4409" w:rsidRDefault="00FF4409">
      <w:pPr>
        <w:pStyle w:val="ConsPlusNormal"/>
        <w:spacing w:before="220"/>
        <w:ind w:firstLine="540"/>
        <w:jc w:val="both"/>
      </w:pPr>
      <w:r>
        <w:t>на 2021 год - 10960,9 тыс. рублей;</w:t>
      </w:r>
    </w:p>
    <w:p w:rsidR="00FF4409" w:rsidRDefault="00FF4409">
      <w:pPr>
        <w:pStyle w:val="ConsPlusNormal"/>
        <w:spacing w:before="220"/>
        <w:ind w:firstLine="540"/>
        <w:jc w:val="both"/>
      </w:pPr>
      <w:r>
        <w:t>на 2022 год - 9489,7 тыс. рублей;</w:t>
      </w:r>
    </w:p>
    <w:p w:rsidR="00FF4409" w:rsidRDefault="00FF4409">
      <w:pPr>
        <w:pStyle w:val="ConsPlusNormal"/>
        <w:spacing w:before="220"/>
        <w:ind w:firstLine="540"/>
        <w:jc w:val="both"/>
      </w:pPr>
      <w:r>
        <w:t>на 2023 год - 17726,1 тыс. рублей;</w:t>
      </w:r>
    </w:p>
    <w:p w:rsidR="00FF4409" w:rsidRDefault="00FF4409">
      <w:pPr>
        <w:pStyle w:val="ConsPlusNormal"/>
        <w:spacing w:before="220"/>
        <w:ind w:firstLine="540"/>
        <w:jc w:val="both"/>
      </w:pPr>
      <w:r>
        <w:t>на 2024 год - 11964,4 тыс. рублей.</w:t>
      </w:r>
    </w:p>
    <w:p w:rsidR="00FF4409" w:rsidRDefault="00FF4409">
      <w:pPr>
        <w:pStyle w:val="ConsPlusNormal"/>
        <w:jc w:val="both"/>
      </w:pPr>
      <w:r>
        <w:t xml:space="preserve">(в ред. </w:t>
      </w:r>
      <w:hyperlink r:id="rId80">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В рамках реализации данного мероприятия планируется оснащение государственных учреждений специализированной лесопожарной техникой и оборудованием. Приобретение лесопожарной техники позволит повысить скорость реагирования лесопожарных служб и, как следствие, снижение ущерба от лесных пожаров. Оснащение государственных учреждений специализированной лесохозяйственной техникой и оборудованием позволит увеличить площади лесовосстановления, а также сформировать запас семян для лесовосстановления.</w:t>
      </w:r>
    </w:p>
    <w:p w:rsidR="00FF4409" w:rsidRDefault="00FF4409">
      <w:pPr>
        <w:pStyle w:val="ConsPlusNormal"/>
        <w:spacing w:before="220"/>
        <w:ind w:firstLine="540"/>
        <w:jc w:val="both"/>
      </w:pPr>
      <w:r>
        <w:t xml:space="preserve">Система основных мероприятий и показатели подпрограммы 1 представлены в </w:t>
      </w:r>
      <w:hyperlink w:anchor="P2181">
        <w:r>
          <w:rPr>
            <w:color w:val="0000FF"/>
          </w:rPr>
          <w:t>приложении N 1</w:t>
        </w:r>
      </w:hyperlink>
      <w:r>
        <w:t xml:space="preserve"> к государственной программе.</w:t>
      </w:r>
    </w:p>
    <w:p w:rsidR="00FF4409" w:rsidRDefault="00FF4409">
      <w:pPr>
        <w:pStyle w:val="ConsPlusNormal"/>
        <w:jc w:val="both"/>
      </w:pPr>
    </w:p>
    <w:p w:rsidR="00FF4409" w:rsidRDefault="00FF4409">
      <w:pPr>
        <w:pStyle w:val="ConsPlusTitle"/>
        <w:jc w:val="center"/>
        <w:outlineLvl w:val="2"/>
      </w:pPr>
      <w:r>
        <w:lastRenderedPageBreak/>
        <w:t>4. Прогноз конечных результатов подпрограммы 1.</w:t>
      </w:r>
    </w:p>
    <w:p w:rsidR="00FF4409" w:rsidRDefault="00FF4409">
      <w:pPr>
        <w:pStyle w:val="ConsPlusTitle"/>
        <w:jc w:val="center"/>
      </w:pPr>
      <w:r>
        <w:t>Перечень показателей подпрограммы 1</w:t>
      </w:r>
    </w:p>
    <w:p w:rsidR="00FF4409" w:rsidRDefault="00FF4409">
      <w:pPr>
        <w:pStyle w:val="ConsPlusNormal"/>
        <w:jc w:val="both"/>
      </w:pPr>
    </w:p>
    <w:p w:rsidR="00FF4409" w:rsidRDefault="00FF4409">
      <w:pPr>
        <w:pStyle w:val="ConsPlusNormal"/>
        <w:ind w:firstLine="540"/>
        <w:jc w:val="both"/>
      </w:pPr>
      <w:r>
        <w:t>В результате реализации подпрограммы 1 к 2025 году планируется достижение следующих конечных результатов:</w:t>
      </w:r>
    </w:p>
    <w:p w:rsidR="00FF4409" w:rsidRDefault="00FF4409">
      <w:pPr>
        <w:pStyle w:val="ConsPlusNormal"/>
        <w:spacing w:before="220"/>
        <w:ind w:firstLine="540"/>
        <w:jc w:val="both"/>
      </w:pPr>
      <w:r>
        <w:t>- уменьшение доли площади лесов, выбывших из состава покрытых лесной растительностью земель лесного фонда в связи с воздействием пожаров, вредных организмов, рубок и других факторов, в общей площади покрытых лесной растительностью земель лесного фонда - до 0,083 процента;</w:t>
      </w:r>
    </w:p>
    <w:p w:rsidR="00FF4409" w:rsidRDefault="00FF4409">
      <w:pPr>
        <w:pStyle w:val="ConsPlusNormal"/>
        <w:spacing w:before="220"/>
        <w:ind w:firstLine="540"/>
        <w:jc w:val="both"/>
      </w:pPr>
      <w:r>
        <w:t>- увеличение объема платежей в бюджетные системы Российской Федерации от использования лесов, расположенных на землях лесного фонда, в расчете на 1 га земель лесного фонда до 72,2 руб./га;</w:t>
      </w:r>
    </w:p>
    <w:p w:rsidR="00FF4409" w:rsidRDefault="00FF4409">
      <w:pPr>
        <w:pStyle w:val="ConsPlusNormal"/>
        <w:spacing w:before="220"/>
        <w:ind w:firstLine="540"/>
        <w:jc w:val="both"/>
      </w:pPr>
      <w:r>
        <w:t>- сохранение лесистости на территории Белгородской области на уровне до 8,7 процента.</w:t>
      </w:r>
    </w:p>
    <w:p w:rsidR="00FF4409" w:rsidRDefault="00FF4409">
      <w:pPr>
        <w:pStyle w:val="ConsPlusNormal"/>
        <w:spacing w:before="220"/>
        <w:ind w:firstLine="540"/>
        <w:jc w:val="both"/>
      </w:pPr>
      <w:r>
        <w:t xml:space="preserve">Сведения о динамике значений показателей конечного и непосредственных результатов представлены в </w:t>
      </w:r>
      <w:hyperlink w:anchor="P2181">
        <w:r>
          <w:rPr>
            <w:color w:val="0000FF"/>
          </w:rPr>
          <w:t>приложении N 1</w:t>
        </w:r>
      </w:hyperlink>
      <w:r>
        <w:t xml:space="preserve"> к государственной программе.</w:t>
      </w:r>
    </w:p>
    <w:p w:rsidR="00FF4409" w:rsidRDefault="00FF4409">
      <w:pPr>
        <w:pStyle w:val="ConsPlusNormal"/>
        <w:spacing w:before="220"/>
        <w:ind w:firstLine="540"/>
        <w:jc w:val="both"/>
      </w:pPr>
      <w:r>
        <w:t>Кроме того, реализация подпрограммы 1 направлена:</w:t>
      </w:r>
    </w:p>
    <w:p w:rsidR="00FF4409" w:rsidRDefault="00FF4409">
      <w:pPr>
        <w:pStyle w:val="ConsPlusNormal"/>
        <w:spacing w:before="220"/>
        <w:ind w:firstLine="540"/>
        <w:jc w:val="both"/>
      </w:pPr>
      <w:r>
        <w:t>- на разработку проекта противопожарного обустройства лесов Российской Федерации на территории области;</w:t>
      </w:r>
    </w:p>
    <w:p w:rsidR="00FF4409" w:rsidRDefault="00FF4409">
      <w:pPr>
        <w:pStyle w:val="ConsPlusNormal"/>
        <w:spacing w:before="220"/>
        <w:ind w:firstLine="540"/>
        <w:jc w:val="both"/>
      </w:pPr>
      <w:r>
        <w:t>- обеспечение лесопожарных учреждений области средствами предупреждения и тушения лесных пожаров;</w:t>
      </w:r>
    </w:p>
    <w:p w:rsidR="00FF4409" w:rsidRDefault="00FF4409">
      <w:pPr>
        <w:pStyle w:val="ConsPlusNormal"/>
        <w:spacing w:before="220"/>
        <w:ind w:firstLine="540"/>
        <w:jc w:val="both"/>
      </w:pPr>
      <w:r>
        <w:t>- организацию системы межведомственного взаимодействия при тушении лесных пожаров;</w:t>
      </w:r>
    </w:p>
    <w:p w:rsidR="00FF4409" w:rsidRDefault="00FF4409">
      <w:pPr>
        <w:pStyle w:val="ConsPlusNormal"/>
        <w:spacing w:before="220"/>
        <w:ind w:firstLine="540"/>
        <w:jc w:val="both"/>
      </w:pPr>
      <w:r>
        <w:t>- создание эффективной системы управления защиты лесов;</w:t>
      </w:r>
    </w:p>
    <w:p w:rsidR="00FF4409" w:rsidRDefault="00FF4409">
      <w:pPr>
        <w:pStyle w:val="ConsPlusNormal"/>
        <w:spacing w:before="220"/>
        <w:ind w:firstLine="540"/>
        <w:jc w:val="both"/>
      </w:pPr>
      <w:r>
        <w:t>- внедрение новых средств локализации и ликвидации очагов вредных организмов;</w:t>
      </w:r>
    </w:p>
    <w:p w:rsidR="00FF4409" w:rsidRDefault="00FF4409">
      <w:pPr>
        <w:pStyle w:val="ConsPlusNormal"/>
        <w:spacing w:before="220"/>
        <w:ind w:firstLine="540"/>
        <w:jc w:val="both"/>
      </w:pPr>
      <w:r>
        <w:t>- создание постоянной лесосеменной базы;</w:t>
      </w:r>
    </w:p>
    <w:p w:rsidR="00FF4409" w:rsidRDefault="00FF4409">
      <w:pPr>
        <w:pStyle w:val="ConsPlusNormal"/>
        <w:spacing w:before="220"/>
        <w:ind w:firstLine="540"/>
        <w:jc w:val="both"/>
      </w:pPr>
      <w:r>
        <w:t>- обеспечение регулярного проведения уходов за лесными культурами;</w:t>
      </w:r>
    </w:p>
    <w:p w:rsidR="00FF4409" w:rsidRDefault="00FF4409">
      <w:pPr>
        <w:pStyle w:val="ConsPlusNormal"/>
        <w:spacing w:before="220"/>
        <w:ind w:firstLine="540"/>
        <w:jc w:val="both"/>
      </w:pPr>
      <w:r>
        <w:t>- повышение доли ущерба, взыскиваемого с лиц, нарушивших лесное законодательство;</w:t>
      </w:r>
    </w:p>
    <w:p w:rsidR="00FF4409" w:rsidRDefault="00FF4409">
      <w:pPr>
        <w:pStyle w:val="ConsPlusNormal"/>
        <w:spacing w:before="220"/>
        <w:ind w:firstLine="540"/>
        <w:jc w:val="both"/>
      </w:pPr>
      <w:r>
        <w:t>- обеспечение переподготовки, качественного и своевременного повышения квалификации специалистов лесного хозяйства.</w:t>
      </w:r>
    </w:p>
    <w:p w:rsidR="00FF4409" w:rsidRDefault="00FF4409">
      <w:pPr>
        <w:pStyle w:val="ConsPlusNormal"/>
        <w:jc w:val="both"/>
      </w:pPr>
    </w:p>
    <w:p w:rsidR="00FF4409" w:rsidRDefault="00FF4409">
      <w:pPr>
        <w:pStyle w:val="ConsPlusTitle"/>
        <w:jc w:val="center"/>
        <w:outlineLvl w:val="2"/>
      </w:pPr>
      <w:r>
        <w:t>5. Ресурсное обеспечение подпрограммы 1</w:t>
      </w:r>
    </w:p>
    <w:p w:rsidR="00FF4409" w:rsidRDefault="00FF4409">
      <w:pPr>
        <w:pStyle w:val="ConsPlusNormal"/>
        <w:jc w:val="both"/>
      </w:pPr>
    </w:p>
    <w:p w:rsidR="00FF4409" w:rsidRDefault="00FF4409">
      <w:pPr>
        <w:pStyle w:val="ConsPlusNormal"/>
        <w:ind w:firstLine="540"/>
        <w:jc w:val="both"/>
      </w:pPr>
      <w:r>
        <w:t>Планируемые объемы финансирования подпрограммы 1 в разрезе источников финансирования по годам реализации представлены в таблице.</w:t>
      </w:r>
    </w:p>
    <w:p w:rsidR="00FF4409" w:rsidRDefault="00FF4409">
      <w:pPr>
        <w:pStyle w:val="ConsPlusNormal"/>
        <w:jc w:val="both"/>
      </w:pPr>
    </w:p>
    <w:p w:rsidR="00FF4409" w:rsidRDefault="00FF4409">
      <w:pPr>
        <w:pStyle w:val="ConsPlusNormal"/>
        <w:jc w:val="right"/>
        <w:outlineLvl w:val="3"/>
      </w:pPr>
      <w:r>
        <w:t>Таблица 5</w:t>
      </w:r>
    </w:p>
    <w:p w:rsidR="00FF4409" w:rsidRDefault="00FF4409">
      <w:pPr>
        <w:pStyle w:val="ConsPlusNormal"/>
        <w:jc w:val="center"/>
      </w:pPr>
      <w:r>
        <w:t xml:space="preserve">(в ред. </w:t>
      </w:r>
      <w:hyperlink r:id="rId81">
        <w:r>
          <w:rPr>
            <w:color w:val="0000FF"/>
          </w:rPr>
          <w:t>постановления</w:t>
        </w:r>
      </w:hyperlink>
      <w:r>
        <w:t xml:space="preserve"> Правительства Белгородской области</w:t>
      </w:r>
    </w:p>
    <w:p w:rsidR="00FF4409" w:rsidRDefault="00FF4409">
      <w:pPr>
        <w:pStyle w:val="ConsPlusNormal"/>
        <w:jc w:val="center"/>
      </w:pPr>
      <w:r>
        <w:t>от 06.02.2023 N 44-пп)</w:t>
      </w:r>
    </w:p>
    <w:p w:rsidR="00FF4409" w:rsidRDefault="00FF4409">
      <w:pPr>
        <w:pStyle w:val="ConsPlusNormal"/>
        <w:jc w:val="right"/>
      </w:pPr>
    </w:p>
    <w:p w:rsidR="00FF4409" w:rsidRDefault="00FF4409">
      <w:pPr>
        <w:pStyle w:val="ConsPlusTitle"/>
        <w:jc w:val="center"/>
        <w:outlineLvl w:val="4"/>
      </w:pPr>
      <w:r>
        <w:t>Планируемые объемы финансирования подпрограммы 1</w:t>
      </w:r>
    </w:p>
    <w:p w:rsidR="00FF4409" w:rsidRDefault="00FF4409">
      <w:pPr>
        <w:pStyle w:val="ConsPlusTitle"/>
        <w:jc w:val="center"/>
      </w:pPr>
      <w:r>
        <w:t>на 1 этапе реализации</w:t>
      </w:r>
    </w:p>
    <w:p w:rsidR="00FF4409" w:rsidRDefault="00FF4409">
      <w:pPr>
        <w:pStyle w:val="ConsPlusNormal"/>
        <w:jc w:val="center"/>
      </w:pPr>
    </w:p>
    <w:p w:rsidR="00FF4409" w:rsidRDefault="00FF4409">
      <w:pPr>
        <w:pStyle w:val="ConsPlusNormal"/>
        <w:jc w:val="right"/>
      </w:pPr>
      <w:r>
        <w:t>тыс. рублей</w:t>
      </w:r>
    </w:p>
    <w:p w:rsidR="00FF4409" w:rsidRDefault="00FF4409">
      <w:pPr>
        <w:pStyle w:val="ConsPlusNormal"/>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1534"/>
        <w:gridCol w:w="1249"/>
        <w:gridCol w:w="2284"/>
        <w:gridCol w:w="1954"/>
        <w:gridCol w:w="1191"/>
      </w:tblGrid>
      <w:tr w:rsidR="00FF4409">
        <w:tc>
          <w:tcPr>
            <w:tcW w:w="850" w:type="dxa"/>
            <w:vMerge w:val="restart"/>
          </w:tcPr>
          <w:p w:rsidR="00FF4409" w:rsidRDefault="00FF4409">
            <w:pPr>
              <w:pStyle w:val="ConsPlusNormal"/>
              <w:jc w:val="center"/>
            </w:pPr>
            <w:r>
              <w:t>Годы</w:t>
            </w:r>
          </w:p>
        </w:tc>
        <w:tc>
          <w:tcPr>
            <w:tcW w:w="8212" w:type="dxa"/>
            <w:gridSpan w:val="5"/>
          </w:tcPr>
          <w:p w:rsidR="00FF4409" w:rsidRDefault="00FF4409">
            <w:pPr>
              <w:pStyle w:val="ConsPlusNormal"/>
              <w:jc w:val="center"/>
            </w:pPr>
            <w:r>
              <w:t>Источники финансирования</w:t>
            </w:r>
          </w:p>
        </w:tc>
      </w:tr>
      <w:tr w:rsidR="00FF4409">
        <w:tc>
          <w:tcPr>
            <w:tcW w:w="850" w:type="dxa"/>
            <w:vMerge/>
          </w:tcPr>
          <w:p w:rsidR="00FF4409" w:rsidRDefault="00FF4409">
            <w:pPr>
              <w:pStyle w:val="ConsPlusNormal"/>
            </w:pPr>
          </w:p>
        </w:tc>
        <w:tc>
          <w:tcPr>
            <w:tcW w:w="1534" w:type="dxa"/>
          </w:tcPr>
          <w:p w:rsidR="00FF4409" w:rsidRDefault="00FF4409">
            <w:pPr>
              <w:pStyle w:val="ConsPlusNormal"/>
              <w:jc w:val="center"/>
            </w:pPr>
            <w:r>
              <w:t>Федеральный бюджет</w:t>
            </w:r>
          </w:p>
        </w:tc>
        <w:tc>
          <w:tcPr>
            <w:tcW w:w="1249" w:type="dxa"/>
          </w:tcPr>
          <w:p w:rsidR="00FF4409" w:rsidRDefault="00FF4409">
            <w:pPr>
              <w:pStyle w:val="ConsPlusNormal"/>
              <w:jc w:val="center"/>
            </w:pPr>
            <w:r>
              <w:t>Областной бюджет</w:t>
            </w:r>
          </w:p>
        </w:tc>
        <w:tc>
          <w:tcPr>
            <w:tcW w:w="2284" w:type="dxa"/>
          </w:tcPr>
          <w:p w:rsidR="00FF4409" w:rsidRDefault="00FF4409">
            <w:pPr>
              <w:pStyle w:val="ConsPlusNormal"/>
              <w:jc w:val="center"/>
            </w:pPr>
            <w:r>
              <w:t>Консолидированные бюджеты муниципальных образований</w:t>
            </w:r>
          </w:p>
        </w:tc>
        <w:tc>
          <w:tcPr>
            <w:tcW w:w="1954" w:type="dxa"/>
          </w:tcPr>
          <w:p w:rsidR="00FF4409" w:rsidRDefault="00FF4409">
            <w:pPr>
              <w:pStyle w:val="ConsPlusNormal"/>
              <w:jc w:val="center"/>
            </w:pPr>
            <w:r>
              <w:t>Территориальные внебюджетные фонды</w:t>
            </w:r>
          </w:p>
        </w:tc>
        <w:tc>
          <w:tcPr>
            <w:tcW w:w="1191" w:type="dxa"/>
          </w:tcPr>
          <w:p w:rsidR="00FF4409" w:rsidRDefault="00FF4409">
            <w:pPr>
              <w:pStyle w:val="ConsPlusNormal"/>
              <w:jc w:val="center"/>
            </w:pPr>
            <w:r>
              <w:t>Всего</w:t>
            </w:r>
          </w:p>
        </w:tc>
      </w:tr>
      <w:tr w:rsidR="00FF4409">
        <w:tc>
          <w:tcPr>
            <w:tcW w:w="850" w:type="dxa"/>
            <w:vAlign w:val="center"/>
          </w:tcPr>
          <w:p w:rsidR="00FF4409" w:rsidRDefault="00FF4409">
            <w:pPr>
              <w:pStyle w:val="ConsPlusNormal"/>
              <w:jc w:val="center"/>
            </w:pPr>
            <w:r>
              <w:t>2014</w:t>
            </w:r>
          </w:p>
        </w:tc>
        <w:tc>
          <w:tcPr>
            <w:tcW w:w="1534" w:type="dxa"/>
            <w:vAlign w:val="center"/>
          </w:tcPr>
          <w:p w:rsidR="00FF4409" w:rsidRDefault="00FF4409">
            <w:pPr>
              <w:pStyle w:val="ConsPlusNormal"/>
              <w:jc w:val="center"/>
            </w:pPr>
            <w:r>
              <w:t>87481,0</w:t>
            </w:r>
          </w:p>
        </w:tc>
        <w:tc>
          <w:tcPr>
            <w:tcW w:w="1249" w:type="dxa"/>
            <w:vAlign w:val="center"/>
          </w:tcPr>
          <w:p w:rsidR="00FF4409" w:rsidRDefault="00FF4409">
            <w:pPr>
              <w:pStyle w:val="ConsPlusNormal"/>
              <w:jc w:val="center"/>
            </w:pPr>
            <w:r>
              <w:t>144930,0</w:t>
            </w:r>
          </w:p>
        </w:tc>
        <w:tc>
          <w:tcPr>
            <w:tcW w:w="2284" w:type="dxa"/>
            <w:vAlign w:val="center"/>
          </w:tcPr>
          <w:p w:rsidR="00FF4409" w:rsidRDefault="00FF4409">
            <w:pPr>
              <w:pStyle w:val="ConsPlusNormal"/>
              <w:jc w:val="center"/>
            </w:pPr>
          </w:p>
        </w:tc>
        <w:tc>
          <w:tcPr>
            <w:tcW w:w="1954" w:type="dxa"/>
            <w:vAlign w:val="center"/>
          </w:tcPr>
          <w:p w:rsidR="00FF4409" w:rsidRDefault="00FF4409">
            <w:pPr>
              <w:pStyle w:val="ConsPlusNormal"/>
              <w:jc w:val="center"/>
            </w:pPr>
          </w:p>
        </w:tc>
        <w:tc>
          <w:tcPr>
            <w:tcW w:w="1191" w:type="dxa"/>
            <w:vAlign w:val="center"/>
          </w:tcPr>
          <w:p w:rsidR="00FF4409" w:rsidRDefault="00FF4409">
            <w:pPr>
              <w:pStyle w:val="ConsPlusNormal"/>
              <w:jc w:val="center"/>
            </w:pPr>
            <w:r>
              <w:t>232411,0</w:t>
            </w:r>
          </w:p>
        </w:tc>
      </w:tr>
      <w:tr w:rsidR="00FF4409">
        <w:tc>
          <w:tcPr>
            <w:tcW w:w="850" w:type="dxa"/>
            <w:vAlign w:val="center"/>
          </w:tcPr>
          <w:p w:rsidR="00FF4409" w:rsidRDefault="00FF4409">
            <w:pPr>
              <w:pStyle w:val="ConsPlusNormal"/>
              <w:jc w:val="center"/>
            </w:pPr>
            <w:r>
              <w:t>2015</w:t>
            </w:r>
          </w:p>
        </w:tc>
        <w:tc>
          <w:tcPr>
            <w:tcW w:w="1534" w:type="dxa"/>
            <w:vAlign w:val="center"/>
          </w:tcPr>
          <w:p w:rsidR="00FF4409" w:rsidRDefault="00FF4409">
            <w:pPr>
              <w:pStyle w:val="ConsPlusNormal"/>
              <w:jc w:val="center"/>
            </w:pPr>
            <w:r>
              <w:t>79711,0</w:t>
            </w:r>
          </w:p>
        </w:tc>
        <w:tc>
          <w:tcPr>
            <w:tcW w:w="1249" w:type="dxa"/>
            <w:vAlign w:val="center"/>
          </w:tcPr>
          <w:p w:rsidR="00FF4409" w:rsidRDefault="00FF4409">
            <w:pPr>
              <w:pStyle w:val="ConsPlusNormal"/>
              <w:jc w:val="center"/>
            </w:pPr>
            <w:r>
              <w:t>134056,0</w:t>
            </w:r>
          </w:p>
        </w:tc>
        <w:tc>
          <w:tcPr>
            <w:tcW w:w="2284" w:type="dxa"/>
            <w:vAlign w:val="center"/>
          </w:tcPr>
          <w:p w:rsidR="00FF4409" w:rsidRDefault="00FF4409">
            <w:pPr>
              <w:pStyle w:val="ConsPlusNormal"/>
              <w:jc w:val="center"/>
            </w:pPr>
          </w:p>
        </w:tc>
        <w:tc>
          <w:tcPr>
            <w:tcW w:w="1954" w:type="dxa"/>
            <w:vAlign w:val="center"/>
          </w:tcPr>
          <w:p w:rsidR="00FF4409" w:rsidRDefault="00FF4409">
            <w:pPr>
              <w:pStyle w:val="ConsPlusNormal"/>
              <w:jc w:val="center"/>
            </w:pPr>
          </w:p>
        </w:tc>
        <w:tc>
          <w:tcPr>
            <w:tcW w:w="1191" w:type="dxa"/>
            <w:vAlign w:val="center"/>
          </w:tcPr>
          <w:p w:rsidR="00FF4409" w:rsidRDefault="00FF4409">
            <w:pPr>
              <w:pStyle w:val="ConsPlusNormal"/>
              <w:jc w:val="center"/>
            </w:pPr>
            <w:r>
              <w:t>213767,0</w:t>
            </w:r>
          </w:p>
        </w:tc>
      </w:tr>
      <w:tr w:rsidR="00FF4409">
        <w:tc>
          <w:tcPr>
            <w:tcW w:w="850" w:type="dxa"/>
            <w:vAlign w:val="center"/>
          </w:tcPr>
          <w:p w:rsidR="00FF4409" w:rsidRDefault="00FF4409">
            <w:pPr>
              <w:pStyle w:val="ConsPlusNormal"/>
              <w:jc w:val="center"/>
            </w:pPr>
            <w:r>
              <w:t>2016</w:t>
            </w:r>
          </w:p>
        </w:tc>
        <w:tc>
          <w:tcPr>
            <w:tcW w:w="1534" w:type="dxa"/>
            <w:vAlign w:val="center"/>
          </w:tcPr>
          <w:p w:rsidR="00FF4409" w:rsidRDefault="00FF4409">
            <w:pPr>
              <w:pStyle w:val="ConsPlusNormal"/>
              <w:jc w:val="center"/>
            </w:pPr>
            <w:r>
              <w:t>68882,6</w:t>
            </w:r>
          </w:p>
        </w:tc>
        <w:tc>
          <w:tcPr>
            <w:tcW w:w="1249" w:type="dxa"/>
            <w:vAlign w:val="center"/>
          </w:tcPr>
          <w:p w:rsidR="00FF4409" w:rsidRDefault="00FF4409">
            <w:pPr>
              <w:pStyle w:val="ConsPlusNormal"/>
              <w:jc w:val="center"/>
            </w:pPr>
            <w:r>
              <w:t>156506,0</w:t>
            </w:r>
          </w:p>
        </w:tc>
        <w:tc>
          <w:tcPr>
            <w:tcW w:w="2284" w:type="dxa"/>
            <w:vAlign w:val="center"/>
          </w:tcPr>
          <w:p w:rsidR="00FF4409" w:rsidRDefault="00FF4409">
            <w:pPr>
              <w:pStyle w:val="ConsPlusNormal"/>
              <w:jc w:val="center"/>
            </w:pPr>
          </w:p>
        </w:tc>
        <w:tc>
          <w:tcPr>
            <w:tcW w:w="1954" w:type="dxa"/>
            <w:vAlign w:val="center"/>
          </w:tcPr>
          <w:p w:rsidR="00FF4409" w:rsidRDefault="00FF4409">
            <w:pPr>
              <w:pStyle w:val="ConsPlusNormal"/>
              <w:jc w:val="center"/>
            </w:pPr>
          </w:p>
        </w:tc>
        <w:tc>
          <w:tcPr>
            <w:tcW w:w="1191" w:type="dxa"/>
            <w:vAlign w:val="center"/>
          </w:tcPr>
          <w:p w:rsidR="00FF4409" w:rsidRDefault="00FF4409">
            <w:pPr>
              <w:pStyle w:val="ConsPlusNormal"/>
              <w:jc w:val="center"/>
            </w:pPr>
            <w:r>
              <w:t>225388,6</w:t>
            </w:r>
          </w:p>
        </w:tc>
      </w:tr>
      <w:tr w:rsidR="00FF4409">
        <w:tc>
          <w:tcPr>
            <w:tcW w:w="850" w:type="dxa"/>
            <w:vAlign w:val="center"/>
          </w:tcPr>
          <w:p w:rsidR="00FF4409" w:rsidRDefault="00FF4409">
            <w:pPr>
              <w:pStyle w:val="ConsPlusNormal"/>
              <w:jc w:val="center"/>
            </w:pPr>
            <w:r>
              <w:t>2017</w:t>
            </w:r>
          </w:p>
        </w:tc>
        <w:tc>
          <w:tcPr>
            <w:tcW w:w="1534" w:type="dxa"/>
            <w:vAlign w:val="center"/>
          </w:tcPr>
          <w:p w:rsidR="00FF4409" w:rsidRDefault="00FF4409">
            <w:pPr>
              <w:pStyle w:val="ConsPlusNormal"/>
              <w:jc w:val="center"/>
            </w:pPr>
            <w:r>
              <w:t>74185,0</w:t>
            </w:r>
          </w:p>
        </w:tc>
        <w:tc>
          <w:tcPr>
            <w:tcW w:w="1249" w:type="dxa"/>
            <w:vAlign w:val="center"/>
          </w:tcPr>
          <w:p w:rsidR="00FF4409" w:rsidRDefault="00FF4409">
            <w:pPr>
              <w:pStyle w:val="ConsPlusNormal"/>
              <w:jc w:val="center"/>
            </w:pPr>
            <w:r>
              <w:t>144304,0</w:t>
            </w:r>
          </w:p>
        </w:tc>
        <w:tc>
          <w:tcPr>
            <w:tcW w:w="2284" w:type="dxa"/>
            <w:vAlign w:val="center"/>
          </w:tcPr>
          <w:p w:rsidR="00FF4409" w:rsidRDefault="00FF4409">
            <w:pPr>
              <w:pStyle w:val="ConsPlusNormal"/>
              <w:jc w:val="center"/>
            </w:pPr>
          </w:p>
        </w:tc>
        <w:tc>
          <w:tcPr>
            <w:tcW w:w="1954" w:type="dxa"/>
            <w:vAlign w:val="center"/>
          </w:tcPr>
          <w:p w:rsidR="00FF4409" w:rsidRDefault="00FF4409">
            <w:pPr>
              <w:pStyle w:val="ConsPlusNormal"/>
              <w:jc w:val="center"/>
            </w:pPr>
          </w:p>
        </w:tc>
        <w:tc>
          <w:tcPr>
            <w:tcW w:w="1191" w:type="dxa"/>
            <w:vAlign w:val="center"/>
          </w:tcPr>
          <w:p w:rsidR="00FF4409" w:rsidRDefault="00FF4409">
            <w:pPr>
              <w:pStyle w:val="ConsPlusNormal"/>
              <w:jc w:val="center"/>
            </w:pPr>
            <w:r>
              <w:t>218489,0</w:t>
            </w:r>
          </w:p>
        </w:tc>
      </w:tr>
      <w:tr w:rsidR="00FF4409">
        <w:tc>
          <w:tcPr>
            <w:tcW w:w="850" w:type="dxa"/>
            <w:vAlign w:val="center"/>
          </w:tcPr>
          <w:p w:rsidR="00FF4409" w:rsidRDefault="00FF4409">
            <w:pPr>
              <w:pStyle w:val="ConsPlusNormal"/>
              <w:jc w:val="center"/>
            </w:pPr>
            <w:r>
              <w:t>2018</w:t>
            </w:r>
          </w:p>
        </w:tc>
        <w:tc>
          <w:tcPr>
            <w:tcW w:w="1534" w:type="dxa"/>
            <w:vAlign w:val="center"/>
          </w:tcPr>
          <w:p w:rsidR="00FF4409" w:rsidRDefault="00FF4409">
            <w:pPr>
              <w:pStyle w:val="ConsPlusNormal"/>
              <w:jc w:val="center"/>
            </w:pPr>
            <w:r>
              <w:t>110888,0</w:t>
            </w:r>
          </w:p>
        </w:tc>
        <w:tc>
          <w:tcPr>
            <w:tcW w:w="1249" w:type="dxa"/>
            <w:vAlign w:val="center"/>
          </w:tcPr>
          <w:p w:rsidR="00FF4409" w:rsidRDefault="00FF4409">
            <w:pPr>
              <w:pStyle w:val="ConsPlusNormal"/>
              <w:jc w:val="center"/>
            </w:pPr>
            <w:r>
              <w:t>156868,0</w:t>
            </w:r>
          </w:p>
        </w:tc>
        <w:tc>
          <w:tcPr>
            <w:tcW w:w="2284" w:type="dxa"/>
            <w:vAlign w:val="center"/>
          </w:tcPr>
          <w:p w:rsidR="00FF4409" w:rsidRDefault="00FF4409">
            <w:pPr>
              <w:pStyle w:val="ConsPlusNormal"/>
              <w:jc w:val="center"/>
            </w:pPr>
          </w:p>
        </w:tc>
        <w:tc>
          <w:tcPr>
            <w:tcW w:w="1954" w:type="dxa"/>
            <w:vAlign w:val="center"/>
          </w:tcPr>
          <w:p w:rsidR="00FF4409" w:rsidRDefault="00FF4409">
            <w:pPr>
              <w:pStyle w:val="ConsPlusNormal"/>
              <w:jc w:val="center"/>
            </w:pPr>
          </w:p>
        </w:tc>
        <w:tc>
          <w:tcPr>
            <w:tcW w:w="1191" w:type="dxa"/>
            <w:vAlign w:val="center"/>
          </w:tcPr>
          <w:p w:rsidR="00FF4409" w:rsidRDefault="00FF4409">
            <w:pPr>
              <w:pStyle w:val="ConsPlusNormal"/>
              <w:jc w:val="center"/>
            </w:pPr>
            <w:r>
              <w:t>267756,0</w:t>
            </w:r>
          </w:p>
        </w:tc>
      </w:tr>
      <w:tr w:rsidR="00FF4409">
        <w:tc>
          <w:tcPr>
            <w:tcW w:w="850" w:type="dxa"/>
            <w:vAlign w:val="center"/>
          </w:tcPr>
          <w:p w:rsidR="00FF4409" w:rsidRDefault="00FF4409">
            <w:pPr>
              <w:pStyle w:val="ConsPlusNormal"/>
              <w:jc w:val="center"/>
            </w:pPr>
            <w:r>
              <w:t>2019</w:t>
            </w:r>
          </w:p>
        </w:tc>
        <w:tc>
          <w:tcPr>
            <w:tcW w:w="1534" w:type="dxa"/>
            <w:vAlign w:val="center"/>
          </w:tcPr>
          <w:p w:rsidR="00FF4409" w:rsidRDefault="00FF4409">
            <w:pPr>
              <w:pStyle w:val="ConsPlusNormal"/>
              <w:jc w:val="center"/>
            </w:pPr>
            <w:r>
              <w:t>141961,9</w:t>
            </w:r>
          </w:p>
        </w:tc>
        <w:tc>
          <w:tcPr>
            <w:tcW w:w="1249" w:type="dxa"/>
            <w:vAlign w:val="center"/>
          </w:tcPr>
          <w:p w:rsidR="00FF4409" w:rsidRDefault="00FF4409">
            <w:pPr>
              <w:pStyle w:val="ConsPlusNormal"/>
              <w:jc w:val="center"/>
            </w:pPr>
            <w:r>
              <w:t>154095,0</w:t>
            </w:r>
          </w:p>
        </w:tc>
        <w:tc>
          <w:tcPr>
            <w:tcW w:w="2284" w:type="dxa"/>
            <w:vAlign w:val="center"/>
          </w:tcPr>
          <w:p w:rsidR="00FF4409" w:rsidRDefault="00FF4409">
            <w:pPr>
              <w:pStyle w:val="ConsPlusNormal"/>
              <w:jc w:val="center"/>
            </w:pPr>
          </w:p>
        </w:tc>
        <w:tc>
          <w:tcPr>
            <w:tcW w:w="1954" w:type="dxa"/>
            <w:vAlign w:val="center"/>
          </w:tcPr>
          <w:p w:rsidR="00FF4409" w:rsidRDefault="00FF4409">
            <w:pPr>
              <w:pStyle w:val="ConsPlusNormal"/>
              <w:jc w:val="center"/>
            </w:pPr>
          </w:p>
        </w:tc>
        <w:tc>
          <w:tcPr>
            <w:tcW w:w="1191" w:type="dxa"/>
            <w:vAlign w:val="center"/>
          </w:tcPr>
          <w:p w:rsidR="00FF4409" w:rsidRDefault="00FF4409">
            <w:pPr>
              <w:pStyle w:val="ConsPlusNormal"/>
              <w:jc w:val="center"/>
            </w:pPr>
            <w:r>
              <w:t>296056,9</w:t>
            </w:r>
          </w:p>
        </w:tc>
      </w:tr>
      <w:tr w:rsidR="00FF4409">
        <w:tc>
          <w:tcPr>
            <w:tcW w:w="850" w:type="dxa"/>
            <w:vAlign w:val="center"/>
          </w:tcPr>
          <w:p w:rsidR="00FF4409" w:rsidRDefault="00FF4409">
            <w:pPr>
              <w:pStyle w:val="ConsPlusNormal"/>
              <w:jc w:val="center"/>
            </w:pPr>
            <w:r>
              <w:t>2020</w:t>
            </w:r>
          </w:p>
        </w:tc>
        <w:tc>
          <w:tcPr>
            <w:tcW w:w="1534" w:type="dxa"/>
            <w:vAlign w:val="center"/>
          </w:tcPr>
          <w:p w:rsidR="00FF4409" w:rsidRDefault="00FF4409">
            <w:pPr>
              <w:pStyle w:val="ConsPlusNormal"/>
              <w:jc w:val="center"/>
            </w:pPr>
            <w:r>
              <w:t>137880,4</w:t>
            </w:r>
          </w:p>
        </w:tc>
        <w:tc>
          <w:tcPr>
            <w:tcW w:w="1249" w:type="dxa"/>
            <w:vAlign w:val="center"/>
          </w:tcPr>
          <w:p w:rsidR="00FF4409" w:rsidRDefault="00FF4409">
            <w:pPr>
              <w:pStyle w:val="ConsPlusNormal"/>
              <w:jc w:val="center"/>
            </w:pPr>
            <w:r>
              <w:t>205200,0</w:t>
            </w:r>
          </w:p>
        </w:tc>
        <w:tc>
          <w:tcPr>
            <w:tcW w:w="2284" w:type="dxa"/>
            <w:vAlign w:val="center"/>
          </w:tcPr>
          <w:p w:rsidR="00FF4409" w:rsidRDefault="00FF4409">
            <w:pPr>
              <w:pStyle w:val="ConsPlusNormal"/>
              <w:jc w:val="center"/>
            </w:pPr>
          </w:p>
        </w:tc>
        <w:tc>
          <w:tcPr>
            <w:tcW w:w="1954" w:type="dxa"/>
            <w:vAlign w:val="center"/>
          </w:tcPr>
          <w:p w:rsidR="00FF4409" w:rsidRDefault="00FF4409">
            <w:pPr>
              <w:pStyle w:val="ConsPlusNormal"/>
              <w:jc w:val="center"/>
            </w:pPr>
          </w:p>
        </w:tc>
        <w:tc>
          <w:tcPr>
            <w:tcW w:w="1191" w:type="dxa"/>
            <w:vAlign w:val="center"/>
          </w:tcPr>
          <w:p w:rsidR="00FF4409" w:rsidRDefault="00FF4409">
            <w:pPr>
              <w:pStyle w:val="ConsPlusNormal"/>
              <w:jc w:val="center"/>
            </w:pPr>
            <w:r>
              <w:t>343080,4</w:t>
            </w:r>
          </w:p>
        </w:tc>
      </w:tr>
      <w:tr w:rsidR="00FF4409">
        <w:tc>
          <w:tcPr>
            <w:tcW w:w="850" w:type="dxa"/>
            <w:vAlign w:val="center"/>
          </w:tcPr>
          <w:p w:rsidR="00FF4409" w:rsidRDefault="00FF4409">
            <w:pPr>
              <w:pStyle w:val="ConsPlusNormal"/>
              <w:jc w:val="center"/>
            </w:pPr>
            <w:r>
              <w:t>Всего</w:t>
            </w:r>
          </w:p>
        </w:tc>
        <w:tc>
          <w:tcPr>
            <w:tcW w:w="1534" w:type="dxa"/>
            <w:vAlign w:val="center"/>
          </w:tcPr>
          <w:p w:rsidR="00FF4409" w:rsidRDefault="00FF4409">
            <w:pPr>
              <w:pStyle w:val="ConsPlusNormal"/>
              <w:jc w:val="center"/>
            </w:pPr>
            <w:r>
              <w:t>700989,9</w:t>
            </w:r>
          </w:p>
        </w:tc>
        <w:tc>
          <w:tcPr>
            <w:tcW w:w="1249" w:type="dxa"/>
            <w:vAlign w:val="center"/>
          </w:tcPr>
          <w:p w:rsidR="00FF4409" w:rsidRDefault="00FF4409">
            <w:pPr>
              <w:pStyle w:val="ConsPlusNormal"/>
              <w:jc w:val="center"/>
            </w:pPr>
            <w:r>
              <w:t>1095959,0</w:t>
            </w:r>
          </w:p>
        </w:tc>
        <w:tc>
          <w:tcPr>
            <w:tcW w:w="2284" w:type="dxa"/>
            <w:vAlign w:val="center"/>
          </w:tcPr>
          <w:p w:rsidR="00FF4409" w:rsidRDefault="00FF4409">
            <w:pPr>
              <w:pStyle w:val="ConsPlusNormal"/>
              <w:jc w:val="center"/>
            </w:pPr>
          </w:p>
        </w:tc>
        <w:tc>
          <w:tcPr>
            <w:tcW w:w="1954" w:type="dxa"/>
            <w:vAlign w:val="center"/>
          </w:tcPr>
          <w:p w:rsidR="00FF4409" w:rsidRDefault="00FF4409">
            <w:pPr>
              <w:pStyle w:val="ConsPlusNormal"/>
              <w:jc w:val="center"/>
            </w:pPr>
          </w:p>
        </w:tc>
        <w:tc>
          <w:tcPr>
            <w:tcW w:w="1191" w:type="dxa"/>
            <w:vAlign w:val="center"/>
          </w:tcPr>
          <w:p w:rsidR="00FF4409" w:rsidRDefault="00FF4409">
            <w:pPr>
              <w:pStyle w:val="ConsPlusNormal"/>
              <w:jc w:val="center"/>
            </w:pPr>
            <w:r>
              <w:t>1796948,9</w:t>
            </w:r>
          </w:p>
        </w:tc>
      </w:tr>
    </w:tbl>
    <w:p w:rsidR="00FF4409" w:rsidRDefault="00FF4409">
      <w:pPr>
        <w:pStyle w:val="ConsPlusNormal"/>
        <w:jc w:val="center"/>
      </w:pPr>
    </w:p>
    <w:p w:rsidR="00FF4409" w:rsidRDefault="00FF4409">
      <w:pPr>
        <w:pStyle w:val="ConsPlusTitle"/>
        <w:jc w:val="center"/>
        <w:outlineLvl w:val="4"/>
      </w:pPr>
      <w:r>
        <w:t>Планируемые объемы финансирования подпрограммы 1</w:t>
      </w:r>
    </w:p>
    <w:p w:rsidR="00FF4409" w:rsidRDefault="00FF4409">
      <w:pPr>
        <w:pStyle w:val="ConsPlusTitle"/>
        <w:jc w:val="center"/>
      </w:pPr>
      <w:r>
        <w:t>на 2 этапе реализации</w:t>
      </w:r>
    </w:p>
    <w:p w:rsidR="00FF4409" w:rsidRDefault="00FF4409">
      <w:pPr>
        <w:pStyle w:val="ConsPlusNormal"/>
        <w:jc w:val="right"/>
      </w:pPr>
    </w:p>
    <w:p w:rsidR="00FF4409" w:rsidRDefault="00FF4409">
      <w:pPr>
        <w:pStyle w:val="ConsPlusNormal"/>
        <w:jc w:val="right"/>
      </w:pPr>
      <w:r>
        <w:t>тыс. рублей</w:t>
      </w:r>
    </w:p>
    <w:p w:rsidR="00FF4409" w:rsidRDefault="00FF4409">
      <w:pPr>
        <w:pStyle w:val="ConsPlusNormal"/>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84"/>
        <w:gridCol w:w="1534"/>
        <w:gridCol w:w="1249"/>
        <w:gridCol w:w="2098"/>
        <w:gridCol w:w="1954"/>
        <w:gridCol w:w="1144"/>
      </w:tblGrid>
      <w:tr w:rsidR="00FF4409">
        <w:tc>
          <w:tcPr>
            <w:tcW w:w="1084" w:type="dxa"/>
            <w:vMerge w:val="restart"/>
          </w:tcPr>
          <w:p w:rsidR="00FF4409" w:rsidRDefault="00FF4409">
            <w:pPr>
              <w:pStyle w:val="ConsPlusNormal"/>
              <w:jc w:val="center"/>
            </w:pPr>
            <w:r>
              <w:t>Годы</w:t>
            </w:r>
          </w:p>
        </w:tc>
        <w:tc>
          <w:tcPr>
            <w:tcW w:w="7979" w:type="dxa"/>
            <w:gridSpan w:val="5"/>
          </w:tcPr>
          <w:p w:rsidR="00FF4409" w:rsidRDefault="00FF4409">
            <w:pPr>
              <w:pStyle w:val="ConsPlusNormal"/>
              <w:jc w:val="center"/>
            </w:pPr>
            <w:r>
              <w:t>Источники финансирования</w:t>
            </w:r>
          </w:p>
        </w:tc>
      </w:tr>
      <w:tr w:rsidR="00FF4409">
        <w:tc>
          <w:tcPr>
            <w:tcW w:w="1084" w:type="dxa"/>
            <w:vMerge/>
          </w:tcPr>
          <w:p w:rsidR="00FF4409" w:rsidRDefault="00FF4409">
            <w:pPr>
              <w:pStyle w:val="ConsPlusNormal"/>
            </w:pPr>
          </w:p>
        </w:tc>
        <w:tc>
          <w:tcPr>
            <w:tcW w:w="1534" w:type="dxa"/>
          </w:tcPr>
          <w:p w:rsidR="00FF4409" w:rsidRDefault="00FF4409">
            <w:pPr>
              <w:pStyle w:val="ConsPlusNormal"/>
              <w:jc w:val="center"/>
            </w:pPr>
            <w:r>
              <w:t>Федеральный бюджет</w:t>
            </w:r>
          </w:p>
        </w:tc>
        <w:tc>
          <w:tcPr>
            <w:tcW w:w="1249" w:type="dxa"/>
          </w:tcPr>
          <w:p w:rsidR="00FF4409" w:rsidRDefault="00FF4409">
            <w:pPr>
              <w:pStyle w:val="ConsPlusNormal"/>
              <w:jc w:val="center"/>
            </w:pPr>
            <w:r>
              <w:t>Областной бюджет</w:t>
            </w:r>
          </w:p>
        </w:tc>
        <w:tc>
          <w:tcPr>
            <w:tcW w:w="2098" w:type="dxa"/>
          </w:tcPr>
          <w:p w:rsidR="00FF4409" w:rsidRDefault="00FF4409">
            <w:pPr>
              <w:pStyle w:val="ConsPlusNormal"/>
              <w:jc w:val="center"/>
            </w:pPr>
            <w:r>
              <w:t>Консолидированные бюджеты муниципальных образований</w:t>
            </w:r>
          </w:p>
        </w:tc>
        <w:tc>
          <w:tcPr>
            <w:tcW w:w="1954" w:type="dxa"/>
          </w:tcPr>
          <w:p w:rsidR="00FF4409" w:rsidRDefault="00FF4409">
            <w:pPr>
              <w:pStyle w:val="ConsPlusNormal"/>
              <w:jc w:val="center"/>
            </w:pPr>
            <w:r>
              <w:t>Территориальные внебюджетные фонды</w:t>
            </w:r>
          </w:p>
        </w:tc>
        <w:tc>
          <w:tcPr>
            <w:tcW w:w="1144" w:type="dxa"/>
          </w:tcPr>
          <w:p w:rsidR="00FF4409" w:rsidRDefault="00FF4409">
            <w:pPr>
              <w:pStyle w:val="ConsPlusNormal"/>
              <w:jc w:val="center"/>
            </w:pPr>
            <w:r>
              <w:t>Всего</w:t>
            </w:r>
          </w:p>
        </w:tc>
      </w:tr>
      <w:tr w:rsidR="00FF4409">
        <w:tc>
          <w:tcPr>
            <w:tcW w:w="1084" w:type="dxa"/>
            <w:vAlign w:val="center"/>
          </w:tcPr>
          <w:p w:rsidR="00FF4409" w:rsidRDefault="00FF4409">
            <w:pPr>
              <w:pStyle w:val="ConsPlusNormal"/>
              <w:jc w:val="center"/>
            </w:pPr>
            <w:r>
              <w:t>2021</w:t>
            </w:r>
          </w:p>
        </w:tc>
        <w:tc>
          <w:tcPr>
            <w:tcW w:w="1534" w:type="dxa"/>
            <w:vAlign w:val="center"/>
          </w:tcPr>
          <w:p w:rsidR="00FF4409" w:rsidRDefault="00FF4409">
            <w:pPr>
              <w:pStyle w:val="ConsPlusNormal"/>
              <w:jc w:val="center"/>
            </w:pPr>
            <w:r>
              <w:t>136063,4</w:t>
            </w:r>
          </w:p>
        </w:tc>
        <w:tc>
          <w:tcPr>
            <w:tcW w:w="1249" w:type="dxa"/>
            <w:vAlign w:val="center"/>
          </w:tcPr>
          <w:p w:rsidR="00FF4409" w:rsidRDefault="00FF4409">
            <w:pPr>
              <w:pStyle w:val="ConsPlusNormal"/>
              <w:jc w:val="center"/>
            </w:pPr>
            <w:r>
              <w:t>177292,2</w:t>
            </w:r>
          </w:p>
        </w:tc>
        <w:tc>
          <w:tcPr>
            <w:tcW w:w="2098" w:type="dxa"/>
            <w:vAlign w:val="center"/>
          </w:tcPr>
          <w:p w:rsidR="00FF4409" w:rsidRDefault="00FF4409">
            <w:pPr>
              <w:pStyle w:val="ConsPlusNormal"/>
              <w:jc w:val="center"/>
            </w:pPr>
          </w:p>
        </w:tc>
        <w:tc>
          <w:tcPr>
            <w:tcW w:w="195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313355,6</w:t>
            </w:r>
          </w:p>
        </w:tc>
      </w:tr>
      <w:tr w:rsidR="00FF4409">
        <w:tc>
          <w:tcPr>
            <w:tcW w:w="1084" w:type="dxa"/>
            <w:vAlign w:val="center"/>
          </w:tcPr>
          <w:p w:rsidR="00FF4409" w:rsidRDefault="00FF4409">
            <w:pPr>
              <w:pStyle w:val="ConsPlusNormal"/>
              <w:jc w:val="center"/>
            </w:pPr>
            <w:r>
              <w:t>2022</w:t>
            </w:r>
          </w:p>
        </w:tc>
        <w:tc>
          <w:tcPr>
            <w:tcW w:w="1534" w:type="dxa"/>
            <w:vAlign w:val="center"/>
          </w:tcPr>
          <w:p w:rsidR="00FF4409" w:rsidRDefault="00FF4409">
            <w:pPr>
              <w:pStyle w:val="ConsPlusNormal"/>
              <w:jc w:val="center"/>
            </w:pPr>
            <w:r>
              <w:t>132928</w:t>
            </w:r>
          </w:p>
        </w:tc>
        <w:tc>
          <w:tcPr>
            <w:tcW w:w="1249" w:type="dxa"/>
            <w:vAlign w:val="center"/>
          </w:tcPr>
          <w:p w:rsidR="00FF4409" w:rsidRDefault="00FF4409">
            <w:pPr>
              <w:pStyle w:val="ConsPlusNormal"/>
              <w:jc w:val="center"/>
            </w:pPr>
            <w:r>
              <w:t>236652,9</w:t>
            </w:r>
          </w:p>
        </w:tc>
        <w:tc>
          <w:tcPr>
            <w:tcW w:w="2098" w:type="dxa"/>
            <w:vAlign w:val="center"/>
          </w:tcPr>
          <w:p w:rsidR="00FF4409" w:rsidRDefault="00FF4409">
            <w:pPr>
              <w:pStyle w:val="ConsPlusNormal"/>
              <w:jc w:val="center"/>
            </w:pPr>
          </w:p>
        </w:tc>
        <w:tc>
          <w:tcPr>
            <w:tcW w:w="195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369580,9</w:t>
            </w:r>
          </w:p>
        </w:tc>
      </w:tr>
      <w:tr w:rsidR="00FF4409">
        <w:tc>
          <w:tcPr>
            <w:tcW w:w="1084" w:type="dxa"/>
            <w:vAlign w:val="center"/>
          </w:tcPr>
          <w:p w:rsidR="00FF4409" w:rsidRDefault="00FF4409">
            <w:pPr>
              <w:pStyle w:val="ConsPlusNormal"/>
              <w:jc w:val="center"/>
            </w:pPr>
            <w:r>
              <w:t>2023</w:t>
            </w:r>
          </w:p>
          <w:p w:rsidR="00FF4409" w:rsidRDefault="00FF4409">
            <w:pPr>
              <w:pStyle w:val="ConsPlusNormal"/>
              <w:jc w:val="center"/>
            </w:pPr>
            <w:r>
              <w:t>(прогноз)</w:t>
            </w:r>
          </w:p>
        </w:tc>
        <w:tc>
          <w:tcPr>
            <w:tcW w:w="1534" w:type="dxa"/>
            <w:vAlign w:val="center"/>
          </w:tcPr>
          <w:p w:rsidR="00FF4409" w:rsidRDefault="00FF4409">
            <w:pPr>
              <w:pStyle w:val="ConsPlusNormal"/>
              <w:jc w:val="center"/>
            </w:pPr>
            <w:r>
              <w:t>124374,4</w:t>
            </w:r>
          </w:p>
        </w:tc>
        <w:tc>
          <w:tcPr>
            <w:tcW w:w="1249" w:type="dxa"/>
            <w:vAlign w:val="center"/>
          </w:tcPr>
          <w:p w:rsidR="00FF4409" w:rsidRDefault="00FF4409">
            <w:pPr>
              <w:pStyle w:val="ConsPlusNormal"/>
              <w:jc w:val="center"/>
            </w:pPr>
            <w:r>
              <w:t>226536,1</w:t>
            </w:r>
          </w:p>
        </w:tc>
        <w:tc>
          <w:tcPr>
            <w:tcW w:w="2098" w:type="dxa"/>
            <w:vAlign w:val="center"/>
          </w:tcPr>
          <w:p w:rsidR="00FF4409" w:rsidRDefault="00FF4409">
            <w:pPr>
              <w:pStyle w:val="ConsPlusNormal"/>
              <w:jc w:val="center"/>
            </w:pPr>
          </w:p>
        </w:tc>
        <w:tc>
          <w:tcPr>
            <w:tcW w:w="195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350910,5</w:t>
            </w:r>
          </w:p>
        </w:tc>
      </w:tr>
      <w:tr w:rsidR="00FF4409">
        <w:tc>
          <w:tcPr>
            <w:tcW w:w="1084" w:type="dxa"/>
            <w:vAlign w:val="center"/>
          </w:tcPr>
          <w:p w:rsidR="00FF4409" w:rsidRDefault="00FF4409">
            <w:pPr>
              <w:pStyle w:val="ConsPlusNormal"/>
              <w:jc w:val="center"/>
            </w:pPr>
            <w:r>
              <w:t>2024 (прогноз)</w:t>
            </w:r>
          </w:p>
        </w:tc>
        <w:tc>
          <w:tcPr>
            <w:tcW w:w="1534" w:type="dxa"/>
            <w:vAlign w:val="center"/>
          </w:tcPr>
          <w:p w:rsidR="00FF4409" w:rsidRDefault="00FF4409">
            <w:pPr>
              <w:pStyle w:val="ConsPlusNormal"/>
              <w:jc w:val="center"/>
            </w:pPr>
            <w:r>
              <w:t>130248,9</w:t>
            </w:r>
          </w:p>
        </w:tc>
        <w:tc>
          <w:tcPr>
            <w:tcW w:w="1249" w:type="dxa"/>
            <w:vAlign w:val="center"/>
          </w:tcPr>
          <w:p w:rsidR="00FF4409" w:rsidRDefault="00FF4409">
            <w:pPr>
              <w:pStyle w:val="ConsPlusNormal"/>
              <w:jc w:val="center"/>
            </w:pPr>
            <w:r>
              <w:t>240881,6</w:t>
            </w:r>
          </w:p>
        </w:tc>
        <w:tc>
          <w:tcPr>
            <w:tcW w:w="2098" w:type="dxa"/>
            <w:vAlign w:val="center"/>
          </w:tcPr>
          <w:p w:rsidR="00FF4409" w:rsidRDefault="00FF4409">
            <w:pPr>
              <w:pStyle w:val="ConsPlusNormal"/>
              <w:jc w:val="center"/>
            </w:pPr>
          </w:p>
        </w:tc>
        <w:tc>
          <w:tcPr>
            <w:tcW w:w="195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371130,5</w:t>
            </w:r>
          </w:p>
        </w:tc>
      </w:tr>
      <w:tr w:rsidR="00FF4409">
        <w:tc>
          <w:tcPr>
            <w:tcW w:w="1084" w:type="dxa"/>
            <w:vAlign w:val="center"/>
          </w:tcPr>
          <w:p w:rsidR="00FF4409" w:rsidRDefault="00FF4409">
            <w:pPr>
              <w:pStyle w:val="ConsPlusNormal"/>
              <w:jc w:val="center"/>
            </w:pPr>
            <w:r>
              <w:t>2025 (прогноз)</w:t>
            </w:r>
          </w:p>
        </w:tc>
        <w:tc>
          <w:tcPr>
            <w:tcW w:w="1534" w:type="dxa"/>
            <w:vAlign w:val="center"/>
          </w:tcPr>
          <w:p w:rsidR="00FF4409" w:rsidRDefault="00FF4409">
            <w:pPr>
              <w:pStyle w:val="ConsPlusNormal"/>
              <w:jc w:val="center"/>
            </w:pPr>
            <w:r>
              <w:t>124792,8</w:t>
            </w:r>
          </w:p>
        </w:tc>
        <w:tc>
          <w:tcPr>
            <w:tcW w:w="1249" w:type="dxa"/>
            <w:vAlign w:val="center"/>
          </w:tcPr>
          <w:p w:rsidR="00FF4409" w:rsidRDefault="00FF4409">
            <w:pPr>
              <w:pStyle w:val="ConsPlusNormal"/>
              <w:jc w:val="center"/>
            </w:pPr>
            <w:r>
              <w:t>249307,2</w:t>
            </w:r>
          </w:p>
        </w:tc>
        <w:tc>
          <w:tcPr>
            <w:tcW w:w="2098" w:type="dxa"/>
            <w:vAlign w:val="center"/>
          </w:tcPr>
          <w:p w:rsidR="00FF4409" w:rsidRDefault="00FF4409">
            <w:pPr>
              <w:pStyle w:val="ConsPlusNormal"/>
              <w:jc w:val="center"/>
            </w:pPr>
          </w:p>
        </w:tc>
        <w:tc>
          <w:tcPr>
            <w:tcW w:w="195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374100</w:t>
            </w:r>
          </w:p>
        </w:tc>
      </w:tr>
      <w:tr w:rsidR="00FF4409">
        <w:tc>
          <w:tcPr>
            <w:tcW w:w="1084" w:type="dxa"/>
            <w:vAlign w:val="center"/>
          </w:tcPr>
          <w:p w:rsidR="00FF4409" w:rsidRDefault="00FF4409">
            <w:pPr>
              <w:pStyle w:val="ConsPlusNormal"/>
              <w:jc w:val="center"/>
            </w:pPr>
            <w:r>
              <w:t>Всего</w:t>
            </w:r>
          </w:p>
        </w:tc>
        <w:tc>
          <w:tcPr>
            <w:tcW w:w="1534" w:type="dxa"/>
            <w:vAlign w:val="center"/>
          </w:tcPr>
          <w:p w:rsidR="00FF4409" w:rsidRDefault="00FF4409">
            <w:pPr>
              <w:pStyle w:val="ConsPlusNormal"/>
              <w:jc w:val="center"/>
            </w:pPr>
            <w:r>
              <w:t>648407,5</w:t>
            </w:r>
          </w:p>
        </w:tc>
        <w:tc>
          <w:tcPr>
            <w:tcW w:w="1249" w:type="dxa"/>
            <w:vAlign w:val="center"/>
          </w:tcPr>
          <w:p w:rsidR="00FF4409" w:rsidRDefault="00FF4409">
            <w:pPr>
              <w:pStyle w:val="ConsPlusNormal"/>
              <w:jc w:val="center"/>
            </w:pPr>
            <w:r>
              <w:t>1130670</w:t>
            </w:r>
          </w:p>
        </w:tc>
        <w:tc>
          <w:tcPr>
            <w:tcW w:w="2098" w:type="dxa"/>
            <w:vAlign w:val="center"/>
          </w:tcPr>
          <w:p w:rsidR="00FF4409" w:rsidRDefault="00FF4409">
            <w:pPr>
              <w:pStyle w:val="ConsPlusNormal"/>
              <w:jc w:val="center"/>
            </w:pPr>
          </w:p>
        </w:tc>
        <w:tc>
          <w:tcPr>
            <w:tcW w:w="195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1779077,5</w:t>
            </w:r>
          </w:p>
        </w:tc>
      </w:tr>
    </w:tbl>
    <w:p w:rsidR="00FF4409" w:rsidRDefault="00FF4409">
      <w:pPr>
        <w:pStyle w:val="ConsPlusNormal"/>
        <w:jc w:val="both"/>
      </w:pPr>
    </w:p>
    <w:p w:rsidR="00FF4409" w:rsidRDefault="00FF4409">
      <w:pPr>
        <w:pStyle w:val="ConsPlusNormal"/>
        <w:ind w:firstLine="540"/>
        <w:jc w:val="both"/>
      </w:pPr>
      <w:r>
        <w:t xml:space="preserve">Ресурсное обеспечение и прогнозная (справочная) оценка расходов на реализацию мероприятий подпрограммы 1 представлены в </w:t>
      </w:r>
      <w:hyperlink w:anchor="P2181">
        <w:r>
          <w:rPr>
            <w:color w:val="0000FF"/>
          </w:rPr>
          <w:t>приложениях N 1</w:t>
        </w:r>
      </w:hyperlink>
      <w:r>
        <w:t xml:space="preserve"> и </w:t>
      </w:r>
      <w:hyperlink w:anchor="P4123">
        <w:r>
          <w:rPr>
            <w:color w:val="0000FF"/>
          </w:rPr>
          <w:t>N 2</w:t>
        </w:r>
      </w:hyperlink>
      <w:r>
        <w:t xml:space="preserve"> к государственной программе.</w:t>
      </w:r>
    </w:p>
    <w:p w:rsidR="00FF4409" w:rsidRDefault="00FF4409">
      <w:pPr>
        <w:pStyle w:val="ConsPlusNormal"/>
        <w:spacing w:before="220"/>
        <w:ind w:firstLine="540"/>
        <w:jc w:val="both"/>
      </w:pPr>
      <w:r>
        <w:t xml:space="preserve">Объем финансового обеспечения подпрограммы 1 подлежит ежегодному уточнению в </w:t>
      </w:r>
      <w:r>
        <w:lastRenderedPageBreak/>
        <w:t>рамках подготовки проекта закона области об областном бюджете на очередной финансовый год и плановый период.</w:t>
      </w:r>
    </w:p>
    <w:p w:rsidR="00FF4409" w:rsidRDefault="00FF4409">
      <w:pPr>
        <w:pStyle w:val="ConsPlusNormal"/>
        <w:jc w:val="both"/>
      </w:pPr>
    </w:p>
    <w:p w:rsidR="00FF4409" w:rsidRDefault="00FF4409">
      <w:pPr>
        <w:pStyle w:val="ConsPlusTitle"/>
        <w:jc w:val="center"/>
        <w:outlineLvl w:val="1"/>
      </w:pPr>
      <w:bookmarkStart w:id="3" w:name="P904"/>
      <w:bookmarkEnd w:id="3"/>
      <w:r>
        <w:t>Паспорт</w:t>
      </w:r>
    </w:p>
    <w:p w:rsidR="00FF4409" w:rsidRDefault="00FF4409">
      <w:pPr>
        <w:pStyle w:val="ConsPlusTitle"/>
        <w:jc w:val="center"/>
      </w:pPr>
      <w:r>
        <w:t>подпрограммы 2 "Развитие водохозяйственного комплекса"</w:t>
      </w:r>
    </w:p>
    <w:p w:rsidR="00FF4409" w:rsidRDefault="00FF440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324"/>
        <w:gridCol w:w="6236"/>
      </w:tblGrid>
      <w:tr w:rsidR="00FF4409">
        <w:tc>
          <w:tcPr>
            <w:tcW w:w="454" w:type="dxa"/>
          </w:tcPr>
          <w:p w:rsidR="00FF4409" w:rsidRDefault="00FF4409">
            <w:pPr>
              <w:pStyle w:val="ConsPlusNormal"/>
              <w:jc w:val="center"/>
            </w:pPr>
            <w:r>
              <w:t>N п/п</w:t>
            </w:r>
          </w:p>
        </w:tc>
        <w:tc>
          <w:tcPr>
            <w:tcW w:w="8560" w:type="dxa"/>
            <w:gridSpan w:val="2"/>
          </w:tcPr>
          <w:p w:rsidR="00FF4409" w:rsidRDefault="00FF4409">
            <w:pPr>
              <w:pStyle w:val="ConsPlusNormal"/>
              <w:jc w:val="both"/>
            </w:pPr>
            <w:r>
              <w:t>Наименование подпрограммы: "Развитие водохозяйственного комплекса" (далее - подпрограмма 2)</w:t>
            </w:r>
          </w:p>
        </w:tc>
      </w:tr>
      <w:tr w:rsidR="00FF4409">
        <w:tblPrEx>
          <w:tblBorders>
            <w:insideH w:val="nil"/>
          </w:tblBorders>
        </w:tblPrEx>
        <w:tc>
          <w:tcPr>
            <w:tcW w:w="454" w:type="dxa"/>
            <w:tcBorders>
              <w:bottom w:val="nil"/>
            </w:tcBorders>
          </w:tcPr>
          <w:p w:rsidR="00FF4409" w:rsidRDefault="00FF4409">
            <w:pPr>
              <w:pStyle w:val="ConsPlusNormal"/>
              <w:jc w:val="center"/>
            </w:pPr>
            <w:r>
              <w:t>1</w:t>
            </w:r>
          </w:p>
        </w:tc>
        <w:tc>
          <w:tcPr>
            <w:tcW w:w="2324" w:type="dxa"/>
            <w:tcBorders>
              <w:bottom w:val="nil"/>
            </w:tcBorders>
          </w:tcPr>
          <w:p w:rsidR="00FF4409" w:rsidRDefault="00FF4409">
            <w:pPr>
              <w:pStyle w:val="ConsPlusNormal"/>
            </w:pPr>
            <w:r>
              <w:t>Соисполнитель</w:t>
            </w:r>
          </w:p>
        </w:tc>
        <w:tc>
          <w:tcPr>
            <w:tcW w:w="6236" w:type="dxa"/>
            <w:tcBorders>
              <w:bottom w:val="nil"/>
            </w:tcBorders>
          </w:tcPr>
          <w:p w:rsidR="00FF4409" w:rsidRDefault="00FF4409">
            <w:pPr>
              <w:pStyle w:val="ConsPlusNormal"/>
              <w:jc w:val="both"/>
            </w:pPr>
            <w:r>
              <w:t>Министерство природопользования Белгородской области</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(в ред. </w:t>
            </w:r>
            <w:hyperlink r:id="rId82">
              <w:r>
                <w:rPr>
                  <w:color w:val="0000FF"/>
                </w:rPr>
                <w:t>Постановления</w:t>
              </w:r>
            </w:hyperlink>
            <w:r>
              <w:t xml:space="preserve"> Правительства Белгородской области от 17.01.2022 N 20-пп)</w:t>
            </w:r>
          </w:p>
        </w:tc>
      </w:tr>
      <w:tr w:rsidR="00FF4409">
        <w:tblPrEx>
          <w:tblBorders>
            <w:insideH w:val="nil"/>
          </w:tblBorders>
        </w:tblPrEx>
        <w:tc>
          <w:tcPr>
            <w:tcW w:w="454" w:type="dxa"/>
            <w:tcBorders>
              <w:bottom w:val="nil"/>
            </w:tcBorders>
          </w:tcPr>
          <w:p w:rsidR="00FF4409" w:rsidRDefault="00FF4409">
            <w:pPr>
              <w:pStyle w:val="ConsPlusNormal"/>
              <w:jc w:val="center"/>
            </w:pPr>
            <w:r>
              <w:t>2</w:t>
            </w:r>
          </w:p>
        </w:tc>
        <w:tc>
          <w:tcPr>
            <w:tcW w:w="2324" w:type="dxa"/>
            <w:tcBorders>
              <w:bottom w:val="nil"/>
            </w:tcBorders>
          </w:tcPr>
          <w:p w:rsidR="00FF4409" w:rsidRDefault="00FF4409">
            <w:pPr>
              <w:pStyle w:val="ConsPlusNormal"/>
            </w:pPr>
            <w:r>
              <w:t>Участники подпрограммы 2</w:t>
            </w:r>
          </w:p>
        </w:tc>
        <w:tc>
          <w:tcPr>
            <w:tcW w:w="6236" w:type="dxa"/>
            <w:tcBorders>
              <w:bottom w:val="nil"/>
            </w:tcBorders>
          </w:tcPr>
          <w:p w:rsidR="00FF4409" w:rsidRDefault="00FF4409">
            <w:pPr>
              <w:pStyle w:val="ConsPlusNormal"/>
              <w:jc w:val="both"/>
            </w:pPr>
            <w:r>
              <w:t>Министерство природопользования Белгородской области</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(в ред. </w:t>
            </w:r>
            <w:hyperlink r:id="rId83">
              <w:r>
                <w:rPr>
                  <w:color w:val="0000FF"/>
                </w:rPr>
                <w:t>Постановления</w:t>
              </w:r>
            </w:hyperlink>
            <w:r>
              <w:t xml:space="preserve"> Правительства Белгородской области от 17.01.2022 N 20-пп)</w:t>
            </w:r>
          </w:p>
        </w:tc>
      </w:tr>
      <w:tr w:rsidR="00FF4409">
        <w:tc>
          <w:tcPr>
            <w:tcW w:w="454" w:type="dxa"/>
          </w:tcPr>
          <w:p w:rsidR="00FF4409" w:rsidRDefault="00FF4409">
            <w:pPr>
              <w:pStyle w:val="ConsPlusNormal"/>
              <w:jc w:val="center"/>
            </w:pPr>
            <w:r>
              <w:t>3</w:t>
            </w:r>
          </w:p>
        </w:tc>
        <w:tc>
          <w:tcPr>
            <w:tcW w:w="2324" w:type="dxa"/>
          </w:tcPr>
          <w:p w:rsidR="00FF4409" w:rsidRDefault="00FF4409">
            <w:pPr>
              <w:pStyle w:val="ConsPlusNormal"/>
            </w:pPr>
            <w:r>
              <w:t>Цель подпрограммы 2</w:t>
            </w:r>
          </w:p>
        </w:tc>
        <w:tc>
          <w:tcPr>
            <w:tcW w:w="6236" w:type="dxa"/>
          </w:tcPr>
          <w:p w:rsidR="00FF4409" w:rsidRDefault="00FF4409">
            <w:pPr>
              <w:pStyle w:val="ConsPlusNormal"/>
              <w:jc w:val="both"/>
            </w:pPr>
            <w:r>
              <w:t>Создание условий для эффективного развития водохозяйственного комплекса</w:t>
            </w:r>
          </w:p>
        </w:tc>
      </w:tr>
      <w:tr w:rsidR="00FF4409">
        <w:tblPrEx>
          <w:tblBorders>
            <w:insideH w:val="nil"/>
          </w:tblBorders>
        </w:tblPrEx>
        <w:tc>
          <w:tcPr>
            <w:tcW w:w="454" w:type="dxa"/>
            <w:tcBorders>
              <w:bottom w:val="nil"/>
            </w:tcBorders>
          </w:tcPr>
          <w:p w:rsidR="00FF4409" w:rsidRDefault="00FF4409">
            <w:pPr>
              <w:pStyle w:val="ConsPlusNormal"/>
              <w:jc w:val="center"/>
            </w:pPr>
            <w:r>
              <w:t>4</w:t>
            </w:r>
          </w:p>
        </w:tc>
        <w:tc>
          <w:tcPr>
            <w:tcW w:w="2324" w:type="dxa"/>
            <w:tcBorders>
              <w:bottom w:val="nil"/>
            </w:tcBorders>
          </w:tcPr>
          <w:p w:rsidR="00FF4409" w:rsidRDefault="00FF4409">
            <w:pPr>
              <w:pStyle w:val="ConsPlusNormal"/>
            </w:pPr>
            <w:r>
              <w:t>Задачи подпрограммы 2</w:t>
            </w:r>
          </w:p>
        </w:tc>
        <w:tc>
          <w:tcPr>
            <w:tcW w:w="6236" w:type="dxa"/>
            <w:tcBorders>
              <w:bottom w:val="nil"/>
            </w:tcBorders>
          </w:tcPr>
          <w:p w:rsidR="00FF4409" w:rsidRDefault="00FF4409">
            <w:pPr>
              <w:pStyle w:val="ConsPlusNormal"/>
              <w:jc w:val="both"/>
            </w:pPr>
            <w:r>
              <w:t>1. Восстановление и экологическая реабилитация водных объектов.</w:t>
            </w:r>
          </w:p>
          <w:p w:rsidR="00FF4409" w:rsidRDefault="00FF4409">
            <w:pPr>
              <w:pStyle w:val="ConsPlusNormal"/>
              <w:jc w:val="both"/>
            </w:pPr>
            <w:r>
              <w:t>2. Повышение эксплуатационной надежности гидротехнических сооружений, в том числе бесхозяйных, путем их приведения в безопасное техническое состояние.</w:t>
            </w:r>
          </w:p>
          <w:p w:rsidR="00FF4409" w:rsidRDefault="00FF4409">
            <w:pPr>
              <w:pStyle w:val="ConsPlusNormal"/>
              <w:jc w:val="both"/>
            </w:pPr>
            <w:r>
              <w:t>3. Улучшение экологического состояния гидрографической сети.</w:t>
            </w:r>
          </w:p>
          <w:p w:rsidR="00FF4409" w:rsidRDefault="00FF4409">
            <w:pPr>
              <w:pStyle w:val="ConsPlusNormal"/>
              <w:jc w:val="both"/>
            </w:pPr>
            <w:r>
              <w:t>4. Предупреждение чрезвычайных ситуаций межмуниципального и регионального характера</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(в ред. постановлений Правительства Белгородской области от 22.03.2021 </w:t>
            </w:r>
            <w:hyperlink r:id="rId84">
              <w:r>
                <w:rPr>
                  <w:color w:val="0000FF"/>
                </w:rPr>
                <w:t>N 104-пп</w:t>
              </w:r>
            </w:hyperlink>
            <w:r>
              <w:t xml:space="preserve">, от 17.01.2022 </w:t>
            </w:r>
            <w:hyperlink r:id="rId85">
              <w:r>
                <w:rPr>
                  <w:color w:val="0000FF"/>
                </w:rPr>
                <w:t>N 20-пп</w:t>
              </w:r>
            </w:hyperlink>
            <w:r>
              <w:t>)</w:t>
            </w:r>
          </w:p>
        </w:tc>
      </w:tr>
      <w:tr w:rsidR="00FF4409">
        <w:tc>
          <w:tcPr>
            <w:tcW w:w="454" w:type="dxa"/>
          </w:tcPr>
          <w:p w:rsidR="00FF4409" w:rsidRDefault="00FF4409">
            <w:pPr>
              <w:pStyle w:val="ConsPlusNormal"/>
              <w:jc w:val="center"/>
            </w:pPr>
            <w:r>
              <w:t>5</w:t>
            </w:r>
          </w:p>
        </w:tc>
        <w:tc>
          <w:tcPr>
            <w:tcW w:w="2324" w:type="dxa"/>
          </w:tcPr>
          <w:p w:rsidR="00FF4409" w:rsidRDefault="00FF4409">
            <w:pPr>
              <w:pStyle w:val="ConsPlusNormal"/>
            </w:pPr>
            <w:r>
              <w:t>Сроки и этапы реализации подпрограммы 2</w:t>
            </w:r>
          </w:p>
        </w:tc>
        <w:tc>
          <w:tcPr>
            <w:tcW w:w="6236" w:type="dxa"/>
          </w:tcPr>
          <w:p w:rsidR="00FF4409" w:rsidRDefault="00FF4409">
            <w:pPr>
              <w:pStyle w:val="ConsPlusNormal"/>
              <w:jc w:val="both"/>
            </w:pPr>
            <w:r>
              <w:t>Реализация подпрограммы 2 осуществляется в 2 этапа:</w:t>
            </w:r>
          </w:p>
          <w:p w:rsidR="00FF4409" w:rsidRDefault="00FF4409">
            <w:pPr>
              <w:pStyle w:val="ConsPlusNormal"/>
              <w:jc w:val="both"/>
            </w:pPr>
            <w:r>
              <w:t>1 - 2014 - 2020 годы;</w:t>
            </w:r>
          </w:p>
          <w:p w:rsidR="00FF4409" w:rsidRDefault="00FF4409">
            <w:pPr>
              <w:pStyle w:val="ConsPlusNormal"/>
              <w:jc w:val="both"/>
            </w:pPr>
            <w:r>
              <w:t>2 - 2021 - 2025 годы</w:t>
            </w:r>
          </w:p>
        </w:tc>
      </w:tr>
      <w:tr w:rsidR="00FF4409">
        <w:tblPrEx>
          <w:tblBorders>
            <w:insideH w:val="nil"/>
          </w:tblBorders>
        </w:tblPrEx>
        <w:tc>
          <w:tcPr>
            <w:tcW w:w="454" w:type="dxa"/>
            <w:tcBorders>
              <w:bottom w:val="nil"/>
            </w:tcBorders>
          </w:tcPr>
          <w:p w:rsidR="00FF4409" w:rsidRDefault="00FF4409">
            <w:pPr>
              <w:pStyle w:val="ConsPlusNormal"/>
              <w:jc w:val="center"/>
            </w:pPr>
            <w:r>
              <w:t>6</w:t>
            </w:r>
          </w:p>
        </w:tc>
        <w:tc>
          <w:tcPr>
            <w:tcW w:w="2324" w:type="dxa"/>
            <w:tcBorders>
              <w:bottom w:val="nil"/>
            </w:tcBorders>
          </w:tcPr>
          <w:p w:rsidR="00FF4409" w:rsidRDefault="00FF4409">
            <w:pPr>
              <w:pStyle w:val="ConsPlusNormal"/>
            </w:pPr>
            <w:r>
              <w:t>Объем бюджетных ассигнований подпрограммы 2</w:t>
            </w:r>
          </w:p>
        </w:tc>
        <w:tc>
          <w:tcPr>
            <w:tcW w:w="6236" w:type="dxa"/>
            <w:tcBorders>
              <w:bottom w:val="nil"/>
            </w:tcBorders>
          </w:tcPr>
          <w:p w:rsidR="00FF4409" w:rsidRDefault="00FF4409">
            <w:pPr>
              <w:pStyle w:val="ConsPlusNormal"/>
              <w:jc w:val="both"/>
            </w:pPr>
            <w:r>
              <w:t>Общий объем финансирования подпрограммы 2 в 2014 - 2025 годах за счет средств всех источников финансирования составит 1710524,94 тыс. рублей. Объем финансирования за счет областного бюджета составит 1348724,1 тыс. рублей, в том числе по годам:</w:t>
            </w:r>
          </w:p>
          <w:p w:rsidR="00FF4409" w:rsidRDefault="00FF4409">
            <w:pPr>
              <w:pStyle w:val="ConsPlusNormal"/>
              <w:jc w:val="both"/>
            </w:pPr>
            <w:r>
              <w:t>2014 год - 900,0 тыс. рублей;</w:t>
            </w:r>
          </w:p>
          <w:p w:rsidR="00FF4409" w:rsidRDefault="00FF4409">
            <w:pPr>
              <w:pStyle w:val="ConsPlusNormal"/>
              <w:jc w:val="both"/>
            </w:pPr>
            <w:r>
              <w:t>2015 год - 900,0 тыс. рублей;</w:t>
            </w:r>
          </w:p>
          <w:p w:rsidR="00FF4409" w:rsidRDefault="00FF4409">
            <w:pPr>
              <w:pStyle w:val="ConsPlusNormal"/>
              <w:jc w:val="both"/>
            </w:pPr>
            <w:r>
              <w:t>2016 год - 0 тыс. рублей;</w:t>
            </w:r>
          </w:p>
          <w:p w:rsidR="00FF4409" w:rsidRDefault="00FF4409">
            <w:pPr>
              <w:pStyle w:val="ConsPlusNormal"/>
              <w:jc w:val="both"/>
            </w:pPr>
            <w:r>
              <w:t>2017 год - 0 тыс. рублей;</w:t>
            </w:r>
          </w:p>
          <w:p w:rsidR="00FF4409" w:rsidRDefault="00FF4409">
            <w:pPr>
              <w:pStyle w:val="ConsPlusNormal"/>
              <w:jc w:val="both"/>
            </w:pPr>
            <w:r>
              <w:t>2018 год - 2832,0 тыс. рублей;</w:t>
            </w:r>
          </w:p>
          <w:p w:rsidR="00FF4409" w:rsidRDefault="00FF4409">
            <w:pPr>
              <w:pStyle w:val="ConsPlusNormal"/>
              <w:jc w:val="both"/>
            </w:pPr>
            <w:r>
              <w:t>2019 год - 3991,6 тыс. рублей;</w:t>
            </w:r>
          </w:p>
          <w:p w:rsidR="00FF4409" w:rsidRDefault="00FF4409">
            <w:pPr>
              <w:pStyle w:val="ConsPlusNormal"/>
              <w:jc w:val="both"/>
            </w:pPr>
            <w:r>
              <w:t>2020 год - 4078,6 тыс. рублей;</w:t>
            </w:r>
          </w:p>
          <w:p w:rsidR="00FF4409" w:rsidRDefault="00FF4409">
            <w:pPr>
              <w:pStyle w:val="ConsPlusNormal"/>
              <w:jc w:val="both"/>
            </w:pPr>
            <w:r>
              <w:t>2021 год - 140049,9 тыс. рублей;</w:t>
            </w:r>
          </w:p>
          <w:p w:rsidR="00FF4409" w:rsidRDefault="00FF4409">
            <w:pPr>
              <w:pStyle w:val="ConsPlusNormal"/>
              <w:jc w:val="both"/>
            </w:pPr>
            <w:r>
              <w:t>2022 год - 588057,8 тыс. рублей;</w:t>
            </w:r>
          </w:p>
          <w:p w:rsidR="00FF4409" w:rsidRDefault="00FF4409">
            <w:pPr>
              <w:pStyle w:val="ConsPlusNormal"/>
              <w:jc w:val="both"/>
            </w:pPr>
            <w:r>
              <w:t>2023 год - 535734,3 тыс. рублей;</w:t>
            </w:r>
          </w:p>
          <w:p w:rsidR="00FF4409" w:rsidRDefault="00FF4409">
            <w:pPr>
              <w:pStyle w:val="ConsPlusNormal"/>
              <w:jc w:val="both"/>
            </w:pPr>
            <w:r>
              <w:t>2024 год - 34015,7 тыс. рублей;</w:t>
            </w:r>
          </w:p>
          <w:p w:rsidR="00FF4409" w:rsidRDefault="00FF4409">
            <w:pPr>
              <w:pStyle w:val="ConsPlusNormal"/>
              <w:jc w:val="both"/>
            </w:pPr>
            <w:r>
              <w:t>2025 год - 38164,2 тыс. рублей.</w:t>
            </w:r>
          </w:p>
          <w:p w:rsidR="00FF4409" w:rsidRDefault="00FF4409">
            <w:pPr>
              <w:pStyle w:val="ConsPlusNormal"/>
              <w:jc w:val="both"/>
            </w:pPr>
            <w:r>
              <w:t xml:space="preserve">Планируемый объем финансирования подпрограммы 2 за счет </w:t>
            </w:r>
            <w:r>
              <w:lastRenderedPageBreak/>
              <w:t>средств федерального бюджета - 308960,0 тыс. рублей. Планируемый объем финансирования из средств консолидированных бюджетов муниципальных образований - 52840,84 тыс. рублей</w:t>
            </w:r>
          </w:p>
        </w:tc>
      </w:tr>
      <w:tr w:rsidR="00FF4409">
        <w:tblPrEx>
          <w:tblBorders>
            <w:insideH w:val="nil"/>
          </w:tblBorders>
        </w:tblPrEx>
        <w:tc>
          <w:tcPr>
            <w:tcW w:w="9014" w:type="dxa"/>
            <w:gridSpan w:val="3"/>
            <w:tcBorders>
              <w:top w:val="nil"/>
            </w:tcBorders>
          </w:tcPr>
          <w:p w:rsidR="00FF4409" w:rsidRDefault="00FF4409">
            <w:pPr>
              <w:pStyle w:val="ConsPlusNormal"/>
              <w:jc w:val="both"/>
            </w:pPr>
            <w:r>
              <w:lastRenderedPageBreak/>
              <w:t xml:space="preserve">(п. 6 в ред. </w:t>
            </w:r>
            <w:hyperlink r:id="rId86">
              <w:r>
                <w:rPr>
                  <w:color w:val="0000FF"/>
                </w:rPr>
                <w:t>постановления</w:t>
              </w:r>
            </w:hyperlink>
            <w:r>
              <w:t xml:space="preserve"> Правительства Белгородской области от 06.02.2023 N 44-пп)</w:t>
            </w:r>
          </w:p>
        </w:tc>
      </w:tr>
      <w:tr w:rsidR="00FF4409">
        <w:tc>
          <w:tcPr>
            <w:tcW w:w="454" w:type="dxa"/>
          </w:tcPr>
          <w:p w:rsidR="00FF4409" w:rsidRDefault="00FF4409">
            <w:pPr>
              <w:pStyle w:val="ConsPlusNormal"/>
              <w:jc w:val="center"/>
            </w:pPr>
            <w:r>
              <w:t>7</w:t>
            </w:r>
          </w:p>
        </w:tc>
        <w:tc>
          <w:tcPr>
            <w:tcW w:w="2324" w:type="dxa"/>
          </w:tcPr>
          <w:p w:rsidR="00FF4409" w:rsidRDefault="00FF4409">
            <w:pPr>
              <w:pStyle w:val="ConsPlusNormal"/>
            </w:pPr>
            <w:r>
              <w:t>Конечные результаты реализации подпрограммы 2</w:t>
            </w:r>
          </w:p>
        </w:tc>
        <w:tc>
          <w:tcPr>
            <w:tcW w:w="6236" w:type="dxa"/>
            <w:vAlign w:val="bottom"/>
          </w:tcPr>
          <w:p w:rsidR="00FF4409" w:rsidRDefault="00FF4409">
            <w:pPr>
              <w:pStyle w:val="ConsPlusNormal"/>
              <w:jc w:val="both"/>
            </w:pPr>
            <w:r>
              <w:t>Планируется:</w:t>
            </w:r>
          </w:p>
          <w:p w:rsidR="00FF4409" w:rsidRDefault="00FF4409">
            <w:pPr>
              <w:pStyle w:val="ConsPlusNormal"/>
              <w:jc w:val="both"/>
            </w:pPr>
            <w:r>
              <w:t>1. Увеличение доли населения, проживающего на подверженных негативному воздействию вод территориях, защищенного в результате проведения мероприятий по повышению защищенности от негативного воздействия вод, в общем количестве населения, проживающего на таких территориях, до 38 процентов к 2016 году.</w:t>
            </w:r>
          </w:p>
          <w:p w:rsidR="00FF4409" w:rsidRDefault="00FF4409">
            <w:pPr>
              <w:pStyle w:val="ConsPlusNormal"/>
              <w:jc w:val="both"/>
            </w:pPr>
            <w:r>
              <w:t>2 Ежегодное обеспечение доли проведенных водохозяйственных мероприятий от установленного перечня водохозяйственных мероприятий, проводимых за счет субсидий, субвенций, на уровне 100 процентов к 2025 году</w:t>
            </w:r>
          </w:p>
        </w:tc>
      </w:tr>
    </w:tbl>
    <w:p w:rsidR="00FF4409" w:rsidRDefault="00FF4409">
      <w:pPr>
        <w:pStyle w:val="ConsPlusNormal"/>
        <w:jc w:val="both"/>
      </w:pPr>
    </w:p>
    <w:p w:rsidR="00FF4409" w:rsidRDefault="00FF4409">
      <w:pPr>
        <w:pStyle w:val="ConsPlusTitle"/>
        <w:jc w:val="center"/>
        <w:outlineLvl w:val="2"/>
      </w:pPr>
      <w:r>
        <w:t>1. Характеристика сферы реализации подпрограммы 2, описание</w:t>
      </w:r>
    </w:p>
    <w:p w:rsidR="00FF4409" w:rsidRDefault="00FF4409">
      <w:pPr>
        <w:pStyle w:val="ConsPlusTitle"/>
        <w:jc w:val="center"/>
      </w:pPr>
      <w:r>
        <w:t>основных проблем в указанной сфере и прогноз развития</w:t>
      </w:r>
    </w:p>
    <w:p w:rsidR="00FF4409" w:rsidRDefault="00FF4409">
      <w:pPr>
        <w:pStyle w:val="ConsPlusNormal"/>
        <w:jc w:val="both"/>
      </w:pPr>
    </w:p>
    <w:p w:rsidR="00FF4409" w:rsidRDefault="00FF4409">
      <w:pPr>
        <w:pStyle w:val="ConsPlusNormal"/>
        <w:ind w:firstLine="540"/>
        <w:jc w:val="both"/>
      </w:pPr>
      <w:r>
        <w:t>В соответствии со Стратегией области разработана подпрограмма 2 "Развитие водохозяйственного комплекса".</w:t>
      </w:r>
    </w:p>
    <w:p w:rsidR="00FF4409" w:rsidRDefault="00FF4409">
      <w:pPr>
        <w:pStyle w:val="ConsPlusNormal"/>
        <w:spacing w:before="220"/>
        <w:ind w:firstLine="540"/>
        <w:jc w:val="both"/>
      </w:pPr>
      <w:r>
        <w:t>Разработка подпрограммы 2 обусловлена следующими основными причинами:</w:t>
      </w:r>
    </w:p>
    <w:p w:rsidR="00FF4409" w:rsidRDefault="00FF4409">
      <w:pPr>
        <w:pStyle w:val="ConsPlusNormal"/>
        <w:spacing w:before="220"/>
        <w:ind w:firstLine="540"/>
        <w:jc w:val="both"/>
      </w:pPr>
      <w:r>
        <w:t>- высоким уровнем опасности аварий для жизни и здоровья людей, что подтверждается всероссийским опытом ликвидации последствий таких аварий;</w:t>
      </w:r>
    </w:p>
    <w:p w:rsidR="00FF4409" w:rsidRDefault="00FF4409">
      <w:pPr>
        <w:pStyle w:val="ConsPlusNormal"/>
        <w:spacing w:before="220"/>
        <w:ind w:firstLine="540"/>
        <w:jc w:val="both"/>
      </w:pPr>
      <w:r>
        <w:t>- введением регулирования обеспечения безопасности гидротехнических сооружений в большинстве регионов Российской Федерации;</w:t>
      </w:r>
    </w:p>
    <w:p w:rsidR="00FF4409" w:rsidRDefault="00FF4409">
      <w:pPr>
        <w:pStyle w:val="ConsPlusNormal"/>
        <w:spacing w:before="220"/>
        <w:ind w:firstLine="540"/>
        <w:jc w:val="both"/>
      </w:pPr>
      <w:r>
        <w:t>- экономическими трудностями, приводящими к снижению собственниками сооружений затрат на их эксплуатацию ниже минимального необходимого уровня.</w:t>
      </w:r>
    </w:p>
    <w:p w:rsidR="00FF4409" w:rsidRDefault="00FF4409">
      <w:pPr>
        <w:pStyle w:val="ConsPlusNormal"/>
        <w:spacing w:before="220"/>
        <w:ind w:firstLine="540"/>
        <w:jc w:val="both"/>
      </w:pPr>
      <w:r>
        <w:t>Белгородская область относится к числу наиболее маловодных регионов России: водотоками и водоемами занято около 1 процента ее территории. Водный фонд области состоит из поверхностных вод и запасов подземных вод, объем среднегодового стока составляет 2,7 куб. км, в маловодные годы, которые повторяются один раз в 4 года (обеспеченность 75 процентов), - 2 куб. км, а в очень маловодный год (обеспеченность 95 процентов), повторяющийся один раз в 2 года, объем местного стока снижается до 1,3 куб. км, то есть в 2 раза меньше среднегодового. До 70 процентов речного стока уходит на территорию Украины.</w:t>
      </w:r>
    </w:p>
    <w:p w:rsidR="00FF4409" w:rsidRDefault="00FF4409">
      <w:pPr>
        <w:pStyle w:val="ConsPlusNormal"/>
        <w:spacing w:before="220"/>
        <w:ind w:firstLine="540"/>
        <w:jc w:val="both"/>
      </w:pPr>
      <w:r>
        <w:t>На территории области имеется довольно развитая речная сеть, принадлежащая бассейнам рек Дона (78 процентов) и Днепра (22 процента). Характерно, что все реки, за исключением Оскола и его притока - реки Убля, берут начало на территории области. Наиболее крупными водотоками в области являются: р. Северский Донец, р. Тихая Сосна, р. Оскол, р. Ворскла, причем все они, за исключением р. Тихая Сосна, являются трансграничными водотоками, уходят на территорию Украины.</w:t>
      </w:r>
    </w:p>
    <w:p w:rsidR="00FF4409" w:rsidRDefault="00FF4409">
      <w:pPr>
        <w:pStyle w:val="ConsPlusNormal"/>
        <w:spacing w:before="220"/>
        <w:ind w:firstLine="540"/>
        <w:jc w:val="both"/>
      </w:pPr>
      <w:r>
        <w:t xml:space="preserve">Кроме того, для области характерно обилие искусственных прудов и водохранилищ - построено свыше 1000 прудов и водохранилищ, из них 421 - объемом 100 тыс. куб. м и более. Наиболее крупными водохранилищами являются Старооскольское и Белгородское, полный объем которых соответственно 86 млн куб. м и 76 млн куб. м, которые построены для целей </w:t>
      </w:r>
      <w:r>
        <w:lastRenderedPageBreak/>
        <w:t>промышленного и сельскохозяйственного водоснабжения.</w:t>
      </w:r>
    </w:p>
    <w:p w:rsidR="00FF4409" w:rsidRDefault="00FF4409">
      <w:pPr>
        <w:pStyle w:val="ConsPlusNormal"/>
        <w:spacing w:before="220"/>
        <w:ind w:firstLine="540"/>
        <w:jc w:val="both"/>
      </w:pPr>
      <w:r>
        <w:t>Взаимодействие с Украиной осуществляется в рамках Соглашения о совместном использовании и охране трансграничных водных объектов от 19 октября 1992 года.</w:t>
      </w:r>
    </w:p>
    <w:p w:rsidR="00FF4409" w:rsidRDefault="00FF4409">
      <w:pPr>
        <w:pStyle w:val="ConsPlusNormal"/>
        <w:spacing w:before="220"/>
        <w:ind w:firstLine="540"/>
        <w:jc w:val="both"/>
      </w:pPr>
      <w:r>
        <w:t>По данным за 2012 год, на учете в отделе водных ресурсов по Белгородской области Донского бассейнового водного управления состоит 436 предприятий - водопользователей. Из них 416 предприятий осуществляют забор воды из водных объектов, в том числе из поверхностных водных объектов - 29 предприятий и 406 - из подземных. Общий забор воды отчитывающимися водопользователями из природных водных объектов в 2012 году составил 320,68 млн куб. м. Из поверхностных водных объектов забрано 34,37 млн. куб. м, из подземных - 286,31 млн куб. м (в том числе 117,89 млн куб. м шахтной воды). По состоянию на 1 января 2013 года 29 предприятий осуществляли забор воды из поверхностных водозаборов.</w:t>
      </w:r>
    </w:p>
    <w:p w:rsidR="00FF4409" w:rsidRDefault="00FF4409">
      <w:pPr>
        <w:pStyle w:val="ConsPlusNormal"/>
        <w:spacing w:before="220"/>
        <w:ind w:firstLine="540"/>
        <w:jc w:val="both"/>
      </w:pPr>
      <w:r>
        <w:t>Сброс сточных вод в поверхностные водные объекты осуществляли 37 водопользователей. Общий сброс сточных вод в поверхностные водные объекты в 2012 году составил 124,09 млн куб. м. Сброс сточных вод, подлежащих очистке, - 106,95 млн куб. м, из них загрязненных сточных вод - 72,33 млн куб. м, нормативно очищенных на очистных сооружениях - 34,61 млн куб. м.</w:t>
      </w:r>
    </w:p>
    <w:p w:rsidR="00FF4409" w:rsidRDefault="00FF4409">
      <w:pPr>
        <w:pStyle w:val="ConsPlusNormal"/>
        <w:spacing w:before="220"/>
        <w:ind w:firstLine="540"/>
        <w:jc w:val="both"/>
      </w:pPr>
      <w:r>
        <w:t>По состоянию на 1 января 2013 года в зоне деятельности отдела состояло на учете 26 предприятий, имеющих 27 очистных сооружений, из них эффективно работают сооружения на 7 предприятиях.</w:t>
      </w:r>
    </w:p>
    <w:p w:rsidR="00FF4409" w:rsidRDefault="00FF4409">
      <w:pPr>
        <w:pStyle w:val="ConsPlusNormal"/>
        <w:spacing w:before="220"/>
        <w:ind w:firstLine="540"/>
        <w:jc w:val="both"/>
      </w:pPr>
      <w:r>
        <w:t>Экстремально высоких уровней загрязнения в 2012 году на водных объектах бассейна не отмечалось. Высокие уровни загрязнения водозаборов отмечались по азоту нитритному и азоту аммонийному на следующих водных объектах:</w:t>
      </w:r>
    </w:p>
    <w:p w:rsidR="00FF4409" w:rsidRDefault="00FF4409">
      <w:pPr>
        <w:pStyle w:val="ConsPlusNormal"/>
        <w:spacing w:before="220"/>
        <w:ind w:firstLine="540"/>
        <w:jc w:val="both"/>
      </w:pPr>
      <w:r>
        <w:t>- река Оскол по азоту нитритному: в марте - 13,7 предельно допустимой концентрации (далее - ПДК) (25 км ниже г. Старый Оскол в черте с. Ивановка), в мае - 10,2 ПДК (25 км ниже г. Старый Оскол в черте с. Ивановка); в июне - 15,5 ПДК (25 км ниже г. Старый Оскол в черте с. Ивановка); в августе - 10,4 ПДК (0,5 км ниже сброса сточных вод МУП "Горводоканал"), 18,1 ПДК (25 км ниже г. Старый Оскол в черте с. Ивановка); в сентябре - 15,5 ПДК (0,5 км ниже сброса сточных вод МУП "Горводоканал"), 12,0 ПДК (25 км ниже г. Старый Оскол в черте с. Ивановка), в октябре - 14,1 ПДК (0,5 км ниже сброса сточных вод МУП "Горводоканал"), 14,0 ПДК (25 км ниже г. Старый Оскол в черте с. Ивановка);</w:t>
      </w:r>
    </w:p>
    <w:p w:rsidR="00FF4409" w:rsidRDefault="00FF4409">
      <w:pPr>
        <w:pStyle w:val="ConsPlusNormal"/>
        <w:spacing w:before="220"/>
        <w:ind w:firstLine="540"/>
        <w:jc w:val="both"/>
      </w:pPr>
      <w:r>
        <w:t>- река Осколец по азоту нитритному: в июне - 14,0 ПДК (9 км ниже г. Губкин в черте с. Лукьяновка), в створе устья реки г. Старый Оскол - 11,6 ПДК, в августе - 21,6 ПДК (9 км ниже г. Губкин в черте с. Лукьяновка), в октябре - 14,0 ПДК (9 км ниже г. Губкин в черте с. Лукьяновка), в декабре - 14,3 ПДК (0,7 км выше г. Губкин в черте с. Салтыково) и 14,0 ПДК (9 км ниже г. Губкин в черте с. Лукьяновка);</w:t>
      </w:r>
    </w:p>
    <w:p w:rsidR="00FF4409" w:rsidRDefault="00FF4409">
      <w:pPr>
        <w:pStyle w:val="ConsPlusNormal"/>
        <w:spacing w:before="220"/>
        <w:ind w:firstLine="540"/>
        <w:jc w:val="both"/>
      </w:pPr>
      <w:r>
        <w:t>- Белгородское водохранилище по азоту нитритному: в сентябре - 13,5 ПДК (6 км ниже г. Белгород) и 13,8 ПДК (21 км ниже г. Белгород); в октябре - 13,5 ПДК (21 км ниже г. Белгород); в декабре: по азоту аммонийному - 10,4 ПДК и по азоту нитритному - 19,0 ПДК (6 км ниже г. Белгород);</w:t>
      </w:r>
    </w:p>
    <w:p w:rsidR="00FF4409" w:rsidRDefault="00FF4409">
      <w:pPr>
        <w:pStyle w:val="ConsPlusNormal"/>
        <w:spacing w:before="220"/>
        <w:ind w:firstLine="540"/>
        <w:jc w:val="both"/>
      </w:pPr>
      <w:r>
        <w:t>- река Нежеголь: по азоту нитритному в апреле - 16,6 ПДК (16 км выше г. Шебекино);</w:t>
      </w:r>
    </w:p>
    <w:p w:rsidR="00FF4409" w:rsidRDefault="00FF4409">
      <w:pPr>
        <w:pStyle w:val="ConsPlusNormal"/>
        <w:spacing w:before="220"/>
        <w:ind w:firstLine="540"/>
        <w:jc w:val="both"/>
      </w:pPr>
      <w:r>
        <w:t>- река Тихая Сосна: по азоту нитритному в апреле - 17,4 ПДК (1 км выше г. Алексеевка) и 16,2 ПДК (0,5 км ниже г. Алексеевка).</w:t>
      </w:r>
    </w:p>
    <w:p w:rsidR="00FF4409" w:rsidRDefault="00FF4409">
      <w:pPr>
        <w:pStyle w:val="ConsPlusNormal"/>
        <w:spacing w:before="220"/>
        <w:ind w:firstLine="540"/>
        <w:jc w:val="both"/>
      </w:pPr>
      <w:r>
        <w:t>Прослеживается тенденция уменьшения поверхностного водозабора при увеличении подземного водозабора в основном за счет увеличения забора воды на объектах сельского хозяйства - птицефабриках и свинокомплексах.</w:t>
      </w:r>
    </w:p>
    <w:p w:rsidR="00FF4409" w:rsidRDefault="00FF4409">
      <w:pPr>
        <w:pStyle w:val="ConsPlusNormal"/>
        <w:spacing w:before="220"/>
        <w:ind w:firstLine="540"/>
        <w:jc w:val="both"/>
      </w:pPr>
      <w:r>
        <w:lastRenderedPageBreak/>
        <w:t>Остаются проблемными вопросы поддержания экологически полноценного состояния рек области и безопасности функционирования гидротехнических сооружений.</w:t>
      </w:r>
    </w:p>
    <w:p w:rsidR="00FF4409" w:rsidRDefault="00FF4409">
      <w:pPr>
        <w:pStyle w:val="ConsPlusNormal"/>
        <w:spacing w:before="220"/>
        <w:ind w:firstLine="540"/>
        <w:jc w:val="both"/>
      </w:pPr>
      <w:r>
        <w:t>Деградация рек происходит из-за возрастающей антропогенной нагрузки. Слабый уклон местности определяет медленное течение и сильную извилистость их русел, заиление, загрязнение и, как следствие, обмеление. В результате многие реки утрачивают свои естественно-природные качества и нуждаются в восстановлении. За последние 200 лет длина и густота речной сети на всей территории Белгородской области сократилась по сравнению со второй половиной XVIII века в 2 раза, а в бассейне реки Оскол - в 3 раза. За последние 50 лет величины минимального стока рек уменьшились на 20 процентов. В лесостепи интенсивность заиления малых рек постоянно увеличивается, а в степной зоне темпы отмирания рек стремительно растут.</w:t>
      </w:r>
    </w:p>
    <w:p w:rsidR="00FF4409" w:rsidRDefault="00FF4409">
      <w:pPr>
        <w:pStyle w:val="ConsPlusNormal"/>
        <w:spacing w:before="220"/>
        <w:ind w:firstLine="540"/>
        <w:jc w:val="both"/>
      </w:pPr>
      <w:r>
        <w:t>Основным фактором, оказывающим негативное влияние на развитие водохозяйственного комплекса, является отсутствие системного подхода к модернизации и восстановлению данной отрасли, подкрепленного финансированием.</w:t>
      </w:r>
    </w:p>
    <w:p w:rsidR="00FF4409" w:rsidRDefault="00FF4409">
      <w:pPr>
        <w:pStyle w:val="ConsPlusNormal"/>
        <w:spacing w:before="220"/>
        <w:ind w:firstLine="540"/>
        <w:jc w:val="both"/>
      </w:pPr>
      <w:r>
        <w:t>Текущее состояние водохозяйственного комплекса Белгородской области имеет серьезные социально-экономические проблемы. Состояние и эксплуатация гидротехнических сооружений на территории Белгородской области остаются неудовлетворительными, что с каждым годом увеличивает вероятность возникновения крупных аварий с неблагоприятными последствиями для населения. Результаты обследования гидротехнических сооружений на территории области свидетельствуют о том, что 55 из них находится в аварийном и предаварийном состоянии.</w:t>
      </w:r>
    </w:p>
    <w:p w:rsidR="00FF4409" w:rsidRDefault="00FF4409">
      <w:pPr>
        <w:pStyle w:val="ConsPlusNormal"/>
        <w:spacing w:before="220"/>
        <w:ind w:firstLine="540"/>
        <w:jc w:val="both"/>
      </w:pPr>
      <w:r>
        <w:t>В области гидротехнические сооружения прудов и водохранилищ, как правило, представляют собой земляные плотины с водосбросами и водоспусками различных типов. Сооружения Белгородского и Старооскольского водохранилищ относятся к III классу капитальности, все остальные сооружения - к IV классу.</w:t>
      </w:r>
    </w:p>
    <w:p w:rsidR="00FF4409" w:rsidRDefault="00FF4409">
      <w:pPr>
        <w:pStyle w:val="ConsPlusNormal"/>
        <w:spacing w:before="220"/>
        <w:ind w:firstLine="540"/>
        <w:jc w:val="both"/>
      </w:pPr>
      <w:r>
        <w:t>За последние годы эксплуатации гидроузлов, на большинстве из них образовалось значительное количество дефектов и локальных повреждений. Практически все сооружения нуждаются в проведении ремонтных работ различной степени капитальности. К тому же нарушаются правила эксплуатации гидроузлов, отсутствует постоянный надзор за сооружениями.</w:t>
      </w:r>
    </w:p>
    <w:p w:rsidR="00FF4409" w:rsidRDefault="00FF4409">
      <w:pPr>
        <w:pStyle w:val="ConsPlusNormal"/>
        <w:spacing w:before="220"/>
        <w:ind w:firstLine="540"/>
        <w:jc w:val="both"/>
      </w:pPr>
      <w:r>
        <w:t>Инструментальные наблюдения за параметрами гидротехнических сооружений не проводятся, контрольно-измерительная аппаратура на сооружениях отсутствует. На ряде гидроузлов основные водоподпорные сооружения - земляные плотины - находятся в удовлетворительном состоянии, а водопроводящие сооружения - паводковые водосбросы, водоспуски - находятся в предаварийном или аварийном состоянии. Последнее особенно относится к подъемному гидромеханическому оборудованию, к состоянию бетонных поверхностей быстротоков, гасителей и рисберм.</w:t>
      </w:r>
    </w:p>
    <w:p w:rsidR="00FF4409" w:rsidRDefault="00FF4409">
      <w:pPr>
        <w:pStyle w:val="ConsPlusNormal"/>
        <w:spacing w:before="220"/>
        <w:ind w:firstLine="540"/>
        <w:jc w:val="both"/>
      </w:pPr>
      <w:r>
        <w:t>К объективной причине снижения уровня безопасности относится и временной фактор. С течением времени под влиянием природных и техногенных нагрузок первоначальное состояние сооружений постепенно ухудшается.</w:t>
      </w:r>
    </w:p>
    <w:p w:rsidR="00FF4409" w:rsidRDefault="00FF4409">
      <w:pPr>
        <w:pStyle w:val="ConsPlusNormal"/>
        <w:spacing w:before="220"/>
        <w:ind w:firstLine="540"/>
        <w:jc w:val="both"/>
      </w:pPr>
      <w:r>
        <w:t>К субъективной причине снижения уровня безопасности сооружений относится недооценка со стороны их владельцев всей тяжести последствий возможных аварий на сооружениях.</w:t>
      </w:r>
    </w:p>
    <w:p w:rsidR="00FF4409" w:rsidRDefault="00FF4409">
      <w:pPr>
        <w:pStyle w:val="ConsPlusNormal"/>
        <w:spacing w:before="220"/>
        <w:ind w:firstLine="540"/>
        <w:jc w:val="both"/>
      </w:pPr>
      <w:r>
        <w:t>Особую опасность для населения и территории представляют бесхозяйные гидротехнические сооружения, требующие безотлагательного решения вопроса их принадлежности для обеспечения надлежащего технического состояния и уровня эксплуатации.</w:t>
      </w:r>
    </w:p>
    <w:p w:rsidR="00FF4409" w:rsidRDefault="00FF4409">
      <w:pPr>
        <w:pStyle w:val="ConsPlusNormal"/>
        <w:spacing w:before="220"/>
        <w:ind w:firstLine="540"/>
        <w:jc w:val="both"/>
      </w:pPr>
      <w:r>
        <w:t xml:space="preserve">Необходимо отметить, что в случае развития ситуации, когда меры, направленные на повышение уровня безопасности гидротехнических сооружений, не будут предприняты, увеличится риск возникновения чрезвычайных ситуаций, связанных с разрушением плотин, дорог, нарушением энергоснабжения и связи, а также затоплением территорий с расположенными на </w:t>
      </w:r>
      <w:r>
        <w:lastRenderedPageBreak/>
        <w:t>них жилыми, промышленными строениями и объектами инфраструктуры.</w:t>
      </w:r>
    </w:p>
    <w:p w:rsidR="00FF4409" w:rsidRDefault="00FF4409">
      <w:pPr>
        <w:pStyle w:val="ConsPlusNormal"/>
        <w:spacing w:before="220"/>
        <w:ind w:firstLine="540"/>
        <w:jc w:val="both"/>
      </w:pPr>
      <w:r>
        <w:t>Пути решения указанных проблем заключаются в осуществлении комплекса водохозяйственных мероприятий, связанных с использованием и охраной водных объектов, включая рационализацию использования водных ресурсов при соблюдении интересов всех водопользователей, охрану водных объектов, предупреждение негативного воздействия вод и обеспечение безопасности гидротехнических сооружений. В целях обеспечения защищенности населения от негативного воздействия вод и снижения размеров ущерба, строительство и реконструкция гидротехнических сооружений будут проводиться, прежде всего, в наиболее паводкоопасных и подверженных подтоплению районах.</w:t>
      </w:r>
    </w:p>
    <w:p w:rsidR="00FF4409" w:rsidRDefault="00FF4409">
      <w:pPr>
        <w:pStyle w:val="ConsPlusNormal"/>
        <w:spacing w:before="220"/>
        <w:ind w:firstLine="540"/>
        <w:jc w:val="both"/>
      </w:pPr>
      <w:r>
        <w:t>Такой подход позволит объединить в единую систему отдельные мероприятия и добиться максимального социально-экономического эффекта, выраженного в гарантированном обеспечении организации охраны природных комплексов и объектов, сокращении уровня экологического воздействия на водные объекты, снижении заболеваемости и увеличении продолжительности жизни населения, сбалансированном развитии территорий и отраслей экономики Белгородской области, повышении защищенности населения и территорий от наводнений и другого негативного воздействия вод, регулировании использования природных ресурсов на водных объектах, относящихся к особо охраняемым природным территориям, формировании и проведении единой государственной политики в области использования и охраны водных ресурсов и создании условий для эффективного взаимодействия всех участников водохозяйственного комплекса.</w:t>
      </w:r>
    </w:p>
    <w:p w:rsidR="00FF4409" w:rsidRDefault="00FF4409">
      <w:pPr>
        <w:pStyle w:val="ConsPlusNormal"/>
        <w:jc w:val="both"/>
      </w:pPr>
    </w:p>
    <w:p w:rsidR="00FF4409" w:rsidRDefault="00FF4409">
      <w:pPr>
        <w:pStyle w:val="ConsPlusTitle"/>
        <w:jc w:val="center"/>
        <w:outlineLvl w:val="2"/>
      </w:pPr>
      <w:r>
        <w:t>2. Цели, задачи, сроки и этапы реализации подпрограммы 2</w:t>
      </w:r>
    </w:p>
    <w:p w:rsidR="00FF4409" w:rsidRDefault="00FF4409">
      <w:pPr>
        <w:pStyle w:val="ConsPlusNormal"/>
        <w:jc w:val="both"/>
      </w:pPr>
    </w:p>
    <w:p w:rsidR="00FF4409" w:rsidRDefault="00FF4409">
      <w:pPr>
        <w:pStyle w:val="ConsPlusNormal"/>
        <w:ind w:firstLine="540"/>
        <w:jc w:val="both"/>
      </w:pPr>
      <w:r>
        <w:t>Целью подпрограммы 2 является создание условий для эффективного развития водохозяйственного комплекса. Для достижения намеченной цели необходимо решить следующие задачи:</w:t>
      </w:r>
    </w:p>
    <w:p w:rsidR="00FF4409" w:rsidRDefault="00FF4409">
      <w:pPr>
        <w:pStyle w:val="ConsPlusNormal"/>
        <w:spacing w:before="220"/>
        <w:ind w:firstLine="540"/>
        <w:jc w:val="both"/>
      </w:pPr>
      <w:r>
        <w:t>- восстановление и экологическая реабилитация водных объектов;</w:t>
      </w:r>
    </w:p>
    <w:p w:rsidR="00FF4409" w:rsidRDefault="00FF4409">
      <w:pPr>
        <w:pStyle w:val="ConsPlusNormal"/>
        <w:spacing w:before="220"/>
        <w:ind w:firstLine="540"/>
        <w:jc w:val="both"/>
      </w:pPr>
      <w:r>
        <w:t>- повышение эксплуатационной надежности гидротехнических сооружений, в том числе бесхозяйных, путем их приведения в безопасное техническое состояние;</w:t>
      </w:r>
    </w:p>
    <w:p w:rsidR="00FF4409" w:rsidRDefault="00FF4409">
      <w:pPr>
        <w:pStyle w:val="ConsPlusNormal"/>
        <w:spacing w:before="220"/>
        <w:ind w:firstLine="540"/>
        <w:jc w:val="both"/>
      </w:pPr>
      <w:r>
        <w:t>- улучшение экологического состояния гидрографической сети;</w:t>
      </w:r>
    </w:p>
    <w:p w:rsidR="00FF4409" w:rsidRDefault="00FF4409">
      <w:pPr>
        <w:pStyle w:val="ConsPlusNormal"/>
        <w:jc w:val="both"/>
      </w:pPr>
      <w:r>
        <w:t xml:space="preserve">(абзац введен </w:t>
      </w:r>
      <w:hyperlink r:id="rId87">
        <w:r>
          <w:rPr>
            <w:color w:val="0000FF"/>
          </w:rPr>
          <w:t>постановлением</w:t>
        </w:r>
      </w:hyperlink>
      <w:r>
        <w:t xml:space="preserve"> Правительства Белгородской области от 22.03.2021 N 104-пп)</w:t>
      </w:r>
    </w:p>
    <w:p w:rsidR="00FF4409" w:rsidRDefault="00FF4409">
      <w:pPr>
        <w:pStyle w:val="ConsPlusNormal"/>
        <w:spacing w:before="220"/>
        <w:ind w:firstLine="540"/>
        <w:jc w:val="both"/>
      </w:pPr>
      <w:r>
        <w:t>- предупреждение чрезвычайных ситуаций межмуниципального и регионального характера.</w:t>
      </w:r>
    </w:p>
    <w:p w:rsidR="00FF4409" w:rsidRDefault="00FF4409">
      <w:pPr>
        <w:pStyle w:val="ConsPlusNormal"/>
        <w:jc w:val="both"/>
      </w:pPr>
      <w:r>
        <w:t xml:space="preserve">(абзац введен </w:t>
      </w:r>
      <w:hyperlink r:id="rId88">
        <w:r>
          <w:rPr>
            <w:color w:val="0000FF"/>
          </w:rPr>
          <w:t>постановлением</w:t>
        </w:r>
      </w:hyperlink>
      <w:r>
        <w:t xml:space="preserve"> Правительства Белгородской области от 17.01.2022 N 20-пп)</w:t>
      </w:r>
    </w:p>
    <w:p w:rsidR="00FF4409" w:rsidRDefault="00FF4409">
      <w:pPr>
        <w:pStyle w:val="ConsPlusNormal"/>
        <w:spacing w:before="220"/>
        <w:ind w:firstLine="540"/>
        <w:jc w:val="both"/>
      </w:pPr>
      <w:r>
        <w:t>Реализация подпрограммы 2 осуществляется в два этапа: 1 - 2014 - 2020 годы; 2 - 2021 - 2025 годы.</w:t>
      </w:r>
    </w:p>
    <w:p w:rsidR="00FF4409" w:rsidRDefault="00FF4409">
      <w:pPr>
        <w:pStyle w:val="ConsPlusNormal"/>
        <w:jc w:val="both"/>
      </w:pPr>
    </w:p>
    <w:p w:rsidR="00FF4409" w:rsidRDefault="00FF4409">
      <w:pPr>
        <w:pStyle w:val="ConsPlusTitle"/>
        <w:jc w:val="center"/>
        <w:outlineLvl w:val="2"/>
      </w:pPr>
      <w:r>
        <w:t>3. Обоснование выделения системы мероприятий и краткое</w:t>
      </w:r>
    </w:p>
    <w:p w:rsidR="00FF4409" w:rsidRDefault="00FF4409">
      <w:pPr>
        <w:pStyle w:val="ConsPlusTitle"/>
        <w:jc w:val="center"/>
      </w:pPr>
      <w:r>
        <w:t>описание основных мероприятий подпрограммы 2</w:t>
      </w:r>
    </w:p>
    <w:p w:rsidR="00FF4409" w:rsidRDefault="00FF4409">
      <w:pPr>
        <w:pStyle w:val="ConsPlusNormal"/>
        <w:jc w:val="both"/>
      </w:pPr>
    </w:p>
    <w:p w:rsidR="00FF4409" w:rsidRDefault="00FF4409">
      <w:pPr>
        <w:pStyle w:val="ConsPlusNormal"/>
        <w:ind w:firstLine="540"/>
        <w:jc w:val="both"/>
      </w:pPr>
      <w:r>
        <w:t>Подпрограмма 2 обусловлена необходимостью реализации мероприятий федеральной целевой программы "Развитие водохозяйственного комплекса Российской Федерации в 2012 - 2020 годах", государственной программы Российской Федерации "Воспроизводство и использование природных ресурсов" и предусматривает создание условий для эффективного развития водохозяйственного комплекса области, предотвращение негативного воздействия вод и снижение ущербов от наводнений, обеспечение высокого уровня безопасности и сокращение количества бесхозяйных гидротехнических сооружений.</w:t>
      </w:r>
    </w:p>
    <w:p w:rsidR="00FF4409" w:rsidRDefault="00FF4409">
      <w:pPr>
        <w:pStyle w:val="ConsPlusNormal"/>
        <w:jc w:val="both"/>
      </w:pPr>
      <w:r>
        <w:t xml:space="preserve">(в ред. </w:t>
      </w:r>
      <w:hyperlink r:id="rId89">
        <w:r>
          <w:rPr>
            <w:color w:val="0000FF"/>
          </w:rPr>
          <w:t>постановления</w:t>
        </w:r>
      </w:hyperlink>
      <w:r>
        <w:t xml:space="preserve"> Правительства Белгородской области от 22.03.2021 N 104-пп)</w:t>
      </w:r>
    </w:p>
    <w:p w:rsidR="00FF4409" w:rsidRDefault="00FF4409">
      <w:pPr>
        <w:pStyle w:val="ConsPlusNormal"/>
        <w:spacing w:before="220"/>
        <w:ind w:firstLine="540"/>
        <w:jc w:val="both"/>
      </w:pPr>
      <w:r>
        <w:lastRenderedPageBreak/>
        <w:t>Достижение заявленной цели и решение поставленных задач подпрограммы 2 будет осуществляться путем реализации основных мероприятий.</w:t>
      </w:r>
    </w:p>
    <w:p w:rsidR="00FF4409" w:rsidRDefault="00FF4409">
      <w:pPr>
        <w:pStyle w:val="ConsPlusNormal"/>
        <w:spacing w:before="220"/>
        <w:ind w:firstLine="540"/>
        <w:jc w:val="both"/>
      </w:pPr>
      <w:r>
        <w:t>В рамках решения задачи 1 "Восстановление и экологическая реабилитация водных объектов" будет реализовываться основное мероприятие 2.1 "Осуществление органами государственной власти субъекта Российской Федерации отдельных полномочий в области водных отношений", которое предусматривает осуществление мер по предотвращению негативного воздействия вод и ликвидации его последствий в отношении водных объектов, находящихся в федеральной собственности и расположенных на территории Белгородской области, осуществление мер по охране водных объектов или их частей, находящихся в федеральной собственности и расположенных на территории Белгородской области.</w:t>
      </w:r>
    </w:p>
    <w:p w:rsidR="00FF4409" w:rsidRDefault="00FF4409">
      <w:pPr>
        <w:pStyle w:val="ConsPlusNormal"/>
        <w:spacing w:before="220"/>
        <w:ind w:firstLine="540"/>
        <w:jc w:val="both"/>
      </w:pPr>
      <w:r>
        <w:t>В рамках решения задачи 2 "Повышение эксплуатационной надежности гидротехнических сооружений, в том числе бесхозяйных, путем их приведения в безопасное техническое состояние" будет реализовываться основное мероприятие 2.2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 которое предусматривает:</w:t>
      </w:r>
    </w:p>
    <w:p w:rsidR="00FF4409" w:rsidRDefault="00FF4409">
      <w:pPr>
        <w:pStyle w:val="ConsPlusNormal"/>
        <w:spacing w:before="220"/>
        <w:ind w:firstLine="540"/>
        <w:jc w:val="both"/>
      </w:pPr>
      <w:r>
        <w:t>- защиту от негативного воздействия вод населения и объектов экономики;</w:t>
      </w:r>
    </w:p>
    <w:p w:rsidR="00FF4409" w:rsidRDefault="00FF4409">
      <w:pPr>
        <w:pStyle w:val="ConsPlusNormal"/>
        <w:spacing w:before="220"/>
        <w:ind w:firstLine="540"/>
        <w:jc w:val="both"/>
      </w:pPr>
      <w:r>
        <w:t>- восстановление и экологическая реабилитация водных объектов;</w:t>
      </w:r>
    </w:p>
    <w:p w:rsidR="00FF4409" w:rsidRDefault="00FF4409">
      <w:pPr>
        <w:pStyle w:val="ConsPlusNormal"/>
        <w:spacing w:before="220"/>
        <w:ind w:firstLine="540"/>
        <w:jc w:val="both"/>
      </w:pPr>
      <w:r>
        <w:t>- гарантированное обеспечение водными ресурсами.</w:t>
      </w:r>
    </w:p>
    <w:p w:rsidR="00FF4409" w:rsidRDefault="00FF4409">
      <w:pPr>
        <w:pStyle w:val="ConsPlusNormal"/>
        <w:spacing w:before="220"/>
        <w:ind w:firstLine="540"/>
        <w:jc w:val="both"/>
      </w:pPr>
      <w:r>
        <w:t>В рамках решения задачи 3 "Улучшение экологического состояния гидрографической сети" будет реализовываться основное мероприятие 2.G8 "Сохранение уникальных водных объектов", которое предусматривает реализацию мероприятий в рамках федерального проекта "Сохранение уникальных водных объектов" национального проекта "Экология".</w:t>
      </w:r>
    </w:p>
    <w:p w:rsidR="00FF4409" w:rsidRDefault="00FF4409">
      <w:pPr>
        <w:pStyle w:val="ConsPlusNormal"/>
        <w:jc w:val="both"/>
      </w:pPr>
      <w:r>
        <w:t xml:space="preserve">(абзац введен </w:t>
      </w:r>
      <w:hyperlink r:id="rId90">
        <w:r>
          <w:rPr>
            <w:color w:val="0000FF"/>
          </w:rPr>
          <w:t>постановлением</w:t>
        </w:r>
      </w:hyperlink>
      <w:r>
        <w:t xml:space="preserve"> Правительства Белгородской области от 22.03.2021 N 104-пп)</w:t>
      </w:r>
    </w:p>
    <w:p w:rsidR="00FF4409" w:rsidRDefault="00FF4409">
      <w:pPr>
        <w:pStyle w:val="ConsPlusNormal"/>
        <w:spacing w:before="220"/>
        <w:ind w:firstLine="540"/>
        <w:jc w:val="both"/>
      </w:pPr>
      <w:r>
        <w:t>В рамках решения задачи 4 "Предупреждение чрезвычайных ситуаций межмуниципального и регионального характера" будет реализовываться основное мероприятие 2.3 "Проведение мероприятий по предупреждению чрезвычайных ситуаций межмуниципального и регионального характера".</w:t>
      </w:r>
    </w:p>
    <w:p w:rsidR="00FF4409" w:rsidRDefault="00FF4409">
      <w:pPr>
        <w:pStyle w:val="ConsPlusNormal"/>
        <w:jc w:val="both"/>
      </w:pPr>
      <w:r>
        <w:t xml:space="preserve">(абзац введен </w:t>
      </w:r>
      <w:hyperlink r:id="rId91">
        <w:r>
          <w:rPr>
            <w:color w:val="0000FF"/>
          </w:rPr>
          <w:t>постановлением</w:t>
        </w:r>
      </w:hyperlink>
      <w:r>
        <w:t xml:space="preserve"> Правительства Белгородской области от 17.01.2022 N 20-пп)</w:t>
      </w:r>
    </w:p>
    <w:p w:rsidR="00FF4409" w:rsidRDefault="00FF4409">
      <w:pPr>
        <w:pStyle w:val="ConsPlusNormal"/>
        <w:spacing w:before="220"/>
        <w:ind w:firstLine="540"/>
        <w:jc w:val="both"/>
      </w:pPr>
      <w:r>
        <w:t xml:space="preserve">Система основных мероприятий и показателей подпрограммы 2 представлена в </w:t>
      </w:r>
      <w:hyperlink w:anchor="P2181">
        <w:r>
          <w:rPr>
            <w:color w:val="0000FF"/>
          </w:rPr>
          <w:t>приложении N 1</w:t>
        </w:r>
      </w:hyperlink>
      <w:r>
        <w:t xml:space="preserve"> к государственной программе.</w:t>
      </w:r>
    </w:p>
    <w:p w:rsidR="00FF4409" w:rsidRDefault="00FF4409">
      <w:pPr>
        <w:pStyle w:val="ConsPlusNormal"/>
        <w:spacing w:before="220"/>
        <w:ind w:firstLine="540"/>
        <w:jc w:val="both"/>
      </w:pPr>
      <w:hyperlink w:anchor="P10362">
        <w:r>
          <w:rPr>
            <w:color w:val="0000FF"/>
          </w:rPr>
          <w:t>Порядок</w:t>
        </w:r>
      </w:hyperlink>
      <w:r>
        <w:t xml:space="preserve"> предоставления и распределения субсидий из областного бюджета бюджетам муниципальных образований Белгородской области на мероприятия в области использования и охраны водных объектов (капитальный ремонт гидротехнических сооружений, находящихся в муниципальной собственности, и бесхозяйных гидротехнических сооружений) представлен в приложении N 7 к государственной программе.</w:t>
      </w:r>
    </w:p>
    <w:p w:rsidR="00FF4409" w:rsidRDefault="00FF4409">
      <w:pPr>
        <w:pStyle w:val="ConsPlusNormal"/>
        <w:jc w:val="both"/>
      </w:pPr>
      <w:r>
        <w:t xml:space="preserve">(в ред. </w:t>
      </w:r>
      <w:hyperlink r:id="rId92">
        <w:r>
          <w:rPr>
            <w:color w:val="0000FF"/>
          </w:rPr>
          <w:t>постановления</w:t>
        </w:r>
      </w:hyperlink>
      <w:r>
        <w:t xml:space="preserve"> Правительства Белгородской области от 22.03.2021 N 104-пп)</w:t>
      </w:r>
    </w:p>
    <w:p w:rsidR="00FF4409" w:rsidRDefault="00FF4409">
      <w:pPr>
        <w:pStyle w:val="ConsPlusNormal"/>
        <w:jc w:val="both"/>
      </w:pPr>
    </w:p>
    <w:p w:rsidR="00FF4409" w:rsidRDefault="00FF4409">
      <w:pPr>
        <w:pStyle w:val="ConsPlusTitle"/>
        <w:jc w:val="center"/>
        <w:outlineLvl w:val="2"/>
      </w:pPr>
      <w:r>
        <w:t>4. Прогноз конечных результатов подпрограммы 2.</w:t>
      </w:r>
    </w:p>
    <w:p w:rsidR="00FF4409" w:rsidRDefault="00FF4409">
      <w:pPr>
        <w:pStyle w:val="ConsPlusTitle"/>
        <w:jc w:val="center"/>
      </w:pPr>
      <w:r>
        <w:t>Перечень показателей подпрограммы 2</w:t>
      </w:r>
    </w:p>
    <w:p w:rsidR="00FF4409" w:rsidRDefault="00FF4409">
      <w:pPr>
        <w:pStyle w:val="ConsPlusNormal"/>
        <w:jc w:val="both"/>
      </w:pPr>
    </w:p>
    <w:p w:rsidR="00FF4409" w:rsidRDefault="00FF4409">
      <w:pPr>
        <w:pStyle w:val="ConsPlusNormal"/>
        <w:ind w:firstLine="540"/>
        <w:jc w:val="both"/>
      </w:pPr>
      <w:r>
        <w:t>В результате реализации подпрограммы 2 планируется достижение следующих конечных результатов:</w:t>
      </w:r>
    </w:p>
    <w:p w:rsidR="00FF4409" w:rsidRDefault="00FF4409">
      <w:pPr>
        <w:pStyle w:val="ConsPlusNormal"/>
        <w:spacing w:before="220"/>
        <w:ind w:firstLine="540"/>
        <w:jc w:val="both"/>
      </w:pPr>
      <w:r>
        <w:t xml:space="preserve">- увеличение доли населения, проживающего на подверженных негативному воздействию вод территориях, защищенного в результате проведения мероприятий по повышению защищенности от негативного воздействия вод, в общем количестве населения, проживающего на </w:t>
      </w:r>
      <w:r>
        <w:lastRenderedPageBreak/>
        <w:t>таких территориях, до 38 процентов к 2016 году;</w:t>
      </w:r>
    </w:p>
    <w:p w:rsidR="00FF4409" w:rsidRDefault="00FF4409">
      <w:pPr>
        <w:pStyle w:val="ConsPlusNormal"/>
        <w:spacing w:before="220"/>
        <w:ind w:firstLine="540"/>
        <w:jc w:val="both"/>
      </w:pPr>
      <w:r>
        <w:t>- ежегодное обеспечение доли проведенных водохозяйственных мероприятий от установленного перечня водохозяйственных мероприятий, проводимых за счет субсидий, субвенций, на уровне 100 процентов к 2025 году.</w:t>
      </w:r>
    </w:p>
    <w:p w:rsidR="00FF4409" w:rsidRDefault="00FF4409">
      <w:pPr>
        <w:pStyle w:val="ConsPlusNormal"/>
        <w:spacing w:before="220"/>
        <w:ind w:firstLine="540"/>
        <w:jc w:val="both"/>
      </w:pPr>
      <w:r>
        <w:t xml:space="preserve">Сведения о динамике значений показателя конечного и непосредственного результатов представлены в </w:t>
      </w:r>
      <w:hyperlink w:anchor="P2181">
        <w:r>
          <w:rPr>
            <w:color w:val="0000FF"/>
          </w:rPr>
          <w:t>приложении N 1</w:t>
        </w:r>
      </w:hyperlink>
      <w:r>
        <w:t xml:space="preserve"> к государственной программе.</w:t>
      </w:r>
    </w:p>
    <w:p w:rsidR="00FF4409" w:rsidRDefault="00FF4409">
      <w:pPr>
        <w:pStyle w:val="ConsPlusNormal"/>
        <w:jc w:val="both"/>
      </w:pPr>
    </w:p>
    <w:p w:rsidR="00FF4409" w:rsidRDefault="00FF4409">
      <w:pPr>
        <w:pStyle w:val="ConsPlusTitle"/>
        <w:jc w:val="center"/>
        <w:outlineLvl w:val="2"/>
      </w:pPr>
      <w:r>
        <w:t>5. Ресурсное обеспечение подпрограммы 2</w:t>
      </w:r>
    </w:p>
    <w:p w:rsidR="00FF4409" w:rsidRDefault="00FF4409">
      <w:pPr>
        <w:pStyle w:val="ConsPlusTitle"/>
        <w:jc w:val="center"/>
      </w:pPr>
      <w:r>
        <w:t>(в разрезе главных распорядителей средств областного</w:t>
      </w:r>
    </w:p>
    <w:p w:rsidR="00FF4409" w:rsidRDefault="00FF4409">
      <w:pPr>
        <w:pStyle w:val="ConsPlusTitle"/>
        <w:jc w:val="center"/>
      </w:pPr>
      <w:r>
        <w:t>бюджета, основных мероприятий, а также по</w:t>
      </w:r>
    </w:p>
    <w:p w:rsidR="00FF4409" w:rsidRDefault="00FF4409">
      <w:pPr>
        <w:pStyle w:val="ConsPlusTitle"/>
        <w:jc w:val="center"/>
      </w:pPr>
      <w:r>
        <w:t>годам реализации подпрограммы 2)</w:t>
      </w:r>
    </w:p>
    <w:p w:rsidR="00FF4409" w:rsidRDefault="00FF4409">
      <w:pPr>
        <w:pStyle w:val="ConsPlusNormal"/>
        <w:jc w:val="both"/>
      </w:pPr>
    </w:p>
    <w:p w:rsidR="00FF4409" w:rsidRDefault="00FF4409">
      <w:pPr>
        <w:pStyle w:val="ConsPlusNormal"/>
        <w:ind w:firstLine="540"/>
        <w:jc w:val="both"/>
      </w:pPr>
      <w:r>
        <w:t>Планируемые объемы финансирования подпрограммы 2 в разрезе источников финансирования по годам реализации представлены в таблице 6.</w:t>
      </w:r>
    </w:p>
    <w:p w:rsidR="00FF4409" w:rsidRDefault="00FF4409">
      <w:pPr>
        <w:pStyle w:val="ConsPlusNormal"/>
        <w:jc w:val="both"/>
      </w:pPr>
    </w:p>
    <w:p w:rsidR="00FF4409" w:rsidRDefault="00FF4409">
      <w:pPr>
        <w:pStyle w:val="ConsPlusNormal"/>
        <w:jc w:val="right"/>
        <w:outlineLvl w:val="3"/>
      </w:pPr>
      <w:r>
        <w:t>Таблица 6</w:t>
      </w:r>
    </w:p>
    <w:p w:rsidR="00FF4409" w:rsidRDefault="00FF4409">
      <w:pPr>
        <w:pStyle w:val="ConsPlusNormal"/>
        <w:jc w:val="center"/>
      </w:pPr>
      <w:r>
        <w:t xml:space="preserve">(в ред. </w:t>
      </w:r>
      <w:hyperlink r:id="rId93">
        <w:r>
          <w:rPr>
            <w:color w:val="0000FF"/>
          </w:rPr>
          <w:t>постановления</w:t>
        </w:r>
      </w:hyperlink>
      <w:r>
        <w:t xml:space="preserve"> Правительства Белгородской области</w:t>
      </w:r>
    </w:p>
    <w:p w:rsidR="00FF4409" w:rsidRDefault="00FF4409">
      <w:pPr>
        <w:pStyle w:val="ConsPlusNormal"/>
        <w:jc w:val="center"/>
      </w:pPr>
      <w:r>
        <w:t>от 06.02.2023 N 44-пп)</w:t>
      </w:r>
    </w:p>
    <w:p w:rsidR="00FF4409" w:rsidRDefault="00FF4409">
      <w:pPr>
        <w:pStyle w:val="ConsPlusNormal"/>
        <w:jc w:val="right"/>
      </w:pPr>
    </w:p>
    <w:p w:rsidR="00FF4409" w:rsidRDefault="00FF4409">
      <w:pPr>
        <w:pStyle w:val="ConsPlusTitle"/>
        <w:jc w:val="center"/>
        <w:outlineLvl w:val="4"/>
      </w:pPr>
      <w:r>
        <w:t>Планируемые объемы финансирования подпрограммы 2</w:t>
      </w:r>
    </w:p>
    <w:p w:rsidR="00FF4409" w:rsidRDefault="00FF4409">
      <w:pPr>
        <w:pStyle w:val="ConsPlusTitle"/>
        <w:jc w:val="center"/>
      </w:pPr>
      <w:r>
        <w:t>на 1 этапе реализации</w:t>
      </w:r>
    </w:p>
    <w:p w:rsidR="00FF4409" w:rsidRDefault="00FF4409">
      <w:pPr>
        <w:pStyle w:val="ConsPlusNormal"/>
        <w:jc w:val="both"/>
      </w:pPr>
    </w:p>
    <w:p w:rsidR="00FF4409" w:rsidRDefault="00FF4409">
      <w:pPr>
        <w:pStyle w:val="ConsPlusNormal"/>
        <w:jc w:val="right"/>
      </w:pPr>
      <w:r>
        <w:t>тыс. рублей</w:t>
      </w:r>
    </w:p>
    <w:p w:rsidR="00FF4409" w:rsidRDefault="00FF4409">
      <w:pPr>
        <w:pStyle w:val="ConsPlusNormal"/>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4"/>
        <w:gridCol w:w="1361"/>
        <w:gridCol w:w="1249"/>
        <w:gridCol w:w="1928"/>
        <w:gridCol w:w="1474"/>
        <w:gridCol w:w="1219"/>
        <w:gridCol w:w="1144"/>
      </w:tblGrid>
      <w:tr w:rsidR="00FF4409">
        <w:tc>
          <w:tcPr>
            <w:tcW w:w="694" w:type="dxa"/>
            <w:vMerge w:val="restart"/>
          </w:tcPr>
          <w:p w:rsidR="00FF4409" w:rsidRDefault="00FF4409">
            <w:pPr>
              <w:pStyle w:val="ConsPlusNormal"/>
              <w:jc w:val="center"/>
            </w:pPr>
            <w:r>
              <w:t>Годы</w:t>
            </w:r>
          </w:p>
        </w:tc>
        <w:tc>
          <w:tcPr>
            <w:tcW w:w="8375" w:type="dxa"/>
            <w:gridSpan w:val="6"/>
          </w:tcPr>
          <w:p w:rsidR="00FF4409" w:rsidRDefault="00FF4409">
            <w:pPr>
              <w:pStyle w:val="ConsPlusNormal"/>
              <w:jc w:val="center"/>
            </w:pPr>
            <w:r>
              <w:t>Источники финансирования</w:t>
            </w:r>
          </w:p>
        </w:tc>
      </w:tr>
      <w:tr w:rsidR="00FF4409">
        <w:tc>
          <w:tcPr>
            <w:tcW w:w="694" w:type="dxa"/>
            <w:vMerge/>
          </w:tcPr>
          <w:p w:rsidR="00FF4409" w:rsidRDefault="00FF4409">
            <w:pPr>
              <w:pStyle w:val="ConsPlusNormal"/>
            </w:pPr>
          </w:p>
        </w:tc>
        <w:tc>
          <w:tcPr>
            <w:tcW w:w="1361" w:type="dxa"/>
          </w:tcPr>
          <w:p w:rsidR="00FF4409" w:rsidRDefault="00FF4409">
            <w:pPr>
              <w:pStyle w:val="ConsPlusNormal"/>
              <w:jc w:val="center"/>
            </w:pPr>
            <w:r>
              <w:t>Федеральный бюджет</w:t>
            </w:r>
          </w:p>
        </w:tc>
        <w:tc>
          <w:tcPr>
            <w:tcW w:w="1249" w:type="dxa"/>
          </w:tcPr>
          <w:p w:rsidR="00FF4409" w:rsidRDefault="00FF4409">
            <w:pPr>
              <w:pStyle w:val="ConsPlusNormal"/>
              <w:jc w:val="center"/>
            </w:pPr>
            <w:r>
              <w:t>Областной бюджет</w:t>
            </w:r>
          </w:p>
        </w:tc>
        <w:tc>
          <w:tcPr>
            <w:tcW w:w="1928" w:type="dxa"/>
          </w:tcPr>
          <w:p w:rsidR="00FF4409" w:rsidRDefault="00FF4409">
            <w:pPr>
              <w:pStyle w:val="ConsPlusNormal"/>
              <w:jc w:val="center"/>
            </w:pPr>
            <w:r>
              <w:t>Консолидированные бюджеты муниципальных образований</w:t>
            </w:r>
          </w:p>
        </w:tc>
        <w:tc>
          <w:tcPr>
            <w:tcW w:w="1474" w:type="dxa"/>
          </w:tcPr>
          <w:p w:rsidR="00FF4409" w:rsidRDefault="00FF4409">
            <w:pPr>
              <w:pStyle w:val="ConsPlusNormal"/>
              <w:jc w:val="center"/>
            </w:pPr>
            <w:r>
              <w:t>Территориальные внебюджетные фонды</w:t>
            </w:r>
          </w:p>
        </w:tc>
        <w:tc>
          <w:tcPr>
            <w:tcW w:w="1219" w:type="dxa"/>
          </w:tcPr>
          <w:p w:rsidR="00FF4409" w:rsidRDefault="00FF4409">
            <w:pPr>
              <w:pStyle w:val="ConsPlusNormal"/>
              <w:jc w:val="center"/>
            </w:pPr>
            <w:r>
              <w:t>Иные источники</w:t>
            </w:r>
          </w:p>
        </w:tc>
        <w:tc>
          <w:tcPr>
            <w:tcW w:w="1144" w:type="dxa"/>
          </w:tcPr>
          <w:p w:rsidR="00FF4409" w:rsidRDefault="00FF4409">
            <w:pPr>
              <w:pStyle w:val="ConsPlusNormal"/>
              <w:jc w:val="center"/>
            </w:pPr>
            <w:r>
              <w:t>Всего</w:t>
            </w:r>
          </w:p>
        </w:tc>
      </w:tr>
      <w:tr w:rsidR="00FF4409">
        <w:tc>
          <w:tcPr>
            <w:tcW w:w="694" w:type="dxa"/>
            <w:vAlign w:val="center"/>
          </w:tcPr>
          <w:p w:rsidR="00FF4409" w:rsidRDefault="00FF4409">
            <w:pPr>
              <w:pStyle w:val="ConsPlusNormal"/>
              <w:jc w:val="center"/>
            </w:pPr>
            <w:r>
              <w:t>2014</w:t>
            </w:r>
          </w:p>
        </w:tc>
        <w:tc>
          <w:tcPr>
            <w:tcW w:w="1361" w:type="dxa"/>
            <w:vAlign w:val="center"/>
          </w:tcPr>
          <w:p w:rsidR="00FF4409" w:rsidRDefault="00FF4409">
            <w:pPr>
              <w:pStyle w:val="ConsPlusNormal"/>
              <w:jc w:val="center"/>
            </w:pPr>
            <w:r>
              <w:t>24436,0</w:t>
            </w:r>
          </w:p>
        </w:tc>
        <w:tc>
          <w:tcPr>
            <w:tcW w:w="1249" w:type="dxa"/>
            <w:vAlign w:val="center"/>
          </w:tcPr>
          <w:p w:rsidR="00FF4409" w:rsidRDefault="00FF4409">
            <w:pPr>
              <w:pStyle w:val="ConsPlusNormal"/>
              <w:jc w:val="center"/>
            </w:pPr>
            <w:r>
              <w:t>900,0</w:t>
            </w:r>
          </w:p>
        </w:tc>
        <w:tc>
          <w:tcPr>
            <w:tcW w:w="1928" w:type="dxa"/>
            <w:vAlign w:val="center"/>
          </w:tcPr>
          <w:p w:rsidR="00FF4409" w:rsidRDefault="00FF4409">
            <w:pPr>
              <w:pStyle w:val="ConsPlusNormal"/>
              <w:jc w:val="center"/>
            </w:pPr>
            <w:r>
              <w:t>14241,0</w:t>
            </w:r>
          </w:p>
        </w:tc>
        <w:tc>
          <w:tcPr>
            <w:tcW w:w="1474" w:type="dxa"/>
            <w:vAlign w:val="center"/>
          </w:tcPr>
          <w:p w:rsidR="00FF4409" w:rsidRDefault="00FF4409">
            <w:pPr>
              <w:pStyle w:val="ConsPlusNormal"/>
              <w:jc w:val="center"/>
            </w:pPr>
          </w:p>
        </w:tc>
        <w:tc>
          <w:tcPr>
            <w:tcW w:w="1219"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39577,0</w:t>
            </w:r>
          </w:p>
        </w:tc>
      </w:tr>
      <w:tr w:rsidR="00FF4409">
        <w:tc>
          <w:tcPr>
            <w:tcW w:w="694" w:type="dxa"/>
            <w:vAlign w:val="center"/>
          </w:tcPr>
          <w:p w:rsidR="00FF4409" w:rsidRDefault="00FF4409">
            <w:pPr>
              <w:pStyle w:val="ConsPlusNormal"/>
              <w:jc w:val="center"/>
            </w:pPr>
            <w:r>
              <w:t>2015</w:t>
            </w:r>
          </w:p>
        </w:tc>
        <w:tc>
          <w:tcPr>
            <w:tcW w:w="1361" w:type="dxa"/>
            <w:vAlign w:val="center"/>
          </w:tcPr>
          <w:p w:rsidR="00FF4409" w:rsidRDefault="00FF4409">
            <w:pPr>
              <w:pStyle w:val="ConsPlusNormal"/>
              <w:jc w:val="center"/>
            </w:pPr>
            <w:r>
              <w:t>30225,0</w:t>
            </w:r>
          </w:p>
        </w:tc>
        <w:tc>
          <w:tcPr>
            <w:tcW w:w="1249" w:type="dxa"/>
            <w:vAlign w:val="center"/>
          </w:tcPr>
          <w:p w:rsidR="00FF4409" w:rsidRDefault="00FF4409">
            <w:pPr>
              <w:pStyle w:val="ConsPlusNormal"/>
              <w:jc w:val="center"/>
            </w:pPr>
            <w:r>
              <w:t>900,0</w:t>
            </w:r>
          </w:p>
        </w:tc>
        <w:tc>
          <w:tcPr>
            <w:tcW w:w="1928" w:type="dxa"/>
            <w:vAlign w:val="center"/>
          </w:tcPr>
          <w:p w:rsidR="00FF4409" w:rsidRDefault="00FF4409">
            <w:pPr>
              <w:pStyle w:val="ConsPlusNormal"/>
              <w:jc w:val="center"/>
            </w:pPr>
            <w:r>
              <w:t>22220,0</w:t>
            </w:r>
          </w:p>
        </w:tc>
        <w:tc>
          <w:tcPr>
            <w:tcW w:w="1474" w:type="dxa"/>
            <w:vAlign w:val="center"/>
          </w:tcPr>
          <w:p w:rsidR="00FF4409" w:rsidRDefault="00FF4409">
            <w:pPr>
              <w:pStyle w:val="ConsPlusNormal"/>
              <w:jc w:val="center"/>
            </w:pPr>
          </w:p>
        </w:tc>
        <w:tc>
          <w:tcPr>
            <w:tcW w:w="1219"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53345,0</w:t>
            </w:r>
          </w:p>
        </w:tc>
      </w:tr>
      <w:tr w:rsidR="00FF4409">
        <w:tc>
          <w:tcPr>
            <w:tcW w:w="694" w:type="dxa"/>
            <w:vAlign w:val="center"/>
          </w:tcPr>
          <w:p w:rsidR="00FF4409" w:rsidRDefault="00FF4409">
            <w:pPr>
              <w:pStyle w:val="ConsPlusNormal"/>
              <w:jc w:val="center"/>
            </w:pPr>
            <w:r>
              <w:t>2016</w:t>
            </w:r>
          </w:p>
        </w:tc>
        <w:tc>
          <w:tcPr>
            <w:tcW w:w="1361" w:type="dxa"/>
            <w:vAlign w:val="center"/>
          </w:tcPr>
          <w:p w:rsidR="00FF4409" w:rsidRDefault="00FF4409">
            <w:pPr>
              <w:pStyle w:val="ConsPlusNormal"/>
              <w:jc w:val="center"/>
            </w:pPr>
            <w:r>
              <w:t>33829,0</w:t>
            </w:r>
          </w:p>
        </w:tc>
        <w:tc>
          <w:tcPr>
            <w:tcW w:w="1249" w:type="dxa"/>
            <w:vAlign w:val="center"/>
          </w:tcPr>
          <w:p w:rsidR="00FF4409" w:rsidRDefault="00FF4409">
            <w:pPr>
              <w:pStyle w:val="ConsPlusNormal"/>
              <w:jc w:val="center"/>
            </w:pPr>
            <w:r>
              <w:t>0</w:t>
            </w:r>
          </w:p>
        </w:tc>
        <w:tc>
          <w:tcPr>
            <w:tcW w:w="1928" w:type="dxa"/>
            <w:vAlign w:val="center"/>
          </w:tcPr>
          <w:p w:rsidR="00FF4409" w:rsidRDefault="00FF4409">
            <w:pPr>
              <w:pStyle w:val="ConsPlusNormal"/>
              <w:jc w:val="center"/>
            </w:pPr>
            <w:r>
              <w:t>8187,74</w:t>
            </w:r>
          </w:p>
        </w:tc>
        <w:tc>
          <w:tcPr>
            <w:tcW w:w="1474" w:type="dxa"/>
            <w:vAlign w:val="center"/>
          </w:tcPr>
          <w:p w:rsidR="00FF4409" w:rsidRDefault="00FF4409">
            <w:pPr>
              <w:pStyle w:val="ConsPlusNormal"/>
              <w:jc w:val="center"/>
            </w:pPr>
          </w:p>
        </w:tc>
        <w:tc>
          <w:tcPr>
            <w:tcW w:w="1219"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42016,74</w:t>
            </w:r>
          </w:p>
        </w:tc>
      </w:tr>
      <w:tr w:rsidR="00FF4409">
        <w:tc>
          <w:tcPr>
            <w:tcW w:w="694" w:type="dxa"/>
            <w:vAlign w:val="center"/>
          </w:tcPr>
          <w:p w:rsidR="00FF4409" w:rsidRDefault="00FF4409">
            <w:pPr>
              <w:pStyle w:val="ConsPlusNormal"/>
              <w:jc w:val="center"/>
            </w:pPr>
            <w:r>
              <w:t>2017</w:t>
            </w:r>
          </w:p>
        </w:tc>
        <w:tc>
          <w:tcPr>
            <w:tcW w:w="1361" w:type="dxa"/>
            <w:vAlign w:val="center"/>
          </w:tcPr>
          <w:p w:rsidR="00FF4409" w:rsidRDefault="00FF4409">
            <w:pPr>
              <w:pStyle w:val="ConsPlusNormal"/>
              <w:jc w:val="center"/>
            </w:pPr>
            <w:r>
              <w:t>7034,0</w:t>
            </w:r>
          </w:p>
        </w:tc>
        <w:tc>
          <w:tcPr>
            <w:tcW w:w="1249" w:type="dxa"/>
            <w:vAlign w:val="center"/>
          </w:tcPr>
          <w:p w:rsidR="00FF4409" w:rsidRDefault="00FF4409">
            <w:pPr>
              <w:pStyle w:val="ConsPlusNormal"/>
              <w:jc w:val="center"/>
            </w:pPr>
            <w:r>
              <w:t>0</w:t>
            </w:r>
          </w:p>
        </w:tc>
        <w:tc>
          <w:tcPr>
            <w:tcW w:w="1928" w:type="dxa"/>
            <w:vAlign w:val="center"/>
          </w:tcPr>
          <w:p w:rsidR="00FF4409" w:rsidRDefault="00FF4409">
            <w:pPr>
              <w:pStyle w:val="ConsPlusNormal"/>
              <w:jc w:val="center"/>
            </w:pPr>
            <w:r>
              <w:t>0</w:t>
            </w:r>
          </w:p>
        </w:tc>
        <w:tc>
          <w:tcPr>
            <w:tcW w:w="1474" w:type="dxa"/>
            <w:vAlign w:val="center"/>
          </w:tcPr>
          <w:p w:rsidR="00FF4409" w:rsidRDefault="00FF4409">
            <w:pPr>
              <w:pStyle w:val="ConsPlusNormal"/>
              <w:jc w:val="center"/>
            </w:pPr>
          </w:p>
        </w:tc>
        <w:tc>
          <w:tcPr>
            <w:tcW w:w="1219"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7034,0</w:t>
            </w:r>
          </w:p>
        </w:tc>
      </w:tr>
      <w:tr w:rsidR="00FF4409">
        <w:tc>
          <w:tcPr>
            <w:tcW w:w="694" w:type="dxa"/>
            <w:vAlign w:val="center"/>
          </w:tcPr>
          <w:p w:rsidR="00FF4409" w:rsidRDefault="00FF4409">
            <w:pPr>
              <w:pStyle w:val="ConsPlusNormal"/>
              <w:jc w:val="center"/>
            </w:pPr>
            <w:r>
              <w:t>2018</w:t>
            </w:r>
          </w:p>
        </w:tc>
        <w:tc>
          <w:tcPr>
            <w:tcW w:w="1361" w:type="dxa"/>
            <w:vAlign w:val="center"/>
          </w:tcPr>
          <w:p w:rsidR="00FF4409" w:rsidRDefault="00FF4409">
            <w:pPr>
              <w:pStyle w:val="ConsPlusNormal"/>
              <w:jc w:val="center"/>
            </w:pPr>
            <w:r>
              <w:t>17700,0</w:t>
            </w:r>
          </w:p>
        </w:tc>
        <w:tc>
          <w:tcPr>
            <w:tcW w:w="1249" w:type="dxa"/>
            <w:vAlign w:val="center"/>
          </w:tcPr>
          <w:p w:rsidR="00FF4409" w:rsidRDefault="00FF4409">
            <w:pPr>
              <w:pStyle w:val="ConsPlusNormal"/>
              <w:jc w:val="center"/>
            </w:pPr>
            <w:r>
              <w:t>2832,0</w:t>
            </w:r>
          </w:p>
        </w:tc>
        <w:tc>
          <w:tcPr>
            <w:tcW w:w="1928" w:type="dxa"/>
            <w:vAlign w:val="center"/>
          </w:tcPr>
          <w:p w:rsidR="00FF4409" w:rsidRDefault="00FF4409">
            <w:pPr>
              <w:pStyle w:val="ConsPlusNormal"/>
              <w:jc w:val="center"/>
            </w:pPr>
            <w:r>
              <w:t>349,0</w:t>
            </w:r>
          </w:p>
        </w:tc>
        <w:tc>
          <w:tcPr>
            <w:tcW w:w="1474" w:type="dxa"/>
            <w:vAlign w:val="center"/>
          </w:tcPr>
          <w:p w:rsidR="00FF4409" w:rsidRDefault="00FF4409">
            <w:pPr>
              <w:pStyle w:val="ConsPlusNormal"/>
              <w:jc w:val="center"/>
            </w:pPr>
          </w:p>
        </w:tc>
        <w:tc>
          <w:tcPr>
            <w:tcW w:w="1219"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20881,0</w:t>
            </w:r>
          </w:p>
        </w:tc>
      </w:tr>
      <w:tr w:rsidR="00FF4409">
        <w:tc>
          <w:tcPr>
            <w:tcW w:w="694" w:type="dxa"/>
            <w:vAlign w:val="center"/>
          </w:tcPr>
          <w:p w:rsidR="00FF4409" w:rsidRDefault="00FF4409">
            <w:pPr>
              <w:pStyle w:val="ConsPlusNormal"/>
              <w:jc w:val="center"/>
            </w:pPr>
            <w:r>
              <w:t>2019</w:t>
            </w:r>
          </w:p>
        </w:tc>
        <w:tc>
          <w:tcPr>
            <w:tcW w:w="1361" w:type="dxa"/>
            <w:vAlign w:val="center"/>
          </w:tcPr>
          <w:p w:rsidR="00FF4409" w:rsidRDefault="00FF4409">
            <w:pPr>
              <w:pStyle w:val="ConsPlusNormal"/>
              <w:jc w:val="center"/>
            </w:pPr>
            <w:r>
              <w:t>20734,1</w:t>
            </w:r>
          </w:p>
        </w:tc>
        <w:tc>
          <w:tcPr>
            <w:tcW w:w="1249" w:type="dxa"/>
            <w:vAlign w:val="center"/>
          </w:tcPr>
          <w:p w:rsidR="00FF4409" w:rsidRDefault="00FF4409">
            <w:pPr>
              <w:pStyle w:val="ConsPlusNormal"/>
              <w:jc w:val="center"/>
            </w:pPr>
            <w:r>
              <w:t>3991,6</w:t>
            </w:r>
          </w:p>
        </w:tc>
        <w:tc>
          <w:tcPr>
            <w:tcW w:w="1928" w:type="dxa"/>
            <w:vAlign w:val="center"/>
          </w:tcPr>
          <w:p w:rsidR="00FF4409" w:rsidRDefault="00FF4409">
            <w:pPr>
              <w:pStyle w:val="ConsPlusNormal"/>
              <w:jc w:val="center"/>
            </w:pPr>
            <w:r>
              <w:t>558,0</w:t>
            </w:r>
          </w:p>
        </w:tc>
        <w:tc>
          <w:tcPr>
            <w:tcW w:w="1474" w:type="dxa"/>
            <w:vAlign w:val="center"/>
          </w:tcPr>
          <w:p w:rsidR="00FF4409" w:rsidRDefault="00FF4409">
            <w:pPr>
              <w:pStyle w:val="ConsPlusNormal"/>
              <w:jc w:val="center"/>
            </w:pPr>
          </w:p>
        </w:tc>
        <w:tc>
          <w:tcPr>
            <w:tcW w:w="1219"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25283,7</w:t>
            </w:r>
          </w:p>
        </w:tc>
      </w:tr>
      <w:tr w:rsidR="00FF4409">
        <w:tc>
          <w:tcPr>
            <w:tcW w:w="694" w:type="dxa"/>
            <w:vAlign w:val="center"/>
          </w:tcPr>
          <w:p w:rsidR="00FF4409" w:rsidRDefault="00FF4409">
            <w:pPr>
              <w:pStyle w:val="ConsPlusNormal"/>
              <w:jc w:val="center"/>
            </w:pPr>
            <w:r>
              <w:t>2020</w:t>
            </w:r>
          </w:p>
        </w:tc>
        <w:tc>
          <w:tcPr>
            <w:tcW w:w="1361" w:type="dxa"/>
            <w:vAlign w:val="center"/>
          </w:tcPr>
          <w:p w:rsidR="00FF4409" w:rsidRDefault="00FF4409">
            <w:pPr>
              <w:pStyle w:val="ConsPlusNormal"/>
              <w:jc w:val="center"/>
            </w:pPr>
            <w:r>
              <w:t>21078,2</w:t>
            </w:r>
          </w:p>
        </w:tc>
        <w:tc>
          <w:tcPr>
            <w:tcW w:w="1249" w:type="dxa"/>
            <w:vAlign w:val="center"/>
          </w:tcPr>
          <w:p w:rsidR="00FF4409" w:rsidRDefault="00FF4409">
            <w:pPr>
              <w:pStyle w:val="ConsPlusNormal"/>
              <w:jc w:val="center"/>
            </w:pPr>
            <w:r>
              <w:t>4078,6</w:t>
            </w:r>
          </w:p>
        </w:tc>
        <w:tc>
          <w:tcPr>
            <w:tcW w:w="1928" w:type="dxa"/>
            <w:vAlign w:val="center"/>
          </w:tcPr>
          <w:p w:rsidR="00FF4409" w:rsidRDefault="00FF4409">
            <w:pPr>
              <w:pStyle w:val="ConsPlusNormal"/>
              <w:jc w:val="center"/>
            </w:pPr>
            <w:r>
              <w:t>1022,2</w:t>
            </w:r>
          </w:p>
        </w:tc>
        <w:tc>
          <w:tcPr>
            <w:tcW w:w="1474" w:type="dxa"/>
            <w:vAlign w:val="center"/>
          </w:tcPr>
          <w:p w:rsidR="00FF4409" w:rsidRDefault="00FF4409">
            <w:pPr>
              <w:pStyle w:val="ConsPlusNormal"/>
              <w:jc w:val="center"/>
            </w:pPr>
          </w:p>
        </w:tc>
        <w:tc>
          <w:tcPr>
            <w:tcW w:w="1219"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26179,0</w:t>
            </w:r>
          </w:p>
        </w:tc>
      </w:tr>
      <w:tr w:rsidR="00FF4409">
        <w:tc>
          <w:tcPr>
            <w:tcW w:w="694" w:type="dxa"/>
            <w:vAlign w:val="center"/>
          </w:tcPr>
          <w:p w:rsidR="00FF4409" w:rsidRDefault="00FF4409">
            <w:pPr>
              <w:pStyle w:val="ConsPlusNormal"/>
              <w:jc w:val="center"/>
            </w:pPr>
            <w:r>
              <w:t>Всего</w:t>
            </w:r>
          </w:p>
        </w:tc>
        <w:tc>
          <w:tcPr>
            <w:tcW w:w="1361" w:type="dxa"/>
            <w:vAlign w:val="center"/>
          </w:tcPr>
          <w:p w:rsidR="00FF4409" w:rsidRDefault="00FF4409">
            <w:pPr>
              <w:pStyle w:val="ConsPlusNormal"/>
              <w:jc w:val="center"/>
            </w:pPr>
            <w:r>
              <w:t>155036,3</w:t>
            </w:r>
          </w:p>
        </w:tc>
        <w:tc>
          <w:tcPr>
            <w:tcW w:w="1249" w:type="dxa"/>
            <w:vAlign w:val="center"/>
          </w:tcPr>
          <w:p w:rsidR="00FF4409" w:rsidRDefault="00FF4409">
            <w:pPr>
              <w:pStyle w:val="ConsPlusNormal"/>
              <w:jc w:val="center"/>
            </w:pPr>
            <w:r>
              <w:t>12702,2</w:t>
            </w:r>
          </w:p>
        </w:tc>
        <w:tc>
          <w:tcPr>
            <w:tcW w:w="1928" w:type="dxa"/>
            <w:vAlign w:val="center"/>
          </w:tcPr>
          <w:p w:rsidR="00FF4409" w:rsidRDefault="00FF4409">
            <w:pPr>
              <w:pStyle w:val="ConsPlusNormal"/>
              <w:jc w:val="center"/>
            </w:pPr>
            <w:r>
              <w:t>46577,94</w:t>
            </w:r>
          </w:p>
        </w:tc>
        <w:tc>
          <w:tcPr>
            <w:tcW w:w="1474" w:type="dxa"/>
            <w:vAlign w:val="center"/>
          </w:tcPr>
          <w:p w:rsidR="00FF4409" w:rsidRDefault="00FF4409">
            <w:pPr>
              <w:pStyle w:val="ConsPlusNormal"/>
              <w:jc w:val="center"/>
            </w:pPr>
          </w:p>
        </w:tc>
        <w:tc>
          <w:tcPr>
            <w:tcW w:w="1219"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214316,44</w:t>
            </w:r>
          </w:p>
        </w:tc>
      </w:tr>
    </w:tbl>
    <w:p w:rsidR="00FF4409" w:rsidRDefault="00FF4409">
      <w:pPr>
        <w:pStyle w:val="ConsPlusNormal"/>
        <w:jc w:val="center"/>
      </w:pPr>
    </w:p>
    <w:p w:rsidR="00FF4409" w:rsidRDefault="00FF4409">
      <w:pPr>
        <w:pStyle w:val="ConsPlusTitle"/>
        <w:jc w:val="center"/>
        <w:outlineLvl w:val="4"/>
      </w:pPr>
      <w:r>
        <w:t>Планируемые объемы финансирования подпрограммы 2</w:t>
      </w:r>
    </w:p>
    <w:p w:rsidR="00FF4409" w:rsidRDefault="00FF4409">
      <w:pPr>
        <w:pStyle w:val="ConsPlusTitle"/>
        <w:jc w:val="center"/>
      </w:pPr>
      <w:r>
        <w:t>на 2 этапе реализации</w:t>
      </w:r>
    </w:p>
    <w:p w:rsidR="00FF4409" w:rsidRDefault="00FF4409">
      <w:pPr>
        <w:pStyle w:val="ConsPlusNormal"/>
        <w:jc w:val="both"/>
      </w:pPr>
    </w:p>
    <w:p w:rsidR="00FF4409" w:rsidRDefault="00FF4409">
      <w:pPr>
        <w:pStyle w:val="ConsPlusNormal"/>
        <w:jc w:val="right"/>
      </w:pPr>
      <w:r>
        <w:t>тыс. рублей</w:t>
      </w:r>
    </w:p>
    <w:p w:rsidR="00FF4409" w:rsidRDefault="00FF4409">
      <w:pPr>
        <w:pStyle w:val="ConsPlusNormal"/>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84"/>
        <w:gridCol w:w="1077"/>
        <w:gridCol w:w="1249"/>
        <w:gridCol w:w="1928"/>
        <w:gridCol w:w="1474"/>
        <w:gridCol w:w="1077"/>
        <w:gridCol w:w="1144"/>
      </w:tblGrid>
      <w:tr w:rsidR="00FF4409">
        <w:tc>
          <w:tcPr>
            <w:tcW w:w="1084" w:type="dxa"/>
            <w:vMerge w:val="restart"/>
          </w:tcPr>
          <w:p w:rsidR="00FF4409" w:rsidRDefault="00FF4409">
            <w:pPr>
              <w:pStyle w:val="ConsPlusNormal"/>
              <w:jc w:val="center"/>
            </w:pPr>
            <w:r>
              <w:lastRenderedPageBreak/>
              <w:t>Годы</w:t>
            </w:r>
          </w:p>
        </w:tc>
        <w:tc>
          <w:tcPr>
            <w:tcW w:w="7949" w:type="dxa"/>
            <w:gridSpan w:val="6"/>
          </w:tcPr>
          <w:p w:rsidR="00FF4409" w:rsidRDefault="00FF4409">
            <w:pPr>
              <w:pStyle w:val="ConsPlusNormal"/>
              <w:jc w:val="center"/>
            </w:pPr>
            <w:r>
              <w:t>Источники финансирования</w:t>
            </w:r>
          </w:p>
        </w:tc>
      </w:tr>
      <w:tr w:rsidR="00FF4409">
        <w:tc>
          <w:tcPr>
            <w:tcW w:w="1084" w:type="dxa"/>
            <w:vMerge/>
          </w:tcPr>
          <w:p w:rsidR="00FF4409" w:rsidRDefault="00FF4409">
            <w:pPr>
              <w:pStyle w:val="ConsPlusNormal"/>
            </w:pPr>
          </w:p>
        </w:tc>
        <w:tc>
          <w:tcPr>
            <w:tcW w:w="1077" w:type="dxa"/>
          </w:tcPr>
          <w:p w:rsidR="00FF4409" w:rsidRDefault="00FF4409">
            <w:pPr>
              <w:pStyle w:val="ConsPlusNormal"/>
              <w:jc w:val="center"/>
            </w:pPr>
            <w:r>
              <w:t>Федеральный бюджет</w:t>
            </w:r>
          </w:p>
        </w:tc>
        <w:tc>
          <w:tcPr>
            <w:tcW w:w="1249" w:type="dxa"/>
          </w:tcPr>
          <w:p w:rsidR="00FF4409" w:rsidRDefault="00FF4409">
            <w:pPr>
              <w:pStyle w:val="ConsPlusNormal"/>
              <w:jc w:val="center"/>
            </w:pPr>
            <w:r>
              <w:t>Областной бюджет</w:t>
            </w:r>
          </w:p>
        </w:tc>
        <w:tc>
          <w:tcPr>
            <w:tcW w:w="1928" w:type="dxa"/>
          </w:tcPr>
          <w:p w:rsidR="00FF4409" w:rsidRDefault="00FF4409">
            <w:pPr>
              <w:pStyle w:val="ConsPlusNormal"/>
              <w:jc w:val="center"/>
            </w:pPr>
            <w:r>
              <w:t>Консолидированные бюджеты муниципальных образований</w:t>
            </w:r>
          </w:p>
        </w:tc>
        <w:tc>
          <w:tcPr>
            <w:tcW w:w="1474" w:type="dxa"/>
          </w:tcPr>
          <w:p w:rsidR="00FF4409" w:rsidRDefault="00FF4409">
            <w:pPr>
              <w:pStyle w:val="ConsPlusNormal"/>
              <w:jc w:val="center"/>
            </w:pPr>
            <w:r>
              <w:t>Территориальные внебюджетные фонды</w:t>
            </w:r>
          </w:p>
        </w:tc>
        <w:tc>
          <w:tcPr>
            <w:tcW w:w="1077" w:type="dxa"/>
          </w:tcPr>
          <w:p w:rsidR="00FF4409" w:rsidRDefault="00FF4409">
            <w:pPr>
              <w:pStyle w:val="ConsPlusNormal"/>
              <w:jc w:val="center"/>
            </w:pPr>
            <w:r>
              <w:t>Иные источники</w:t>
            </w:r>
          </w:p>
        </w:tc>
        <w:tc>
          <w:tcPr>
            <w:tcW w:w="1144" w:type="dxa"/>
          </w:tcPr>
          <w:p w:rsidR="00FF4409" w:rsidRDefault="00FF4409">
            <w:pPr>
              <w:pStyle w:val="ConsPlusNormal"/>
              <w:jc w:val="center"/>
            </w:pPr>
            <w:r>
              <w:t>Всего</w:t>
            </w:r>
          </w:p>
        </w:tc>
      </w:tr>
      <w:tr w:rsidR="00FF4409">
        <w:tc>
          <w:tcPr>
            <w:tcW w:w="1084" w:type="dxa"/>
          </w:tcPr>
          <w:p w:rsidR="00FF4409" w:rsidRDefault="00FF4409">
            <w:pPr>
              <w:pStyle w:val="ConsPlusNormal"/>
              <w:jc w:val="center"/>
            </w:pPr>
            <w:r>
              <w:t>2021</w:t>
            </w:r>
          </w:p>
        </w:tc>
        <w:tc>
          <w:tcPr>
            <w:tcW w:w="1077" w:type="dxa"/>
          </w:tcPr>
          <w:p w:rsidR="00FF4409" w:rsidRDefault="00FF4409">
            <w:pPr>
              <w:pStyle w:val="ConsPlusNormal"/>
              <w:jc w:val="center"/>
            </w:pPr>
            <w:r>
              <w:t>9874,8</w:t>
            </w:r>
          </w:p>
        </w:tc>
        <w:tc>
          <w:tcPr>
            <w:tcW w:w="1249" w:type="dxa"/>
          </w:tcPr>
          <w:p w:rsidR="00FF4409" w:rsidRDefault="00FF4409">
            <w:pPr>
              <w:pStyle w:val="ConsPlusNormal"/>
              <w:jc w:val="center"/>
            </w:pPr>
            <w:r>
              <w:t>140049,9</w:t>
            </w:r>
          </w:p>
        </w:tc>
        <w:tc>
          <w:tcPr>
            <w:tcW w:w="1928" w:type="dxa"/>
          </w:tcPr>
          <w:p w:rsidR="00FF4409" w:rsidRDefault="00FF4409">
            <w:pPr>
              <w:pStyle w:val="ConsPlusNormal"/>
              <w:jc w:val="center"/>
            </w:pPr>
            <w:r>
              <w:t>513,8</w:t>
            </w:r>
          </w:p>
        </w:tc>
        <w:tc>
          <w:tcPr>
            <w:tcW w:w="1474" w:type="dxa"/>
          </w:tcPr>
          <w:p w:rsidR="00FF4409" w:rsidRDefault="00FF4409">
            <w:pPr>
              <w:pStyle w:val="ConsPlusNormal"/>
            </w:pPr>
          </w:p>
        </w:tc>
        <w:tc>
          <w:tcPr>
            <w:tcW w:w="1077" w:type="dxa"/>
          </w:tcPr>
          <w:p w:rsidR="00FF4409" w:rsidRDefault="00FF4409">
            <w:pPr>
              <w:pStyle w:val="ConsPlusNormal"/>
            </w:pPr>
          </w:p>
        </w:tc>
        <w:tc>
          <w:tcPr>
            <w:tcW w:w="1144" w:type="dxa"/>
          </w:tcPr>
          <w:p w:rsidR="00FF4409" w:rsidRDefault="00FF4409">
            <w:pPr>
              <w:pStyle w:val="ConsPlusNormal"/>
              <w:jc w:val="center"/>
            </w:pPr>
            <w:r>
              <w:t>150438,5</w:t>
            </w:r>
          </w:p>
        </w:tc>
      </w:tr>
      <w:tr w:rsidR="00FF4409">
        <w:tc>
          <w:tcPr>
            <w:tcW w:w="1084" w:type="dxa"/>
          </w:tcPr>
          <w:p w:rsidR="00FF4409" w:rsidRDefault="00FF4409">
            <w:pPr>
              <w:pStyle w:val="ConsPlusNormal"/>
              <w:jc w:val="center"/>
            </w:pPr>
            <w:r>
              <w:t>2022</w:t>
            </w:r>
          </w:p>
        </w:tc>
        <w:tc>
          <w:tcPr>
            <w:tcW w:w="1077" w:type="dxa"/>
          </w:tcPr>
          <w:p w:rsidR="00FF4409" w:rsidRDefault="00FF4409">
            <w:pPr>
              <w:pStyle w:val="ConsPlusNormal"/>
              <w:jc w:val="center"/>
            </w:pPr>
            <w:r>
              <w:t>53154,6</w:t>
            </w:r>
          </w:p>
        </w:tc>
        <w:tc>
          <w:tcPr>
            <w:tcW w:w="1249" w:type="dxa"/>
          </w:tcPr>
          <w:p w:rsidR="00FF4409" w:rsidRDefault="00FF4409">
            <w:pPr>
              <w:pStyle w:val="ConsPlusNormal"/>
              <w:jc w:val="center"/>
            </w:pPr>
            <w:r>
              <w:t>588057,8</w:t>
            </w:r>
          </w:p>
        </w:tc>
        <w:tc>
          <w:tcPr>
            <w:tcW w:w="1928" w:type="dxa"/>
          </w:tcPr>
          <w:p w:rsidR="00FF4409" w:rsidRDefault="00FF4409">
            <w:pPr>
              <w:pStyle w:val="ConsPlusNormal"/>
              <w:jc w:val="center"/>
            </w:pPr>
            <w:r>
              <w:t>3944,3</w:t>
            </w:r>
          </w:p>
        </w:tc>
        <w:tc>
          <w:tcPr>
            <w:tcW w:w="1474" w:type="dxa"/>
          </w:tcPr>
          <w:p w:rsidR="00FF4409" w:rsidRDefault="00FF4409">
            <w:pPr>
              <w:pStyle w:val="ConsPlusNormal"/>
            </w:pPr>
          </w:p>
        </w:tc>
        <w:tc>
          <w:tcPr>
            <w:tcW w:w="1077" w:type="dxa"/>
          </w:tcPr>
          <w:p w:rsidR="00FF4409" w:rsidRDefault="00FF4409">
            <w:pPr>
              <w:pStyle w:val="ConsPlusNormal"/>
            </w:pPr>
          </w:p>
        </w:tc>
        <w:tc>
          <w:tcPr>
            <w:tcW w:w="1144" w:type="dxa"/>
          </w:tcPr>
          <w:p w:rsidR="00FF4409" w:rsidRDefault="00FF4409">
            <w:pPr>
              <w:pStyle w:val="ConsPlusNormal"/>
              <w:jc w:val="center"/>
            </w:pPr>
            <w:r>
              <w:t>645156,7</w:t>
            </w:r>
          </w:p>
        </w:tc>
      </w:tr>
      <w:tr w:rsidR="00FF4409">
        <w:tc>
          <w:tcPr>
            <w:tcW w:w="1084" w:type="dxa"/>
          </w:tcPr>
          <w:p w:rsidR="00FF4409" w:rsidRDefault="00FF4409">
            <w:pPr>
              <w:pStyle w:val="ConsPlusNormal"/>
              <w:jc w:val="center"/>
            </w:pPr>
            <w:r>
              <w:t>2023</w:t>
            </w:r>
          </w:p>
          <w:p w:rsidR="00FF4409" w:rsidRDefault="00FF4409">
            <w:pPr>
              <w:pStyle w:val="ConsPlusNormal"/>
              <w:jc w:val="center"/>
            </w:pPr>
            <w:r>
              <w:t>(прогноз)</w:t>
            </w:r>
          </w:p>
        </w:tc>
        <w:tc>
          <w:tcPr>
            <w:tcW w:w="1077" w:type="dxa"/>
          </w:tcPr>
          <w:p w:rsidR="00FF4409" w:rsidRDefault="00FF4409">
            <w:pPr>
              <w:pStyle w:val="ConsPlusNormal"/>
              <w:jc w:val="center"/>
            </w:pPr>
            <w:r>
              <w:t>39763,2</w:t>
            </w:r>
          </w:p>
        </w:tc>
        <w:tc>
          <w:tcPr>
            <w:tcW w:w="1249" w:type="dxa"/>
          </w:tcPr>
          <w:p w:rsidR="00FF4409" w:rsidRDefault="00FF4409">
            <w:pPr>
              <w:pStyle w:val="ConsPlusNormal"/>
              <w:jc w:val="center"/>
            </w:pPr>
            <w:r>
              <w:t>535734,3</w:t>
            </w:r>
          </w:p>
        </w:tc>
        <w:tc>
          <w:tcPr>
            <w:tcW w:w="1928" w:type="dxa"/>
          </w:tcPr>
          <w:p w:rsidR="00FF4409" w:rsidRDefault="00FF4409">
            <w:pPr>
              <w:pStyle w:val="ConsPlusNormal"/>
              <w:jc w:val="center"/>
            </w:pPr>
            <w:r>
              <w:t>1074,3</w:t>
            </w:r>
          </w:p>
        </w:tc>
        <w:tc>
          <w:tcPr>
            <w:tcW w:w="1474" w:type="dxa"/>
          </w:tcPr>
          <w:p w:rsidR="00FF4409" w:rsidRDefault="00FF4409">
            <w:pPr>
              <w:pStyle w:val="ConsPlusNormal"/>
            </w:pPr>
          </w:p>
        </w:tc>
        <w:tc>
          <w:tcPr>
            <w:tcW w:w="1077" w:type="dxa"/>
          </w:tcPr>
          <w:p w:rsidR="00FF4409" w:rsidRDefault="00FF4409">
            <w:pPr>
              <w:pStyle w:val="ConsPlusNormal"/>
            </w:pPr>
          </w:p>
        </w:tc>
        <w:tc>
          <w:tcPr>
            <w:tcW w:w="1144" w:type="dxa"/>
          </w:tcPr>
          <w:p w:rsidR="00FF4409" w:rsidRDefault="00FF4409">
            <w:pPr>
              <w:pStyle w:val="ConsPlusNormal"/>
              <w:jc w:val="center"/>
            </w:pPr>
            <w:r>
              <w:t>576571,8</w:t>
            </w:r>
          </w:p>
        </w:tc>
      </w:tr>
      <w:tr w:rsidR="00FF4409">
        <w:tc>
          <w:tcPr>
            <w:tcW w:w="1084" w:type="dxa"/>
          </w:tcPr>
          <w:p w:rsidR="00FF4409" w:rsidRDefault="00FF4409">
            <w:pPr>
              <w:pStyle w:val="ConsPlusNormal"/>
              <w:jc w:val="center"/>
            </w:pPr>
            <w:r>
              <w:t>2024</w:t>
            </w:r>
          </w:p>
          <w:p w:rsidR="00FF4409" w:rsidRDefault="00FF4409">
            <w:pPr>
              <w:pStyle w:val="ConsPlusNormal"/>
              <w:jc w:val="center"/>
            </w:pPr>
            <w:r>
              <w:t>(прогноз)</w:t>
            </w:r>
          </w:p>
        </w:tc>
        <w:tc>
          <w:tcPr>
            <w:tcW w:w="1077" w:type="dxa"/>
          </w:tcPr>
          <w:p w:rsidR="00FF4409" w:rsidRDefault="00FF4409">
            <w:pPr>
              <w:pStyle w:val="ConsPlusNormal"/>
              <w:jc w:val="center"/>
            </w:pPr>
            <w:r>
              <w:t>31590,5</w:t>
            </w:r>
          </w:p>
        </w:tc>
        <w:tc>
          <w:tcPr>
            <w:tcW w:w="1249" w:type="dxa"/>
          </w:tcPr>
          <w:p w:rsidR="00FF4409" w:rsidRDefault="00FF4409">
            <w:pPr>
              <w:pStyle w:val="ConsPlusNormal"/>
              <w:jc w:val="center"/>
            </w:pPr>
            <w:r>
              <w:t>34015,7</w:t>
            </w:r>
          </w:p>
        </w:tc>
        <w:tc>
          <w:tcPr>
            <w:tcW w:w="1928" w:type="dxa"/>
          </w:tcPr>
          <w:p w:rsidR="00FF4409" w:rsidRDefault="00FF4409">
            <w:pPr>
              <w:pStyle w:val="ConsPlusNormal"/>
              <w:jc w:val="center"/>
            </w:pPr>
          </w:p>
        </w:tc>
        <w:tc>
          <w:tcPr>
            <w:tcW w:w="1474" w:type="dxa"/>
          </w:tcPr>
          <w:p w:rsidR="00FF4409" w:rsidRDefault="00FF4409">
            <w:pPr>
              <w:pStyle w:val="ConsPlusNormal"/>
            </w:pPr>
          </w:p>
        </w:tc>
        <w:tc>
          <w:tcPr>
            <w:tcW w:w="1077" w:type="dxa"/>
          </w:tcPr>
          <w:p w:rsidR="00FF4409" w:rsidRDefault="00FF4409">
            <w:pPr>
              <w:pStyle w:val="ConsPlusNormal"/>
            </w:pPr>
          </w:p>
        </w:tc>
        <w:tc>
          <w:tcPr>
            <w:tcW w:w="1144" w:type="dxa"/>
          </w:tcPr>
          <w:p w:rsidR="00FF4409" w:rsidRDefault="00FF4409">
            <w:pPr>
              <w:pStyle w:val="ConsPlusNormal"/>
              <w:jc w:val="center"/>
            </w:pPr>
            <w:r>
              <w:t>65606,2</w:t>
            </w:r>
          </w:p>
        </w:tc>
      </w:tr>
      <w:tr w:rsidR="00FF4409">
        <w:tc>
          <w:tcPr>
            <w:tcW w:w="1084" w:type="dxa"/>
          </w:tcPr>
          <w:p w:rsidR="00FF4409" w:rsidRDefault="00FF4409">
            <w:pPr>
              <w:pStyle w:val="ConsPlusNormal"/>
              <w:jc w:val="center"/>
            </w:pPr>
            <w:r>
              <w:t>2025</w:t>
            </w:r>
          </w:p>
          <w:p w:rsidR="00FF4409" w:rsidRDefault="00FF4409">
            <w:pPr>
              <w:pStyle w:val="ConsPlusNormal"/>
              <w:jc w:val="center"/>
            </w:pPr>
            <w:r>
              <w:t>(прогноз)</w:t>
            </w:r>
          </w:p>
        </w:tc>
        <w:tc>
          <w:tcPr>
            <w:tcW w:w="1077" w:type="dxa"/>
          </w:tcPr>
          <w:p w:rsidR="00FF4409" w:rsidRDefault="00FF4409">
            <w:pPr>
              <w:pStyle w:val="ConsPlusNormal"/>
              <w:jc w:val="center"/>
            </w:pPr>
            <w:r>
              <w:t>19540,6</w:t>
            </w:r>
          </w:p>
        </w:tc>
        <w:tc>
          <w:tcPr>
            <w:tcW w:w="1249" w:type="dxa"/>
          </w:tcPr>
          <w:p w:rsidR="00FF4409" w:rsidRDefault="00FF4409">
            <w:pPr>
              <w:pStyle w:val="ConsPlusNormal"/>
              <w:jc w:val="center"/>
            </w:pPr>
            <w:r>
              <w:t>38164,2</w:t>
            </w:r>
          </w:p>
        </w:tc>
        <w:tc>
          <w:tcPr>
            <w:tcW w:w="1928" w:type="dxa"/>
          </w:tcPr>
          <w:p w:rsidR="00FF4409" w:rsidRDefault="00FF4409">
            <w:pPr>
              <w:pStyle w:val="ConsPlusNormal"/>
              <w:jc w:val="center"/>
            </w:pPr>
            <w:r>
              <w:t>730,5</w:t>
            </w:r>
          </w:p>
        </w:tc>
        <w:tc>
          <w:tcPr>
            <w:tcW w:w="1474" w:type="dxa"/>
          </w:tcPr>
          <w:p w:rsidR="00FF4409" w:rsidRDefault="00FF4409">
            <w:pPr>
              <w:pStyle w:val="ConsPlusNormal"/>
            </w:pPr>
          </w:p>
        </w:tc>
        <w:tc>
          <w:tcPr>
            <w:tcW w:w="1077" w:type="dxa"/>
          </w:tcPr>
          <w:p w:rsidR="00FF4409" w:rsidRDefault="00FF4409">
            <w:pPr>
              <w:pStyle w:val="ConsPlusNormal"/>
            </w:pPr>
          </w:p>
        </w:tc>
        <w:tc>
          <w:tcPr>
            <w:tcW w:w="1144" w:type="dxa"/>
          </w:tcPr>
          <w:p w:rsidR="00FF4409" w:rsidRDefault="00FF4409">
            <w:pPr>
              <w:pStyle w:val="ConsPlusNormal"/>
              <w:jc w:val="center"/>
            </w:pPr>
            <w:r>
              <w:t>58435,3</w:t>
            </w:r>
          </w:p>
        </w:tc>
      </w:tr>
      <w:tr w:rsidR="00FF4409">
        <w:tc>
          <w:tcPr>
            <w:tcW w:w="1084" w:type="dxa"/>
          </w:tcPr>
          <w:p w:rsidR="00FF4409" w:rsidRDefault="00FF4409">
            <w:pPr>
              <w:pStyle w:val="ConsPlusNormal"/>
              <w:jc w:val="center"/>
            </w:pPr>
            <w:r>
              <w:t>Всего</w:t>
            </w:r>
          </w:p>
        </w:tc>
        <w:tc>
          <w:tcPr>
            <w:tcW w:w="1077" w:type="dxa"/>
          </w:tcPr>
          <w:p w:rsidR="00FF4409" w:rsidRDefault="00FF4409">
            <w:pPr>
              <w:pStyle w:val="ConsPlusNormal"/>
              <w:jc w:val="center"/>
            </w:pPr>
            <w:r>
              <w:t>153923,7</w:t>
            </w:r>
          </w:p>
        </w:tc>
        <w:tc>
          <w:tcPr>
            <w:tcW w:w="1249" w:type="dxa"/>
          </w:tcPr>
          <w:p w:rsidR="00FF4409" w:rsidRDefault="00FF4409">
            <w:pPr>
              <w:pStyle w:val="ConsPlusNormal"/>
              <w:jc w:val="center"/>
            </w:pPr>
            <w:r>
              <w:t>1336021,9</w:t>
            </w:r>
          </w:p>
        </w:tc>
        <w:tc>
          <w:tcPr>
            <w:tcW w:w="1928" w:type="dxa"/>
          </w:tcPr>
          <w:p w:rsidR="00FF4409" w:rsidRDefault="00FF4409">
            <w:pPr>
              <w:pStyle w:val="ConsPlusNormal"/>
              <w:jc w:val="center"/>
            </w:pPr>
            <w:r>
              <w:t>6262,9</w:t>
            </w:r>
          </w:p>
        </w:tc>
        <w:tc>
          <w:tcPr>
            <w:tcW w:w="1474" w:type="dxa"/>
          </w:tcPr>
          <w:p w:rsidR="00FF4409" w:rsidRDefault="00FF4409">
            <w:pPr>
              <w:pStyle w:val="ConsPlusNormal"/>
            </w:pPr>
          </w:p>
        </w:tc>
        <w:tc>
          <w:tcPr>
            <w:tcW w:w="1077" w:type="dxa"/>
          </w:tcPr>
          <w:p w:rsidR="00FF4409" w:rsidRDefault="00FF4409">
            <w:pPr>
              <w:pStyle w:val="ConsPlusNormal"/>
            </w:pPr>
          </w:p>
        </w:tc>
        <w:tc>
          <w:tcPr>
            <w:tcW w:w="1144" w:type="dxa"/>
          </w:tcPr>
          <w:p w:rsidR="00FF4409" w:rsidRDefault="00FF4409">
            <w:pPr>
              <w:pStyle w:val="ConsPlusNormal"/>
              <w:jc w:val="center"/>
            </w:pPr>
            <w:r>
              <w:t>1496208,5</w:t>
            </w:r>
          </w:p>
        </w:tc>
      </w:tr>
    </w:tbl>
    <w:p w:rsidR="00FF4409" w:rsidRDefault="00FF4409">
      <w:pPr>
        <w:pStyle w:val="ConsPlusNormal"/>
        <w:jc w:val="both"/>
      </w:pPr>
    </w:p>
    <w:p w:rsidR="00FF4409" w:rsidRDefault="00FF4409">
      <w:pPr>
        <w:pStyle w:val="ConsPlusNormal"/>
        <w:ind w:firstLine="540"/>
        <w:jc w:val="both"/>
      </w:pPr>
      <w:r>
        <w:t xml:space="preserve">Ресурсное обеспечение и прогнозная (справочная) оценка расходов на реализацию мероприятий подпрограммы 2 из различных источников финансирования и ресурсное обеспечение реализации подпрограммы 2 за счет средств бюджета Белгородской области по годам представлены соответственно в </w:t>
      </w:r>
      <w:hyperlink w:anchor="P4186">
        <w:r>
          <w:rPr>
            <w:color w:val="0000FF"/>
          </w:rPr>
          <w:t>приложениях N 3</w:t>
        </w:r>
      </w:hyperlink>
      <w:r>
        <w:t xml:space="preserve"> и </w:t>
      </w:r>
      <w:hyperlink w:anchor="P7853">
        <w:r>
          <w:rPr>
            <w:color w:val="0000FF"/>
          </w:rPr>
          <w:t>N 4</w:t>
        </w:r>
      </w:hyperlink>
      <w:r>
        <w:t xml:space="preserve"> к государственной программе.</w:t>
      </w:r>
    </w:p>
    <w:p w:rsidR="00FF4409" w:rsidRDefault="00FF4409">
      <w:pPr>
        <w:pStyle w:val="ConsPlusNormal"/>
        <w:spacing w:before="220"/>
        <w:ind w:firstLine="540"/>
        <w:jc w:val="both"/>
      </w:pPr>
      <w:r>
        <w:t>Объем финансового обеспечения подпрограммы 2 подлежит ежегодному уточнению в рамках подготовки проекта закона области об областном бюджете на очередной финансовый год и плановый период.</w:t>
      </w:r>
    </w:p>
    <w:p w:rsidR="00FF4409" w:rsidRDefault="00FF4409">
      <w:pPr>
        <w:pStyle w:val="ConsPlusNormal"/>
        <w:jc w:val="both"/>
      </w:pPr>
    </w:p>
    <w:p w:rsidR="00FF4409" w:rsidRDefault="00FF4409">
      <w:pPr>
        <w:pStyle w:val="ConsPlusTitle"/>
        <w:jc w:val="center"/>
        <w:outlineLvl w:val="1"/>
      </w:pPr>
      <w:bookmarkStart w:id="4" w:name="P1170"/>
      <w:bookmarkEnd w:id="4"/>
      <w:r>
        <w:t>Паспорт</w:t>
      </w:r>
    </w:p>
    <w:p w:rsidR="00FF4409" w:rsidRDefault="00FF4409">
      <w:pPr>
        <w:pStyle w:val="ConsPlusTitle"/>
        <w:jc w:val="center"/>
      </w:pPr>
      <w:r>
        <w:t>подпрограммы 3 "Охрана окружающей среды</w:t>
      </w:r>
    </w:p>
    <w:p w:rsidR="00FF4409" w:rsidRDefault="00FF4409">
      <w:pPr>
        <w:pStyle w:val="ConsPlusTitle"/>
        <w:jc w:val="center"/>
      </w:pPr>
      <w:r>
        <w:t>и рациональное природопользование"</w:t>
      </w:r>
    </w:p>
    <w:p w:rsidR="00FF4409" w:rsidRDefault="00FF440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324"/>
        <w:gridCol w:w="6236"/>
      </w:tblGrid>
      <w:tr w:rsidR="00FF4409">
        <w:tc>
          <w:tcPr>
            <w:tcW w:w="454" w:type="dxa"/>
          </w:tcPr>
          <w:p w:rsidR="00FF4409" w:rsidRDefault="00FF4409">
            <w:pPr>
              <w:pStyle w:val="ConsPlusNormal"/>
              <w:jc w:val="center"/>
            </w:pPr>
            <w:r>
              <w:t>N п/п</w:t>
            </w:r>
          </w:p>
        </w:tc>
        <w:tc>
          <w:tcPr>
            <w:tcW w:w="8560" w:type="dxa"/>
            <w:gridSpan w:val="2"/>
          </w:tcPr>
          <w:p w:rsidR="00FF4409" w:rsidRDefault="00FF4409">
            <w:pPr>
              <w:pStyle w:val="ConsPlusNormal"/>
              <w:jc w:val="both"/>
            </w:pPr>
            <w:r>
              <w:t>Наименование подпрограммы 3: "Охрана окружающей среды и рациональное природопользование" (далее - подпрограмма 3)</w:t>
            </w:r>
          </w:p>
        </w:tc>
      </w:tr>
      <w:tr w:rsidR="00FF4409">
        <w:tblPrEx>
          <w:tblBorders>
            <w:insideH w:val="nil"/>
          </w:tblBorders>
        </w:tblPrEx>
        <w:tc>
          <w:tcPr>
            <w:tcW w:w="454" w:type="dxa"/>
            <w:tcBorders>
              <w:bottom w:val="nil"/>
            </w:tcBorders>
          </w:tcPr>
          <w:p w:rsidR="00FF4409" w:rsidRDefault="00FF4409">
            <w:pPr>
              <w:pStyle w:val="ConsPlusNormal"/>
              <w:jc w:val="center"/>
            </w:pPr>
            <w:r>
              <w:t>1</w:t>
            </w:r>
          </w:p>
        </w:tc>
        <w:tc>
          <w:tcPr>
            <w:tcW w:w="2324" w:type="dxa"/>
            <w:tcBorders>
              <w:bottom w:val="nil"/>
            </w:tcBorders>
          </w:tcPr>
          <w:p w:rsidR="00FF4409" w:rsidRDefault="00FF4409">
            <w:pPr>
              <w:pStyle w:val="ConsPlusNormal"/>
            </w:pPr>
            <w:r>
              <w:t>Соисполнитель</w:t>
            </w:r>
          </w:p>
        </w:tc>
        <w:tc>
          <w:tcPr>
            <w:tcW w:w="6236" w:type="dxa"/>
            <w:tcBorders>
              <w:bottom w:val="nil"/>
            </w:tcBorders>
          </w:tcPr>
          <w:p w:rsidR="00FF4409" w:rsidRDefault="00FF4409">
            <w:pPr>
              <w:pStyle w:val="ConsPlusNormal"/>
              <w:jc w:val="both"/>
            </w:pPr>
            <w:r>
              <w:t>Министерство природопользования Белгородской области;</w:t>
            </w:r>
          </w:p>
          <w:p w:rsidR="00FF4409" w:rsidRDefault="00FF4409">
            <w:pPr>
              <w:pStyle w:val="ConsPlusNormal"/>
              <w:jc w:val="both"/>
            </w:pPr>
            <w:r>
              <w:t>министерство экономического развития и промышленности Белгородской области;</w:t>
            </w:r>
          </w:p>
          <w:p w:rsidR="00FF4409" w:rsidRDefault="00FF4409">
            <w:pPr>
              <w:pStyle w:val="ConsPlusNormal"/>
              <w:jc w:val="both"/>
            </w:pPr>
            <w:r>
              <w:t>управление экологического и охотничьего надзора Белгородской области</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(в ред. </w:t>
            </w:r>
            <w:hyperlink r:id="rId94">
              <w:r>
                <w:rPr>
                  <w:color w:val="0000FF"/>
                </w:rPr>
                <w:t>Постановления</w:t>
              </w:r>
            </w:hyperlink>
            <w:r>
              <w:t xml:space="preserve"> Правительства Белгородской области от 17.01.2022 N 20-пп)</w:t>
            </w:r>
          </w:p>
        </w:tc>
      </w:tr>
      <w:tr w:rsidR="00FF4409">
        <w:tblPrEx>
          <w:tblBorders>
            <w:insideH w:val="nil"/>
          </w:tblBorders>
        </w:tblPrEx>
        <w:tc>
          <w:tcPr>
            <w:tcW w:w="454" w:type="dxa"/>
            <w:tcBorders>
              <w:bottom w:val="nil"/>
            </w:tcBorders>
          </w:tcPr>
          <w:p w:rsidR="00FF4409" w:rsidRDefault="00FF4409">
            <w:pPr>
              <w:pStyle w:val="ConsPlusNormal"/>
              <w:jc w:val="center"/>
            </w:pPr>
            <w:r>
              <w:t>2</w:t>
            </w:r>
          </w:p>
        </w:tc>
        <w:tc>
          <w:tcPr>
            <w:tcW w:w="2324" w:type="dxa"/>
            <w:tcBorders>
              <w:bottom w:val="nil"/>
            </w:tcBorders>
          </w:tcPr>
          <w:p w:rsidR="00FF4409" w:rsidRDefault="00FF4409">
            <w:pPr>
              <w:pStyle w:val="ConsPlusNormal"/>
            </w:pPr>
            <w:r>
              <w:t>Участники подпрограммы 3</w:t>
            </w:r>
          </w:p>
        </w:tc>
        <w:tc>
          <w:tcPr>
            <w:tcW w:w="6236" w:type="dxa"/>
            <w:tcBorders>
              <w:bottom w:val="nil"/>
            </w:tcBorders>
          </w:tcPr>
          <w:p w:rsidR="00FF4409" w:rsidRDefault="00FF4409">
            <w:pPr>
              <w:pStyle w:val="ConsPlusNormal"/>
              <w:jc w:val="both"/>
            </w:pPr>
            <w:r>
              <w:t>Министерство природопользования Белгородской области;</w:t>
            </w:r>
          </w:p>
          <w:p w:rsidR="00FF4409" w:rsidRDefault="00FF4409">
            <w:pPr>
              <w:pStyle w:val="ConsPlusNormal"/>
              <w:jc w:val="both"/>
            </w:pPr>
            <w:r>
              <w:t>министерство жилищно-коммунального хозяйства Белгородской области;</w:t>
            </w:r>
          </w:p>
          <w:p w:rsidR="00FF4409" w:rsidRDefault="00FF4409">
            <w:pPr>
              <w:pStyle w:val="ConsPlusNormal"/>
              <w:jc w:val="both"/>
            </w:pPr>
            <w:r>
              <w:t>министерство экономического развития и промышленности Белгородской области;</w:t>
            </w:r>
          </w:p>
          <w:p w:rsidR="00FF4409" w:rsidRDefault="00FF4409">
            <w:pPr>
              <w:pStyle w:val="ConsPlusNormal"/>
              <w:jc w:val="both"/>
            </w:pPr>
            <w:r>
              <w:t>управление экологического и охотничьего надзора Белгородской области</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(в ред. </w:t>
            </w:r>
            <w:hyperlink r:id="rId95">
              <w:r>
                <w:rPr>
                  <w:color w:val="0000FF"/>
                </w:rPr>
                <w:t>Постановления</w:t>
              </w:r>
            </w:hyperlink>
            <w:r>
              <w:t xml:space="preserve"> Правительства Белгородской области от 17.01.2022 N 20-пп)</w:t>
            </w:r>
          </w:p>
        </w:tc>
      </w:tr>
      <w:tr w:rsidR="00FF4409">
        <w:tc>
          <w:tcPr>
            <w:tcW w:w="454" w:type="dxa"/>
          </w:tcPr>
          <w:p w:rsidR="00FF4409" w:rsidRDefault="00FF4409">
            <w:pPr>
              <w:pStyle w:val="ConsPlusNormal"/>
              <w:jc w:val="center"/>
            </w:pPr>
            <w:r>
              <w:lastRenderedPageBreak/>
              <w:t>3</w:t>
            </w:r>
          </w:p>
        </w:tc>
        <w:tc>
          <w:tcPr>
            <w:tcW w:w="2324" w:type="dxa"/>
          </w:tcPr>
          <w:p w:rsidR="00FF4409" w:rsidRDefault="00FF4409">
            <w:pPr>
              <w:pStyle w:val="ConsPlusNormal"/>
            </w:pPr>
            <w:r>
              <w:t>Цель подпрограммы 3</w:t>
            </w:r>
          </w:p>
        </w:tc>
        <w:tc>
          <w:tcPr>
            <w:tcW w:w="6236" w:type="dxa"/>
          </w:tcPr>
          <w:p w:rsidR="00FF4409" w:rsidRDefault="00FF4409">
            <w:pPr>
              <w:pStyle w:val="ConsPlusNormal"/>
              <w:jc w:val="both"/>
            </w:pPr>
            <w:r>
              <w:t>Создание условий для стабилизации и улучшения качества окружающей среды области, экологической безопасности, повышение экологической культуры населения</w:t>
            </w:r>
          </w:p>
        </w:tc>
      </w:tr>
      <w:tr w:rsidR="00FF4409">
        <w:tblPrEx>
          <w:tblBorders>
            <w:insideH w:val="nil"/>
          </w:tblBorders>
        </w:tblPrEx>
        <w:tc>
          <w:tcPr>
            <w:tcW w:w="454" w:type="dxa"/>
            <w:tcBorders>
              <w:bottom w:val="nil"/>
            </w:tcBorders>
          </w:tcPr>
          <w:p w:rsidR="00FF4409" w:rsidRDefault="00FF4409">
            <w:pPr>
              <w:pStyle w:val="ConsPlusNormal"/>
              <w:jc w:val="center"/>
            </w:pPr>
            <w:r>
              <w:t>4</w:t>
            </w:r>
          </w:p>
        </w:tc>
        <w:tc>
          <w:tcPr>
            <w:tcW w:w="2324" w:type="dxa"/>
            <w:tcBorders>
              <w:bottom w:val="nil"/>
            </w:tcBorders>
          </w:tcPr>
          <w:p w:rsidR="00FF4409" w:rsidRDefault="00FF4409">
            <w:pPr>
              <w:pStyle w:val="ConsPlusNormal"/>
            </w:pPr>
            <w:r>
              <w:t>Задачи подпрограммы 3</w:t>
            </w:r>
          </w:p>
        </w:tc>
        <w:tc>
          <w:tcPr>
            <w:tcW w:w="6236" w:type="dxa"/>
            <w:tcBorders>
              <w:bottom w:val="nil"/>
            </w:tcBorders>
          </w:tcPr>
          <w:p w:rsidR="00FF4409" w:rsidRDefault="00FF4409">
            <w:pPr>
              <w:pStyle w:val="ConsPlusNormal"/>
              <w:jc w:val="both"/>
            </w:pPr>
            <w:r>
              <w:t>1. Организация и ведение региональной базы данных по природопользованию и охране окружающей среды.</w:t>
            </w:r>
          </w:p>
          <w:p w:rsidR="00FF4409" w:rsidRDefault="00FF4409">
            <w:pPr>
              <w:pStyle w:val="ConsPlusNormal"/>
              <w:jc w:val="both"/>
            </w:pPr>
            <w:r>
              <w:t>2. Внедрение бассейнового принципа в управление природопользования (реализация концепции бассейнового природопользования).</w:t>
            </w:r>
          </w:p>
          <w:p w:rsidR="00FF4409" w:rsidRDefault="00FF4409">
            <w:pPr>
              <w:pStyle w:val="ConsPlusNormal"/>
              <w:jc w:val="both"/>
            </w:pPr>
            <w:r>
              <w:t>3. Разработка проектно-сметной документации для осуществления капитального ремонта бесхозяйных и муниципальных гидротехнических сооружений и проектно-сметной документации по работам, направленным на предупреждение и снижение ущербов от наводнений и другого негативного воздействия вод.</w:t>
            </w:r>
          </w:p>
          <w:p w:rsidR="00FF4409" w:rsidRDefault="00FF4409">
            <w:pPr>
              <w:pStyle w:val="ConsPlusNormal"/>
              <w:jc w:val="both"/>
            </w:pPr>
            <w:r>
              <w:t>4. Разработка проектно-сметной документации на рекультивацию объектов накопленного вреда окружающей среде.</w:t>
            </w:r>
          </w:p>
          <w:p w:rsidR="00FF4409" w:rsidRDefault="00FF4409">
            <w:pPr>
              <w:pStyle w:val="ConsPlusNormal"/>
              <w:jc w:val="both"/>
            </w:pPr>
            <w:r>
              <w:t>5. Разработка системы инжиниринга зеленой инфраструктуры Белгородской области</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(пп. 5 введен </w:t>
            </w:r>
            <w:hyperlink r:id="rId96">
              <w:r>
                <w:rPr>
                  <w:color w:val="0000FF"/>
                </w:rPr>
                <w:t>постановлением</w:t>
              </w:r>
            </w:hyperlink>
            <w:r>
              <w:t xml:space="preserve"> Правительства Белгородской области от 17.01.2022 N 20-пп)</w:t>
            </w:r>
          </w:p>
        </w:tc>
      </w:tr>
      <w:tr w:rsidR="00FF4409">
        <w:tc>
          <w:tcPr>
            <w:tcW w:w="454" w:type="dxa"/>
          </w:tcPr>
          <w:p w:rsidR="00FF4409" w:rsidRDefault="00FF4409">
            <w:pPr>
              <w:pStyle w:val="ConsPlusNormal"/>
              <w:jc w:val="center"/>
            </w:pPr>
            <w:r>
              <w:t>5</w:t>
            </w:r>
          </w:p>
        </w:tc>
        <w:tc>
          <w:tcPr>
            <w:tcW w:w="2324" w:type="dxa"/>
          </w:tcPr>
          <w:p w:rsidR="00FF4409" w:rsidRDefault="00FF4409">
            <w:pPr>
              <w:pStyle w:val="ConsPlusNormal"/>
            </w:pPr>
            <w:r>
              <w:t>Сроки и этапы реализации подпрограммы 3</w:t>
            </w:r>
          </w:p>
        </w:tc>
        <w:tc>
          <w:tcPr>
            <w:tcW w:w="6236" w:type="dxa"/>
          </w:tcPr>
          <w:p w:rsidR="00FF4409" w:rsidRDefault="00FF4409">
            <w:pPr>
              <w:pStyle w:val="ConsPlusNormal"/>
              <w:jc w:val="both"/>
            </w:pPr>
            <w:r>
              <w:t>Реализация подпрограммы 3 осуществляется в 2 этапа:</w:t>
            </w:r>
          </w:p>
          <w:p w:rsidR="00FF4409" w:rsidRDefault="00FF4409">
            <w:pPr>
              <w:pStyle w:val="ConsPlusNormal"/>
              <w:jc w:val="both"/>
            </w:pPr>
            <w:r>
              <w:t>1 - 2014 - 2020 годы;</w:t>
            </w:r>
          </w:p>
          <w:p w:rsidR="00FF4409" w:rsidRDefault="00FF4409">
            <w:pPr>
              <w:pStyle w:val="ConsPlusNormal"/>
              <w:jc w:val="both"/>
            </w:pPr>
            <w:r>
              <w:t>2 - 2021 - 2025 годы</w:t>
            </w:r>
          </w:p>
        </w:tc>
      </w:tr>
      <w:tr w:rsidR="00FF4409">
        <w:tblPrEx>
          <w:tblBorders>
            <w:insideH w:val="nil"/>
          </w:tblBorders>
        </w:tblPrEx>
        <w:tc>
          <w:tcPr>
            <w:tcW w:w="454" w:type="dxa"/>
            <w:tcBorders>
              <w:bottom w:val="nil"/>
            </w:tcBorders>
          </w:tcPr>
          <w:p w:rsidR="00FF4409" w:rsidRDefault="00FF4409">
            <w:pPr>
              <w:pStyle w:val="ConsPlusNormal"/>
              <w:jc w:val="center"/>
            </w:pPr>
            <w:r>
              <w:t>6</w:t>
            </w:r>
          </w:p>
        </w:tc>
        <w:tc>
          <w:tcPr>
            <w:tcW w:w="2324" w:type="dxa"/>
            <w:tcBorders>
              <w:bottom w:val="nil"/>
            </w:tcBorders>
          </w:tcPr>
          <w:p w:rsidR="00FF4409" w:rsidRDefault="00FF4409">
            <w:pPr>
              <w:pStyle w:val="ConsPlusNormal"/>
            </w:pPr>
            <w:r>
              <w:t>Объем бюджетных ассигнований подпрограммы 3 за счет средств областного бюджета, а также прогнозный объем средств, привлекаемых из других источников</w:t>
            </w:r>
          </w:p>
        </w:tc>
        <w:tc>
          <w:tcPr>
            <w:tcW w:w="6236" w:type="dxa"/>
            <w:tcBorders>
              <w:bottom w:val="nil"/>
            </w:tcBorders>
          </w:tcPr>
          <w:p w:rsidR="00FF4409" w:rsidRDefault="00FF4409">
            <w:pPr>
              <w:pStyle w:val="ConsPlusNormal"/>
              <w:jc w:val="both"/>
            </w:pPr>
            <w:r>
              <w:t>Общий объем финансирования подпрограммы 3 в 2014 - 2025 годах за счет средств всех источников финансирования составит 378591,3 тыс. рублей. Планируемый объем финансирования из средств консолидированных бюджетов муниципальных образований - 18588,4 тыс. рублей. Объем финансирования подпрограммы 3 в 2014 - 2025 годах за счет областного бюджета составит 360002,9 тыс. рублей, в том числе по годам:</w:t>
            </w:r>
          </w:p>
          <w:p w:rsidR="00FF4409" w:rsidRDefault="00FF4409">
            <w:pPr>
              <w:pStyle w:val="ConsPlusNormal"/>
              <w:jc w:val="both"/>
            </w:pPr>
            <w:r>
              <w:t>2014 год - 4994,0 тыс. рублей;</w:t>
            </w:r>
          </w:p>
          <w:p w:rsidR="00FF4409" w:rsidRDefault="00FF4409">
            <w:pPr>
              <w:pStyle w:val="ConsPlusNormal"/>
              <w:jc w:val="both"/>
            </w:pPr>
            <w:r>
              <w:t>2015 год - 4298,0 тыс. рублей;</w:t>
            </w:r>
          </w:p>
          <w:p w:rsidR="00FF4409" w:rsidRDefault="00FF4409">
            <w:pPr>
              <w:pStyle w:val="ConsPlusNormal"/>
              <w:jc w:val="both"/>
            </w:pPr>
            <w:r>
              <w:t>2016 год - 3833,0 тыс. рублей;</w:t>
            </w:r>
          </w:p>
          <w:p w:rsidR="00FF4409" w:rsidRDefault="00FF4409">
            <w:pPr>
              <w:pStyle w:val="ConsPlusNormal"/>
              <w:jc w:val="both"/>
            </w:pPr>
            <w:r>
              <w:t>2017 год - 3392,0 тыс. рублей;</w:t>
            </w:r>
          </w:p>
          <w:p w:rsidR="00FF4409" w:rsidRDefault="00FF4409">
            <w:pPr>
              <w:pStyle w:val="ConsPlusNormal"/>
              <w:jc w:val="both"/>
            </w:pPr>
            <w:r>
              <w:t>2018 год - 21091,0 тыс. рублей;</w:t>
            </w:r>
          </w:p>
          <w:p w:rsidR="00FF4409" w:rsidRDefault="00FF4409">
            <w:pPr>
              <w:pStyle w:val="ConsPlusNormal"/>
              <w:jc w:val="both"/>
            </w:pPr>
            <w:r>
              <w:t>2019 год - 13227,0 тыс. рублей;</w:t>
            </w:r>
          </w:p>
          <w:p w:rsidR="00FF4409" w:rsidRDefault="00FF4409">
            <w:pPr>
              <w:pStyle w:val="ConsPlusNormal"/>
              <w:jc w:val="both"/>
            </w:pPr>
            <w:r>
              <w:t>2020 год - 3988,1 тыс. рублей;</w:t>
            </w:r>
          </w:p>
          <w:p w:rsidR="00FF4409" w:rsidRDefault="00FF4409">
            <w:pPr>
              <w:pStyle w:val="ConsPlusNormal"/>
              <w:jc w:val="both"/>
            </w:pPr>
            <w:r>
              <w:t>2021 год - 6345,6 тыс. рублей;</w:t>
            </w:r>
          </w:p>
          <w:p w:rsidR="00FF4409" w:rsidRDefault="00FF4409">
            <w:pPr>
              <w:pStyle w:val="ConsPlusNormal"/>
              <w:jc w:val="both"/>
            </w:pPr>
            <w:r>
              <w:t>2022 год - 89727,6 тыс. рублей;</w:t>
            </w:r>
          </w:p>
          <w:p w:rsidR="00FF4409" w:rsidRDefault="00FF4409">
            <w:pPr>
              <w:pStyle w:val="ConsPlusNormal"/>
              <w:jc w:val="both"/>
            </w:pPr>
            <w:r>
              <w:t>2023 год - 87249,6 тыс. рублей;</w:t>
            </w:r>
          </w:p>
          <w:p w:rsidR="00FF4409" w:rsidRDefault="00FF4409">
            <w:pPr>
              <w:pStyle w:val="ConsPlusNormal"/>
              <w:jc w:val="both"/>
            </w:pPr>
            <w:r>
              <w:t>2024 год - 62178,5 тыс. рублей;</w:t>
            </w:r>
          </w:p>
          <w:p w:rsidR="00FF4409" w:rsidRDefault="00FF4409">
            <w:pPr>
              <w:pStyle w:val="ConsPlusNormal"/>
              <w:jc w:val="both"/>
            </w:pPr>
            <w:r>
              <w:t>2025 год - 59678,5 тыс. рублей</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(п. 6 в ред. </w:t>
            </w:r>
            <w:hyperlink r:id="rId97">
              <w:r>
                <w:rPr>
                  <w:color w:val="0000FF"/>
                </w:rPr>
                <w:t>постановления</w:t>
              </w:r>
            </w:hyperlink>
            <w:r>
              <w:t xml:space="preserve"> Правительства Белгородской области от 06.02.2023 N 44-пп)</w:t>
            </w:r>
          </w:p>
        </w:tc>
      </w:tr>
      <w:tr w:rsidR="00FF4409">
        <w:tblPrEx>
          <w:tblBorders>
            <w:insideH w:val="nil"/>
          </w:tblBorders>
        </w:tblPrEx>
        <w:tc>
          <w:tcPr>
            <w:tcW w:w="454" w:type="dxa"/>
            <w:tcBorders>
              <w:bottom w:val="nil"/>
            </w:tcBorders>
          </w:tcPr>
          <w:p w:rsidR="00FF4409" w:rsidRDefault="00FF4409">
            <w:pPr>
              <w:pStyle w:val="ConsPlusNormal"/>
              <w:jc w:val="center"/>
            </w:pPr>
            <w:r>
              <w:t>7</w:t>
            </w:r>
          </w:p>
        </w:tc>
        <w:tc>
          <w:tcPr>
            <w:tcW w:w="2324" w:type="dxa"/>
            <w:tcBorders>
              <w:bottom w:val="nil"/>
            </w:tcBorders>
          </w:tcPr>
          <w:p w:rsidR="00FF4409" w:rsidRDefault="00FF4409">
            <w:pPr>
              <w:pStyle w:val="ConsPlusNormal"/>
            </w:pPr>
            <w:r>
              <w:t>Конечные результаты реализации подпрограммы 3</w:t>
            </w:r>
          </w:p>
        </w:tc>
        <w:tc>
          <w:tcPr>
            <w:tcW w:w="6236" w:type="dxa"/>
            <w:tcBorders>
              <w:bottom w:val="nil"/>
            </w:tcBorders>
          </w:tcPr>
          <w:p w:rsidR="00FF4409" w:rsidRDefault="00FF4409">
            <w:pPr>
              <w:pStyle w:val="ConsPlusNormal"/>
              <w:jc w:val="both"/>
            </w:pPr>
            <w:r>
              <w:t>Планируется:</w:t>
            </w:r>
          </w:p>
          <w:p w:rsidR="00FF4409" w:rsidRDefault="00FF4409">
            <w:pPr>
              <w:pStyle w:val="ConsPlusNormal"/>
              <w:jc w:val="both"/>
            </w:pPr>
            <w:r>
              <w:t>1. Увеличение доли гидротехнических сооружений с неудовлетворительным и опасным уровнем безопасности, приведенных в безопасное техническое состояние, до 37,7 процента к 2016 году.</w:t>
            </w:r>
          </w:p>
          <w:p w:rsidR="00FF4409" w:rsidRDefault="00FF4409">
            <w:pPr>
              <w:pStyle w:val="ConsPlusNormal"/>
              <w:jc w:val="both"/>
            </w:pPr>
            <w:r>
              <w:lastRenderedPageBreak/>
              <w:t>2. Увеличение количества подготовленных проектных решений и отчетов, направленных на экологическую безопасность, стабилизацию и улучшение качества окружающей среды, до 78 штук к 2025 году</w:t>
            </w:r>
          </w:p>
        </w:tc>
      </w:tr>
      <w:tr w:rsidR="00FF4409">
        <w:tblPrEx>
          <w:tblBorders>
            <w:insideH w:val="nil"/>
          </w:tblBorders>
        </w:tblPrEx>
        <w:tc>
          <w:tcPr>
            <w:tcW w:w="9014" w:type="dxa"/>
            <w:gridSpan w:val="3"/>
            <w:tcBorders>
              <w:top w:val="nil"/>
            </w:tcBorders>
          </w:tcPr>
          <w:p w:rsidR="00FF4409" w:rsidRDefault="00FF4409">
            <w:pPr>
              <w:pStyle w:val="ConsPlusNormal"/>
              <w:jc w:val="both"/>
            </w:pPr>
            <w:r>
              <w:lastRenderedPageBreak/>
              <w:t xml:space="preserve">(в ред. постановлений Правительства Белгородской области от 20.07.2020 </w:t>
            </w:r>
            <w:hyperlink r:id="rId98">
              <w:r>
                <w:rPr>
                  <w:color w:val="0000FF"/>
                </w:rPr>
                <w:t>N 326-пп</w:t>
              </w:r>
            </w:hyperlink>
            <w:r>
              <w:t xml:space="preserve">, от 22.03.2021 </w:t>
            </w:r>
            <w:hyperlink r:id="rId99">
              <w:r>
                <w:rPr>
                  <w:color w:val="0000FF"/>
                </w:rPr>
                <w:t>N 104-пп</w:t>
              </w:r>
            </w:hyperlink>
            <w:r>
              <w:t xml:space="preserve">, от 17.01.2022 </w:t>
            </w:r>
            <w:hyperlink r:id="rId100">
              <w:r>
                <w:rPr>
                  <w:color w:val="0000FF"/>
                </w:rPr>
                <w:t>N 20-пп</w:t>
              </w:r>
            </w:hyperlink>
            <w:r>
              <w:t>)</w:t>
            </w:r>
          </w:p>
        </w:tc>
      </w:tr>
    </w:tbl>
    <w:p w:rsidR="00FF4409" w:rsidRDefault="00FF4409">
      <w:pPr>
        <w:pStyle w:val="ConsPlusNormal"/>
        <w:jc w:val="both"/>
      </w:pPr>
    </w:p>
    <w:p w:rsidR="00FF4409" w:rsidRDefault="00FF4409">
      <w:pPr>
        <w:pStyle w:val="ConsPlusTitle"/>
        <w:jc w:val="center"/>
        <w:outlineLvl w:val="2"/>
      </w:pPr>
      <w:r>
        <w:t>1. Характеристика сферы реализации подпрограммы 3, описание</w:t>
      </w:r>
    </w:p>
    <w:p w:rsidR="00FF4409" w:rsidRDefault="00FF4409">
      <w:pPr>
        <w:pStyle w:val="ConsPlusTitle"/>
        <w:jc w:val="center"/>
      </w:pPr>
      <w:r>
        <w:t>основных проблем в указанной сфере и прогноз развития</w:t>
      </w:r>
    </w:p>
    <w:p w:rsidR="00FF4409" w:rsidRDefault="00FF4409">
      <w:pPr>
        <w:pStyle w:val="ConsPlusNormal"/>
        <w:jc w:val="both"/>
      </w:pPr>
    </w:p>
    <w:p w:rsidR="00FF4409" w:rsidRDefault="00FF4409">
      <w:pPr>
        <w:pStyle w:val="ConsPlusNormal"/>
        <w:ind w:firstLine="540"/>
        <w:jc w:val="both"/>
      </w:pPr>
      <w:r>
        <w:t>В соответствии со Стратегией области одной из основных стратегических задач области является рациональное использование и воспроизводство природных ресурсов, сохранение природной среды.</w:t>
      </w:r>
    </w:p>
    <w:p w:rsidR="00FF4409" w:rsidRDefault="00FF4409">
      <w:pPr>
        <w:pStyle w:val="ConsPlusNormal"/>
        <w:spacing w:before="220"/>
        <w:ind w:firstLine="540"/>
        <w:jc w:val="both"/>
      </w:pPr>
      <w:r>
        <w:t>Для реализации намеченной задачи необходимо формирование обновленной системы экологического регулирования, соответствующей приоритетам постиндустриального общества и предусматривающей:</w:t>
      </w:r>
    </w:p>
    <w:p w:rsidR="00FF4409" w:rsidRDefault="00FF4409">
      <w:pPr>
        <w:pStyle w:val="ConsPlusNormal"/>
        <w:spacing w:before="220"/>
        <w:ind w:firstLine="540"/>
        <w:jc w:val="both"/>
      </w:pPr>
      <w:r>
        <w:t>- эффективное государственное управление охраной окружающей среды;</w:t>
      </w:r>
    </w:p>
    <w:p w:rsidR="00FF4409" w:rsidRDefault="00FF4409">
      <w:pPr>
        <w:pStyle w:val="ConsPlusNormal"/>
        <w:spacing w:before="220"/>
        <w:ind w:firstLine="540"/>
        <w:jc w:val="both"/>
      </w:pPr>
      <w:r>
        <w:t>- усиление государственного контроля за выявлением и пресечением экологических правонарушений;</w:t>
      </w:r>
    </w:p>
    <w:p w:rsidR="00FF4409" w:rsidRDefault="00FF4409">
      <w:pPr>
        <w:pStyle w:val="ConsPlusNormal"/>
        <w:spacing w:before="220"/>
        <w:ind w:firstLine="540"/>
        <w:jc w:val="both"/>
      </w:pPr>
      <w:r>
        <w:t>- создание эффективного правового механизма обеспечения сохранения природной среды и экологической безопасности;</w:t>
      </w:r>
    </w:p>
    <w:p w:rsidR="00FF4409" w:rsidRDefault="00FF4409">
      <w:pPr>
        <w:pStyle w:val="ConsPlusNormal"/>
        <w:spacing w:before="220"/>
        <w:ind w:firstLine="540"/>
        <w:jc w:val="both"/>
      </w:pPr>
      <w:r>
        <w:t>- развитие единой системы экологического мониторинга на всей территории области; формирование и ведение кадастров экологически опасных объектов, природных ресурсов, особо охраняемых природных территорий;</w:t>
      </w:r>
    </w:p>
    <w:p w:rsidR="00FF4409" w:rsidRDefault="00FF4409">
      <w:pPr>
        <w:pStyle w:val="ConsPlusNormal"/>
        <w:spacing w:before="220"/>
        <w:ind w:firstLine="540"/>
        <w:jc w:val="both"/>
      </w:pPr>
      <w:r>
        <w:t>- внедрение природно-ландшафтного, в том числе бассейнового, принципов управления природными комплексами;</w:t>
      </w:r>
    </w:p>
    <w:p w:rsidR="00FF4409" w:rsidRDefault="00FF4409">
      <w:pPr>
        <w:pStyle w:val="ConsPlusNormal"/>
        <w:spacing w:before="220"/>
        <w:ind w:firstLine="540"/>
        <w:jc w:val="both"/>
      </w:pPr>
      <w:r>
        <w:t>- создание системы всеобщего экологического образования в области, формирование экологического мировоззрения населения.</w:t>
      </w:r>
    </w:p>
    <w:p w:rsidR="00FF4409" w:rsidRDefault="00FF4409">
      <w:pPr>
        <w:pStyle w:val="ConsPlusNormal"/>
        <w:spacing w:before="220"/>
        <w:ind w:firstLine="540"/>
        <w:jc w:val="both"/>
      </w:pPr>
      <w:r>
        <w:t>В целях реализации указанных направлений намечается реализация следующих мероприятий:</w:t>
      </w:r>
    </w:p>
    <w:p w:rsidR="00FF4409" w:rsidRDefault="00FF4409">
      <w:pPr>
        <w:pStyle w:val="ConsPlusNormal"/>
        <w:spacing w:before="220"/>
        <w:ind w:firstLine="540"/>
        <w:jc w:val="both"/>
      </w:pPr>
      <w:r>
        <w:t>- разработка и реализация проектов бассейнового природопользования;</w:t>
      </w:r>
    </w:p>
    <w:p w:rsidR="00FF4409" w:rsidRDefault="00FF4409">
      <w:pPr>
        <w:pStyle w:val="ConsPlusNormal"/>
        <w:spacing w:before="220"/>
        <w:ind w:firstLine="540"/>
        <w:jc w:val="both"/>
      </w:pPr>
      <w:r>
        <w:t>- повышение экологической культуры населения, активизации природоохранной деятельности.</w:t>
      </w:r>
    </w:p>
    <w:p w:rsidR="00FF4409" w:rsidRDefault="00FF4409">
      <w:pPr>
        <w:pStyle w:val="ConsPlusNormal"/>
        <w:spacing w:before="220"/>
        <w:ind w:firstLine="540"/>
        <w:jc w:val="both"/>
      </w:pPr>
      <w:r>
        <w:t xml:space="preserve">В целях обеспечения условий для реализации экологической политики в области издано </w:t>
      </w:r>
      <w:hyperlink r:id="rId101">
        <w:r>
          <w:rPr>
            <w:color w:val="0000FF"/>
          </w:rPr>
          <w:t>распоряжение</w:t>
        </w:r>
      </w:hyperlink>
      <w:r>
        <w:t xml:space="preserve"> Правительства Белгородской области от 27 февраля 2012 года N 116-рп "Об утверждении концепции бассейнового природопользования в Белгородской области" и принято </w:t>
      </w:r>
      <w:hyperlink r:id="rId102">
        <w:r>
          <w:rPr>
            <w:color w:val="0000FF"/>
          </w:rPr>
          <w:t>постановление</w:t>
        </w:r>
      </w:hyperlink>
      <w:r>
        <w:t xml:space="preserve"> Правительства Белгородской области от 15 октября 2012 года N 414-пп "Об утверждении долгосрочной целевой программы "Развитие водохозяйственного комплекса Белгородской области в 2013 - 2020 годах".</w:t>
      </w:r>
    </w:p>
    <w:p w:rsidR="00FF4409" w:rsidRDefault="00FF4409">
      <w:pPr>
        <w:pStyle w:val="ConsPlusNormal"/>
        <w:spacing w:before="220"/>
        <w:ind w:firstLine="540"/>
        <w:jc w:val="both"/>
      </w:pPr>
      <w:r>
        <w:t xml:space="preserve">Мировой опыт свидетельствует, что экологически безопасное природопользование в значительной мере обусловлено совершенствованием действующих механизмов государственного управления в области рационального использования, охраны и восстановления </w:t>
      </w:r>
      <w:r>
        <w:lastRenderedPageBreak/>
        <w:t>природных ресурсов.</w:t>
      </w:r>
    </w:p>
    <w:p w:rsidR="00FF4409" w:rsidRDefault="00FF4409">
      <w:pPr>
        <w:pStyle w:val="ConsPlusNormal"/>
        <w:spacing w:before="220"/>
        <w:ind w:firstLine="540"/>
        <w:jc w:val="both"/>
      </w:pPr>
      <w:r>
        <w:t>В условиях активного проявления деградационных процессов современное природопользование должно быть ориентировано на рациональное использование природных ресурсов.</w:t>
      </w:r>
    </w:p>
    <w:p w:rsidR="00FF4409" w:rsidRDefault="00FF4409">
      <w:pPr>
        <w:pStyle w:val="ConsPlusNormal"/>
        <w:spacing w:before="220"/>
        <w:ind w:firstLine="540"/>
        <w:jc w:val="both"/>
      </w:pPr>
      <w:r>
        <w:t>За последние десятилетия в Белгородской. области отмечались следующие тенденции, отразившиеся на качестве окружающей среды и природных ресурсов: продолжились концентрация промышленности и транспорта в городах и поселках, развитие горнодобывающего, металлургического и агропромышленного комплексов, рост численности и плотности населения области, дальнейшее хозяйственное освоение территории области с одновременным уменьшением площадей относительно нетронутых естественных экосистем, возрастание антропогенных и техногенных нагрузок на окружающую среду с одновременным уменьшением экологической емкости региона, увеличение объемов изъятия невозобновляемых минеральных ресурсов (железной руды, мела, глин, песка, строительных камней, воды).</w:t>
      </w:r>
    </w:p>
    <w:p w:rsidR="00FF4409" w:rsidRDefault="00FF4409">
      <w:pPr>
        <w:pStyle w:val="ConsPlusNormal"/>
        <w:spacing w:before="220"/>
        <w:ind w:firstLine="540"/>
        <w:jc w:val="both"/>
      </w:pPr>
      <w:r>
        <w:t>Белгородская область относится к малообеспеченным водным регионам России. Менее 1 процента территории занято поверхностными водами, из них большая доля приходится на реки (зарегистрировано свыше 500 рек и ручьев общей протяженностью более 5 тыс. км).</w:t>
      </w:r>
    </w:p>
    <w:p w:rsidR="00FF4409" w:rsidRDefault="00FF4409">
      <w:pPr>
        <w:pStyle w:val="ConsPlusNormal"/>
        <w:spacing w:before="220"/>
        <w:ind w:firstLine="540"/>
        <w:jc w:val="both"/>
      </w:pPr>
      <w:r>
        <w:t>Территория области наиболее эродирована среди областей Центрально-Черноземного региона. По уточненным данным, общая площадь эродированных почв области составляет 53,6 процента, в том числе сельскохозяйственных угодий - 50,7 процента. Ежегодные потери вследствие эрозии почвы с пахотных земель Центрально-Черноземного региона с крутизной более 1 градуса составляют 1,25 млн тонн гумуса.</w:t>
      </w:r>
    </w:p>
    <w:p w:rsidR="00FF4409" w:rsidRDefault="00FF4409">
      <w:pPr>
        <w:pStyle w:val="ConsPlusNormal"/>
        <w:spacing w:before="220"/>
        <w:ind w:firstLine="540"/>
        <w:jc w:val="both"/>
      </w:pPr>
      <w:r>
        <w:t>Определение мероприятий для включения в подпрограмму 3 проведено на основе анализа наиболее острых проблем водного потенциала области и водопользования с учетом предложений администраций муниципальных районов и городских округов.</w:t>
      </w:r>
    </w:p>
    <w:p w:rsidR="00FF4409" w:rsidRDefault="00FF4409">
      <w:pPr>
        <w:pStyle w:val="ConsPlusNormal"/>
        <w:spacing w:before="220"/>
        <w:ind w:firstLine="540"/>
        <w:jc w:val="both"/>
      </w:pPr>
      <w:r>
        <w:t>Поверхностные водные объекты используются для нужд промышленности и энергетики, культурно-бытового водопользования и рекреации, водопотребления и водоотведения. Структура промышленного водопотребления в области в целом стабильна и распределяется следующим образом: 36,8 процента - на объекты хозяйственно-питьевого назначения и 38,2 процента - на производственные нужды; 21,1 процента - на прудоворыбное хозяйство и 3,7 процента - на водоснабжение предприятий сельского хозяйства. Основной объем - 34,3 процента, или 99,63 млн куб. метров, приходится на предприятия жилищно-коммунального хозяйства и 38,7 процента (112,41 млн куб. метров) - на объекты промышленности.</w:t>
      </w:r>
    </w:p>
    <w:p w:rsidR="00FF4409" w:rsidRDefault="00FF4409">
      <w:pPr>
        <w:pStyle w:val="ConsPlusNormal"/>
        <w:spacing w:before="220"/>
        <w:ind w:firstLine="540"/>
        <w:jc w:val="both"/>
      </w:pPr>
      <w:r>
        <w:t>Основная часть водосборов расположена в густонаселенных районах с развитой промышленностью и сельскохозяйственным производством.</w:t>
      </w:r>
    </w:p>
    <w:p w:rsidR="00FF4409" w:rsidRDefault="00FF4409">
      <w:pPr>
        <w:pStyle w:val="ConsPlusNormal"/>
        <w:spacing w:before="220"/>
        <w:ind w:firstLine="540"/>
        <w:jc w:val="both"/>
      </w:pPr>
      <w:r>
        <w:t>Прослеживается тенденция уменьшения поверхностного водозабора при увеличении подземного водозабора, в основном за счет увеличения забора воды на объектах сельского хозяйства - птицефабриках и свинокомплексах. Объем забора воды из поверхностных водных объектов в четыре раза меньше, чем сброс воды в них.</w:t>
      </w:r>
    </w:p>
    <w:p w:rsidR="00FF4409" w:rsidRDefault="00FF4409">
      <w:pPr>
        <w:pStyle w:val="ConsPlusNormal"/>
        <w:spacing w:before="220"/>
        <w:ind w:firstLine="540"/>
        <w:jc w:val="both"/>
      </w:pPr>
      <w:r>
        <w:t xml:space="preserve">В целях совершенствования действующих механизмов государственного управления в области рационального использования, охраны и восстановления природных ресурсов Белгородской области </w:t>
      </w:r>
      <w:hyperlink r:id="rId103">
        <w:r>
          <w:rPr>
            <w:color w:val="0000FF"/>
          </w:rPr>
          <w:t>распоряжением</w:t>
        </w:r>
      </w:hyperlink>
      <w:r>
        <w:t xml:space="preserve"> Правительства области от 27 февраля 2012 года N 116-рп утверждена Концепция бассейнового природопользования.</w:t>
      </w:r>
    </w:p>
    <w:p w:rsidR="00FF4409" w:rsidRDefault="00FF4409">
      <w:pPr>
        <w:pStyle w:val="ConsPlusNormal"/>
        <w:spacing w:before="220"/>
        <w:ind w:firstLine="540"/>
        <w:jc w:val="both"/>
      </w:pPr>
      <w:r>
        <w:t>За период с 2011 года были разработаны проекты бассейнового природопользования для 31 речного бассейна. Всего разработано 60 проектов бассейнового природопользования на площади около 14 тыс. кв. км, что составляет более половины всей площади области.</w:t>
      </w:r>
    </w:p>
    <w:p w:rsidR="00FF4409" w:rsidRDefault="00FF4409">
      <w:pPr>
        <w:pStyle w:val="ConsPlusNormal"/>
        <w:spacing w:before="220"/>
        <w:ind w:firstLine="540"/>
        <w:jc w:val="both"/>
      </w:pPr>
      <w:r>
        <w:lastRenderedPageBreak/>
        <w:t>В проектах бассейнового природопользования, на основе анализа социально-экономической и экологической ситуации в бассейне реки, разрабатываются конкретные природоохранные мероприятия и рекомендации по снижению антропогенного воздействия и охране окружающей среды территории.</w:t>
      </w:r>
    </w:p>
    <w:p w:rsidR="00FF4409" w:rsidRDefault="00FF4409">
      <w:pPr>
        <w:pStyle w:val="ConsPlusNormal"/>
        <w:spacing w:before="220"/>
        <w:ind w:firstLine="540"/>
        <w:jc w:val="both"/>
      </w:pPr>
      <w:r>
        <w:t>Текущее состояние водохозяйственного комплекса Белгородской области имеет серьезные социально-экономические проблемы. Состояние и эксплуатация гидротехнических сооружений на территории Белгородской области остаются неудовлетворительными, что с каждым годом увеличивает вероятность возникновения крупных аварий с неблагоприятными последствиями для населения. Результаты обследования гидротехнических сооружений на территории области свидетельствуют о том, что 55 из них находится в аварийном и предаварийном состоянии.</w:t>
      </w:r>
    </w:p>
    <w:p w:rsidR="00FF4409" w:rsidRDefault="00FF4409">
      <w:pPr>
        <w:pStyle w:val="ConsPlusNormal"/>
        <w:spacing w:before="220"/>
        <w:ind w:firstLine="540"/>
        <w:jc w:val="both"/>
      </w:pPr>
      <w:r>
        <w:t>Данные Росстата свидетельствуют о значительном усилении интенсивности аварий по мере увеличения возраста гидротехнических сооружений. За последние годы эксплуатации гидроузлов на большинстве из них образовалось значительное количество дефектов и локальных повреждений. Практически все сооружения нуждаются в проведении ремонтных работ различной степени капитальности. К тому же нарушаются правила эксплуатации гидроузлов, отсутствует постоянный надзор за сооружениями.</w:t>
      </w:r>
    </w:p>
    <w:p w:rsidR="00FF4409" w:rsidRDefault="00FF4409">
      <w:pPr>
        <w:pStyle w:val="ConsPlusNormal"/>
        <w:spacing w:before="220"/>
        <w:ind w:firstLine="540"/>
        <w:jc w:val="both"/>
      </w:pPr>
      <w:r>
        <w:t>В области активно ведется работа и по развитию системы непрерывного экологического образования. В 194 (30,3 процента) школах предмет "Экология" изучали 4180 учащихся, что составляет 3,1 процента от общего контингента учащихся области.</w:t>
      </w:r>
    </w:p>
    <w:p w:rsidR="00FF4409" w:rsidRDefault="00FF4409">
      <w:pPr>
        <w:pStyle w:val="ConsPlusNormal"/>
        <w:spacing w:before="220"/>
        <w:ind w:firstLine="540"/>
        <w:jc w:val="both"/>
      </w:pPr>
      <w:r>
        <w:t>Анализ организации и состояния экологического образования и воспитания в региональной системе общего образования детей показал, что экологическим образованием охвачено 19,2 процента школьников сельских территорий и городских - 12,1 процента. Общий охват составляет 15,5 процента. Развитию учебно-исследовательской деятельности способствует участие школьников в конкурсах и конференциях различного уровня.</w:t>
      </w:r>
    </w:p>
    <w:p w:rsidR="00FF4409" w:rsidRDefault="00FF4409">
      <w:pPr>
        <w:pStyle w:val="ConsPlusNormal"/>
        <w:spacing w:before="220"/>
        <w:ind w:firstLine="540"/>
        <w:jc w:val="both"/>
      </w:pPr>
      <w:r>
        <w:t>Эффективная реализация системы экологического образования осуществляется большинством общеобразовательных учреждений области при творческом взаимодействии с учреждениями дополнительного образования эколого-биологической направленности.</w:t>
      </w:r>
    </w:p>
    <w:p w:rsidR="00FF4409" w:rsidRDefault="00FF4409">
      <w:pPr>
        <w:pStyle w:val="ConsPlusNormal"/>
        <w:jc w:val="both"/>
      </w:pPr>
    </w:p>
    <w:p w:rsidR="00FF4409" w:rsidRDefault="00FF4409">
      <w:pPr>
        <w:pStyle w:val="ConsPlusTitle"/>
        <w:jc w:val="center"/>
        <w:outlineLvl w:val="2"/>
      </w:pPr>
      <w:r>
        <w:t>2. Цели, задачи, сроки и этапы реализации подпрограммы 3</w:t>
      </w:r>
    </w:p>
    <w:p w:rsidR="00FF4409" w:rsidRDefault="00FF4409">
      <w:pPr>
        <w:pStyle w:val="ConsPlusNormal"/>
        <w:jc w:val="both"/>
      </w:pPr>
    </w:p>
    <w:p w:rsidR="00FF4409" w:rsidRDefault="00FF4409">
      <w:pPr>
        <w:pStyle w:val="ConsPlusNormal"/>
        <w:ind w:firstLine="540"/>
        <w:jc w:val="both"/>
      </w:pPr>
      <w:r>
        <w:t>Целью подпрограммы 3 является создание условий для стабилизации и улучшения качества окружающей среды области, экологической безопасности, повышение экологической культуры населения.</w:t>
      </w:r>
    </w:p>
    <w:p w:rsidR="00FF4409" w:rsidRDefault="00FF4409">
      <w:pPr>
        <w:pStyle w:val="ConsPlusNormal"/>
        <w:spacing w:before="220"/>
        <w:ind w:firstLine="540"/>
        <w:jc w:val="both"/>
      </w:pPr>
      <w:r>
        <w:t>Для достижения намеченной цели необходимо решить следующие задачи:</w:t>
      </w:r>
    </w:p>
    <w:p w:rsidR="00FF4409" w:rsidRDefault="00FF4409">
      <w:pPr>
        <w:pStyle w:val="ConsPlusNormal"/>
        <w:spacing w:before="220"/>
        <w:ind w:firstLine="540"/>
        <w:jc w:val="both"/>
      </w:pPr>
      <w:r>
        <w:t>- организация и ведение региональной базы данных по природопользованию и охране окружающей среды;</w:t>
      </w:r>
    </w:p>
    <w:p w:rsidR="00FF4409" w:rsidRDefault="00FF4409">
      <w:pPr>
        <w:pStyle w:val="ConsPlusNormal"/>
        <w:spacing w:before="220"/>
        <w:ind w:firstLine="540"/>
        <w:jc w:val="both"/>
      </w:pPr>
      <w:r>
        <w:t>- внедрение бассейнового принципа в управление природопользования (реализация концепции бассейнового природопользования);</w:t>
      </w:r>
    </w:p>
    <w:p w:rsidR="00FF4409" w:rsidRDefault="00FF4409">
      <w:pPr>
        <w:pStyle w:val="ConsPlusNormal"/>
        <w:spacing w:before="220"/>
        <w:ind w:firstLine="540"/>
        <w:jc w:val="both"/>
      </w:pPr>
      <w:r>
        <w:t>- разработка проектно-сметной документации для осуществления капитального ремонта бесхозяйных и муниципальных гидротехнических сооружений и проектно-сметной документации по работам, направленным на предупреждение и снижение ущербов от наводнений и другого негативного воздействия вод;</w:t>
      </w:r>
    </w:p>
    <w:p w:rsidR="00FF4409" w:rsidRDefault="00FF4409">
      <w:pPr>
        <w:pStyle w:val="ConsPlusNormal"/>
        <w:spacing w:before="220"/>
        <w:ind w:firstLine="540"/>
        <w:jc w:val="both"/>
      </w:pPr>
      <w:r>
        <w:t>- разработка проектно-сметной документации на рекультивацию объектов накопленного вреда окружающей среде;</w:t>
      </w:r>
    </w:p>
    <w:p w:rsidR="00FF4409" w:rsidRDefault="00FF4409">
      <w:pPr>
        <w:pStyle w:val="ConsPlusNormal"/>
        <w:spacing w:before="220"/>
        <w:ind w:firstLine="540"/>
        <w:jc w:val="both"/>
      </w:pPr>
      <w:r>
        <w:t>- разработка системы инжиниринга зеленой инфраструктуры Белгородской области.</w:t>
      </w:r>
    </w:p>
    <w:p w:rsidR="00FF4409" w:rsidRDefault="00FF4409">
      <w:pPr>
        <w:pStyle w:val="ConsPlusNormal"/>
        <w:jc w:val="both"/>
      </w:pPr>
      <w:r>
        <w:lastRenderedPageBreak/>
        <w:t xml:space="preserve">(абзац введен </w:t>
      </w:r>
      <w:hyperlink r:id="rId104">
        <w:r>
          <w:rPr>
            <w:color w:val="0000FF"/>
          </w:rPr>
          <w:t>постановлением</w:t>
        </w:r>
      </w:hyperlink>
      <w:r>
        <w:t xml:space="preserve"> Правительства Белгородской области от 17.01.2022 N 20-пп)</w:t>
      </w:r>
    </w:p>
    <w:p w:rsidR="00FF4409" w:rsidRDefault="00FF4409">
      <w:pPr>
        <w:pStyle w:val="ConsPlusNormal"/>
        <w:spacing w:before="220"/>
        <w:ind w:firstLine="540"/>
        <w:jc w:val="both"/>
      </w:pPr>
      <w:r>
        <w:t>Реализация подпрограммы 3 осуществляется в два этапа: 1 - 2014 - 2020 годы; 2 - 2021 - 2025 годы.</w:t>
      </w:r>
    </w:p>
    <w:p w:rsidR="00FF4409" w:rsidRDefault="00FF4409">
      <w:pPr>
        <w:pStyle w:val="ConsPlusNormal"/>
        <w:jc w:val="both"/>
      </w:pPr>
    </w:p>
    <w:p w:rsidR="00FF4409" w:rsidRDefault="00FF4409">
      <w:pPr>
        <w:pStyle w:val="ConsPlusTitle"/>
        <w:jc w:val="center"/>
        <w:outlineLvl w:val="2"/>
      </w:pPr>
      <w:r>
        <w:t>3. Обоснование выделения системы мероприятий и краткое</w:t>
      </w:r>
    </w:p>
    <w:p w:rsidR="00FF4409" w:rsidRDefault="00FF4409">
      <w:pPr>
        <w:pStyle w:val="ConsPlusTitle"/>
        <w:jc w:val="center"/>
      </w:pPr>
      <w:r>
        <w:t>описание основных мероприятий подпрограммы 3</w:t>
      </w:r>
    </w:p>
    <w:p w:rsidR="00FF4409" w:rsidRDefault="00FF4409">
      <w:pPr>
        <w:pStyle w:val="ConsPlusNormal"/>
        <w:jc w:val="both"/>
      </w:pPr>
    </w:p>
    <w:p w:rsidR="00FF4409" w:rsidRDefault="00FF4409">
      <w:pPr>
        <w:pStyle w:val="ConsPlusNormal"/>
        <w:ind w:firstLine="540"/>
        <w:jc w:val="both"/>
      </w:pPr>
      <w:r>
        <w:t>Мероприятия подпрограммы 3 направлены на стимулирование природоохранной деятельности природопользователей и создание новых форм управления этим процессом, а также организации экологического мониторинга и ведения единой пространственной базы данных.</w:t>
      </w:r>
    </w:p>
    <w:p w:rsidR="00FF4409" w:rsidRDefault="00FF4409">
      <w:pPr>
        <w:pStyle w:val="ConsPlusNormal"/>
        <w:spacing w:before="220"/>
        <w:ind w:firstLine="540"/>
        <w:jc w:val="both"/>
      </w:pPr>
      <w:r>
        <w:t>В рамках решения задачи 1 "Организация и ведение региональной базы данных по природопользованию и охране окружающей среды" будет реализовываться основное мероприятие 3.1 "Охрана окружающей среды и рациональное природопользование", которое предусматривает проведение регионального экологического мониторинга, создание региональной базы данных и эколого-просветительскую деятельность.</w:t>
      </w:r>
    </w:p>
    <w:p w:rsidR="00FF4409" w:rsidRDefault="00FF4409">
      <w:pPr>
        <w:pStyle w:val="ConsPlusNormal"/>
        <w:spacing w:before="220"/>
        <w:ind w:firstLine="540"/>
        <w:jc w:val="both"/>
      </w:pPr>
      <w:r>
        <w:t>В рамках решения задачи 2 "Внедрение бассейнового принципа в управление природопользования (реализация концепции бассейнового природопользования)" будет реализовываться основное мероприятие 3.2 "Субсидии на разработку научно обоснованных проектов бассейнового природопользования", с помощью которого будут разработаны проекты бассейнового природопользования для всей территории Белгородской области и созданы административные механизмы исполнения проектных решений всеми природопользователями.</w:t>
      </w:r>
    </w:p>
    <w:p w:rsidR="00FF4409" w:rsidRDefault="00FF4409">
      <w:pPr>
        <w:pStyle w:val="ConsPlusNormal"/>
        <w:spacing w:before="220"/>
        <w:ind w:firstLine="540"/>
        <w:jc w:val="both"/>
      </w:pPr>
      <w:r>
        <w:t>В рамках решения задачи 3 "Разработка проектно-сметной документации для осуществления капитального ремонта бесхозяйных и муниципальных гидротехнических сооружений и проектно-сметной документации по работам, направленным на предупреждение и снижение ущербов от наводнений и другого негативного воздействия вод" будет реализовываться основное мероприятие 3.3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в рамках которого будут разработаны проектно-сметные документации по аварийным и предаварийным гидротехническим сооружениям с целью предотвращения аварии на гидротехническом сооружении и предупреждения чрезвычайной ситуации регионального масштаба, а также проектно-сметная и землеустроительная документации по работам, направленным на охрану водных объектов и защиту территорий от негативного воздействия вод.</w:t>
      </w:r>
    </w:p>
    <w:p w:rsidR="00FF4409" w:rsidRDefault="00FF4409">
      <w:pPr>
        <w:pStyle w:val="ConsPlusNormal"/>
        <w:spacing w:before="220"/>
        <w:ind w:firstLine="540"/>
        <w:jc w:val="both"/>
      </w:pPr>
      <w:r>
        <w:t>В рамках решения задачи 4 "Разработка проектно-сметной документации на рекультивацию объектов накопленного вреда окружающей среде" будет реализовываться основное мероприятие 3.4 "Субсидии на разработку проектно-сметной документации на рекультивацию объектов накопленного вреда окружающей среде".</w:t>
      </w:r>
    </w:p>
    <w:p w:rsidR="00FF4409" w:rsidRDefault="00FF4409">
      <w:pPr>
        <w:pStyle w:val="ConsPlusNormal"/>
        <w:spacing w:before="220"/>
        <w:ind w:firstLine="540"/>
        <w:jc w:val="both"/>
      </w:pPr>
      <w:r>
        <w:t>В рамках решения задачи 5 "Разработка системы инжиниринга зеленой инфраструктуры Белгородской области" будет реализовываться основное мероприятие 3.5 "Разработка и реализация инновационных проектов в области охраны окружающей среды", реализация которого предусматривает изучение и внедрение системы инжиниринга урбобиоценоза &lt;*&gt; в 2022 - 2024 годах на пилотной территории - городской округ "Город Белгород".</w:t>
      </w:r>
    </w:p>
    <w:p w:rsidR="00FF4409" w:rsidRDefault="00FF4409">
      <w:pPr>
        <w:pStyle w:val="ConsPlusNormal"/>
        <w:jc w:val="both"/>
      </w:pPr>
      <w:r>
        <w:t xml:space="preserve">(в ред. </w:t>
      </w:r>
      <w:hyperlink r:id="rId105">
        <w:r>
          <w:rPr>
            <w:color w:val="0000FF"/>
          </w:rPr>
          <w:t>постановления</w:t>
        </w:r>
      </w:hyperlink>
      <w:r>
        <w:t xml:space="preserve"> Правительства Белгородской области от 06.02.2023 N 44-пп)</w:t>
      </w:r>
    </w:p>
    <w:p w:rsidR="00FF4409" w:rsidRDefault="00FF4409">
      <w:pPr>
        <w:pStyle w:val="ConsPlusNormal"/>
        <w:spacing w:before="220"/>
        <w:ind w:firstLine="540"/>
        <w:jc w:val="both"/>
      </w:pPr>
      <w:r>
        <w:t>--------------------------------</w:t>
      </w:r>
    </w:p>
    <w:p w:rsidR="00FF4409" w:rsidRDefault="00FF4409">
      <w:pPr>
        <w:pStyle w:val="ConsPlusNormal"/>
        <w:spacing w:before="220"/>
        <w:ind w:firstLine="540"/>
        <w:jc w:val="both"/>
      </w:pPr>
      <w:r>
        <w:t xml:space="preserve">&lt;*&gt; Под "урбобиоценозом" понимается пространственно ограниченная природно-техногенная система взаимосвязанных обменом вещества и энергии живых организмов, </w:t>
      </w:r>
      <w:r>
        <w:lastRenderedPageBreak/>
        <w:t>абиотических элементов, природных и техногенных, создающих городскую среду жизни человека, отвечающую его биологическим, психологическим, этническим, трудовым, экономическим и социальным потребностям.</w:t>
      </w:r>
    </w:p>
    <w:p w:rsidR="00FF4409" w:rsidRDefault="00FF4409">
      <w:pPr>
        <w:pStyle w:val="ConsPlusNormal"/>
        <w:jc w:val="both"/>
      </w:pPr>
      <w:r>
        <w:t xml:space="preserve">(сноска введена </w:t>
      </w:r>
      <w:hyperlink r:id="rId106">
        <w:r>
          <w:rPr>
            <w:color w:val="0000FF"/>
          </w:rPr>
          <w:t>постановлением</w:t>
        </w:r>
      </w:hyperlink>
      <w:r>
        <w:t xml:space="preserve"> Правительства Белгородской области от 06.02.2023 N 44-пп)</w:t>
      </w:r>
    </w:p>
    <w:p w:rsidR="00FF4409" w:rsidRDefault="00FF4409">
      <w:pPr>
        <w:pStyle w:val="ConsPlusNormal"/>
        <w:ind w:firstLine="540"/>
        <w:jc w:val="both"/>
      </w:pPr>
    </w:p>
    <w:p w:rsidR="00FF4409" w:rsidRDefault="00FF4409">
      <w:pPr>
        <w:pStyle w:val="ConsPlusNormal"/>
        <w:ind w:firstLine="540"/>
        <w:jc w:val="both"/>
      </w:pPr>
      <w:r>
        <w:t>Кроме того, планируется создание цифровой базы данных зеленой инфраструктуры города и проведение оценки вклада зеленых насаждений в экономику города, формирование пробных (экспериментальных) площадок по мониторингу за зелеными насаждениями (урбобиоценозами), а также разработка концепции развития городской среды на базе исследований городских урбобиоценозов с целью их масштабирования на другие муниципальные образования.</w:t>
      </w:r>
    </w:p>
    <w:p w:rsidR="00FF4409" w:rsidRDefault="00FF4409">
      <w:pPr>
        <w:pStyle w:val="ConsPlusNormal"/>
        <w:jc w:val="both"/>
      </w:pPr>
      <w:r>
        <w:t xml:space="preserve">(абзац введен </w:t>
      </w:r>
      <w:hyperlink r:id="rId107">
        <w:r>
          <w:rPr>
            <w:color w:val="0000FF"/>
          </w:rPr>
          <w:t>постановлением</w:t>
        </w:r>
      </w:hyperlink>
      <w:r>
        <w:t xml:space="preserve"> Правительства Белгородской области от 17.01.2022 N 20-пп)</w:t>
      </w:r>
    </w:p>
    <w:p w:rsidR="00FF4409" w:rsidRDefault="00FF4409">
      <w:pPr>
        <w:pStyle w:val="ConsPlusNormal"/>
        <w:spacing w:before="220"/>
        <w:ind w:firstLine="540"/>
        <w:jc w:val="both"/>
      </w:pPr>
      <w:r>
        <w:t>Данный инновационный проект будет реализован АНО "Зеленая инфраструктура городов", целью которой является разработка и реализация инновационных проектов в области охраны окружающей среды, в том числе по разработке и внедрению системы инжиниринга урбобиоценоза на территории Белгородской области.</w:t>
      </w:r>
    </w:p>
    <w:p w:rsidR="00FF4409" w:rsidRDefault="00FF4409">
      <w:pPr>
        <w:pStyle w:val="ConsPlusNormal"/>
        <w:jc w:val="both"/>
      </w:pPr>
      <w:r>
        <w:t xml:space="preserve">(абзац введен </w:t>
      </w:r>
      <w:hyperlink r:id="rId108">
        <w:r>
          <w:rPr>
            <w:color w:val="0000FF"/>
          </w:rPr>
          <w:t>постановлением</w:t>
        </w:r>
      </w:hyperlink>
      <w:r>
        <w:t xml:space="preserve"> Правительства Белгородской области от 17.01.2022 N 20-пп)</w:t>
      </w:r>
    </w:p>
    <w:p w:rsidR="00FF4409" w:rsidRDefault="00FF4409">
      <w:pPr>
        <w:pStyle w:val="ConsPlusNormal"/>
        <w:spacing w:before="220"/>
        <w:ind w:firstLine="540"/>
        <w:jc w:val="both"/>
      </w:pPr>
      <w:hyperlink w:anchor="P11674">
        <w:r>
          <w:rPr>
            <w:color w:val="0000FF"/>
          </w:rPr>
          <w:t>Порядок</w:t>
        </w:r>
      </w:hyperlink>
      <w:r>
        <w:t xml:space="preserve"> предоставления субсидии из областного бюджета АНО "Зеленая инфраструктура городов" представлен в приложении N 14 к государственной программе.</w:t>
      </w:r>
    </w:p>
    <w:p w:rsidR="00FF4409" w:rsidRDefault="00FF4409">
      <w:pPr>
        <w:pStyle w:val="ConsPlusNormal"/>
        <w:jc w:val="both"/>
      </w:pPr>
      <w:r>
        <w:t xml:space="preserve">(абзац введен </w:t>
      </w:r>
      <w:hyperlink r:id="rId109">
        <w:r>
          <w:rPr>
            <w:color w:val="0000FF"/>
          </w:rPr>
          <w:t>постановлением</w:t>
        </w:r>
      </w:hyperlink>
      <w:r>
        <w:t xml:space="preserve"> Правительства Белгородской области от 17.01.2022 N 20-пп)</w:t>
      </w:r>
    </w:p>
    <w:p w:rsidR="00FF4409" w:rsidRDefault="00FF4409">
      <w:pPr>
        <w:pStyle w:val="ConsPlusNormal"/>
        <w:spacing w:before="220"/>
        <w:ind w:firstLine="540"/>
        <w:jc w:val="both"/>
      </w:pPr>
      <w:r>
        <w:t xml:space="preserve">Система основных мероприятий и показателей подпрограммы 3 представлена в </w:t>
      </w:r>
      <w:hyperlink w:anchor="P2181">
        <w:r>
          <w:rPr>
            <w:color w:val="0000FF"/>
          </w:rPr>
          <w:t>приложении N 1</w:t>
        </w:r>
      </w:hyperlink>
      <w:r>
        <w:t xml:space="preserve"> к государственной программе.</w:t>
      </w:r>
    </w:p>
    <w:p w:rsidR="00FF4409" w:rsidRDefault="00FF4409">
      <w:pPr>
        <w:pStyle w:val="ConsPlusNormal"/>
        <w:spacing w:before="220"/>
        <w:ind w:firstLine="540"/>
        <w:jc w:val="both"/>
      </w:pPr>
      <w:hyperlink w:anchor="P10484">
        <w:r>
          <w:rPr>
            <w:color w:val="0000FF"/>
          </w:rPr>
          <w:t>Порядок</w:t>
        </w:r>
      </w:hyperlink>
      <w:r>
        <w:t xml:space="preserve"> предоставления и распределения субсидий из областного бюджета бюджетам муниципальных районов и городских округов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представлен в приложении N 8 к государственной программе.</w:t>
      </w:r>
    </w:p>
    <w:p w:rsidR="00FF4409" w:rsidRDefault="00FF4409">
      <w:pPr>
        <w:pStyle w:val="ConsPlusNormal"/>
        <w:jc w:val="both"/>
      </w:pPr>
      <w:r>
        <w:t xml:space="preserve">(абзац введен </w:t>
      </w:r>
      <w:hyperlink r:id="rId110">
        <w:r>
          <w:rPr>
            <w:color w:val="0000FF"/>
          </w:rPr>
          <w:t>постановлением</w:t>
        </w:r>
      </w:hyperlink>
      <w:r>
        <w:t xml:space="preserve"> Правительства Белгородской области от 20.07.2020 N 326-пп)</w:t>
      </w:r>
    </w:p>
    <w:p w:rsidR="00FF4409" w:rsidRDefault="00FF4409">
      <w:pPr>
        <w:pStyle w:val="ConsPlusNormal"/>
        <w:jc w:val="both"/>
      </w:pPr>
    </w:p>
    <w:p w:rsidR="00FF4409" w:rsidRDefault="00FF4409">
      <w:pPr>
        <w:pStyle w:val="ConsPlusTitle"/>
        <w:jc w:val="center"/>
        <w:outlineLvl w:val="2"/>
      </w:pPr>
      <w:r>
        <w:t>4. Прогноз конечных результатов подпрограммы 3.</w:t>
      </w:r>
    </w:p>
    <w:p w:rsidR="00FF4409" w:rsidRDefault="00FF4409">
      <w:pPr>
        <w:pStyle w:val="ConsPlusTitle"/>
        <w:jc w:val="center"/>
      </w:pPr>
      <w:r>
        <w:t>Перечень показателей подпрограммы 3</w:t>
      </w:r>
    </w:p>
    <w:p w:rsidR="00FF4409" w:rsidRDefault="00FF4409">
      <w:pPr>
        <w:pStyle w:val="ConsPlusNormal"/>
        <w:jc w:val="both"/>
      </w:pPr>
    </w:p>
    <w:p w:rsidR="00FF4409" w:rsidRDefault="00FF4409">
      <w:pPr>
        <w:pStyle w:val="ConsPlusNormal"/>
        <w:ind w:firstLine="540"/>
        <w:jc w:val="both"/>
      </w:pPr>
      <w:r>
        <w:t>В результате реализации подпрограммы 3 к 2025 году планируется достижение следующих конечных результатов:</w:t>
      </w:r>
    </w:p>
    <w:p w:rsidR="00FF4409" w:rsidRDefault="00FF4409">
      <w:pPr>
        <w:pStyle w:val="ConsPlusNormal"/>
        <w:spacing w:before="220"/>
        <w:ind w:firstLine="540"/>
        <w:jc w:val="both"/>
      </w:pPr>
      <w:r>
        <w:t>- увеличение доли гидротехнических сооружений с неудовлетворительным и опасным уровнем безопасности, приведенных в безопасное техническое состояние, до 37,7 процента к 2016 году;</w:t>
      </w:r>
    </w:p>
    <w:p w:rsidR="00FF4409" w:rsidRDefault="00FF4409">
      <w:pPr>
        <w:pStyle w:val="ConsPlusNormal"/>
        <w:spacing w:before="220"/>
        <w:ind w:firstLine="540"/>
        <w:jc w:val="both"/>
      </w:pPr>
      <w:r>
        <w:t>- увеличение количества подготовленных проектных решений и отчетов, направленных на экологическую безопасность, стабилизацию и улучшение качества окружающей среды, до 78 штук к 2025 году.</w:t>
      </w:r>
    </w:p>
    <w:p w:rsidR="00FF4409" w:rsidRDefault="00FF4409">
      <w:pPr>
        <w:pStyle w:val="ConsPlusNormal"/>
        <w:jc w:val="both"/>
      </w:pPr>
      <w:r>
        <w:t xml:space="preserve">(в ред. постановлений Правительства Белгородской области от 20.07.2020 </w:t>
      </w:r>
      <w:hyperlink r:id="rId111">
        <w:r>
          <w:rPr>
            <w:color w:val="0000FF"/>
          </w:rPr>
          <w:t>N 326-пп</w:t>
        </w:r>
      </w:hyperlink>
      <w:r>
        <w:t xml:space="preserve">, от 22.03.2021 </w:t>
      </w:r>
      <w:hyperlink r:id="rId112">
        <w:r>
          <w:rPr>
            <w:color w:val="0000FF"/>
          </w:rPr>
          <w:t>N 104-пп</w:t>
        </w:r>
      </w:hyperlink>
      <w:r>
        <w:t xml:space="preserve">, от 17.01.2022 </w:t>
      </w:r>
      <w:hyperlink r:id="rId113">
        <w:r>
          <w:rPr>
            <w:color w:val="0000FF"/>
          </w:rPr>
          <w:t>N 20-пп</w:t>
        </w:r>
      </w:hyperlink>
      <w:r>
        <w:t>)</w:t>
      </w:r>
    </w:p>
    <w:p w:rsidR="00FF4409" w:rsidRDefault="00FF4409">
      <w:pPr>
        <w:pStyle w:val="ConsPlusNormal"/>
        <w:spacing w:before="220"/>
        <w:ind w:firstLine="540"/>
        <w:jc w:val="both"/>
      </w:pPr>
      <w:r>
        <w:t xml:space="preserve">Сведения о динамике значений показателей конечного и непосредственного результатов представлены в </w:t>
      </w:r>
      <w:hyperlink w:anchor="P2181">
        <w:r>
          <w:rPr>
            <w:color w:val="0000FF"/>
          </w:rPr>
          <w:t>приложении N 1</w:t>
        </w:r>
      </w:hyperlink>
      <w:r>
        <w:t xml:space="preserve"> к государственной программе.</w:t>
      </w:r>
    </w:p>
    <w:p w:rsidR="00FF4409" w:rsidRDefault="00FF4409">
      <w:pPr>
        <w:pStyle w:val="ConsPlusNormal"/>
        <w:jc w:val="both"/>
      </w:pPr>
    </w:p>
    <w:p w:rsidR="00FF4409" w:rsidRDefault="00FF4409">
      <w:pPr>
        <w:pStyle w:val="ConsPlusTitle"/>
        <w:jc w:val="center"/>
        <w:outlineLvl w:val="2"/>
      </w:pPr>
      <w:r>
        <w:t>5. Ресурсное обеспечение подпрограммы 3</w:t>
      </w:r>
    </w:p>
    <w:p w:rsidR="00FF4409" w:rsidRDefault="00FF4409">
      <w:pPr>
        <w:pStyle w:val="ConsPlusTitle"/>
        <w:jc w:val="center"/>
      </w:pPr>
      <w:r>
        <w:t>(в разрезе главных распорядителей средств областного</w:t>
      </w:r>
    </w:p>
    <w:p w:rsidR="00FF4409" w:rsidRDefault="00FF4409">
      <w:pPr>
        <w:pStyle w:val="ConsPlusTitle"/>
        <w:jc w:val="center"/>
      </w:pPr>
      <w:r>
        <w:t>бюджета, основных мероприятий, а также по</w:t>
      </w:r>
    </w:p>
    <w:p w:rsidR="00FF4409" w:rsidRDefault="00FF4409">
      <w:pPr>
        <w:pStyle w:val="ConsPlusTitle"/>
        <w:jc w:val="center"/>
      </w:pPr>
      <w:r>
        <w:t>годам реализации подпрограммы 3)</w:t>
      </w:r>
    </w:p>
    <w:p w:rsidR="00FF4409" w:rsidRDefault="00FF4409">
      <w:pPr>
        <w:pStyle w:val="ConsPlusNormal"/>
        <w:jc w:val="both"/>
      </w:pPr>
    </w:p>
    <w:p w:rsidR="00FF4409" w:rsidRDefault="00FF4409">
      <w:pPr>
        <w:pStyle w:val="ConsPlusNormal"/>
        <w:ind w:firstLine="540"/>
        <w:jc w:val="both"/>
      </w:pPr>
      <w:r>
        <w:t>Планируемые объемы финансирования подпрограммы 3 в разрезе источников финансирования по годам реализации представлены в таблице 7.</w:t>
      </w:r>
    </w:p>
    <w:p w:rsidR="00FF4409" w:rsidRDefault="00FF4409">
      <w:pPr>
        <w:pStyle w:val="ConsPlusNormal"/>
        <w:jc w:val="both"/>
      </w:pPr>
    </w:p>
    <w:p w:rsidR="00FF4409" w:rsidRDefault="00FF4409">
      <w:pPr>
        <w:pStyle w:val="ConsPlusNormal"/>
        <w:jc w:val="right"/>
        <w:outlineLvl w:val="3"/>
      </w:pPr>
      <w:r>
        <w:t>Таблица 7</w:t>
      </w:r>
    </w:p>
    <w:p w:rsidR="00FF4409" w:rsidRDefault="00FF4409">
      <w:pPr>
        <w:pStyle w:val="ConsPlusNormal"/>
        <w:jc w:val="center"/>
      </w:pPr>
      <w:r>
        <w:t xml:space="preserve">(в ред. </w:t>
      </w:r>
      <w:hyperlink r:id="rId114">
        <w:r>
          <w:rPr>
            <w:color w:val="0000FF"/>
          </w:rPr>
          <w:t>постановления</w:t>
        </w:r>
      </w:hyperlink>
      <w:r>
        <w:t xml:space="preserve"> Правительства Белгородской области</w:t>
      </w:r>
    </w:p>
    <w:p w:rsidR="00FF4409" w:rsidRDefault="00FF4409">
      <w:pPr>
        <w:pStyle w:val="ConsPlusNormal"/>
        <w:jc w:val="center"/>
      </w:pPr>
      <w:r>
        <w:t>от 06.02.2023 N 44-пп)</w:t>
      </w:r>
    </w:p>
    <w:p w:rsidR="00FF4409" w:rsidRDefault="00FF4409">
      <w:pPr>
        <w:pStyle w:val="ConsPlusNormal"/>
        <w:jc w:val="right"/>
      </w:pPr>
    </w:p>
    <w:p w:rsidR="00FF4409" w:rsidRDefault="00FF4409">
      <w:pPr>
        <w:pStyle w:val="ConsPlusTitle"/>
        <w:jc w:val="center"/>
        <w:outlineLvl w:val="4"/>
      </w:pPr>
      <w:r>
        <w:t>Планируемые объемы финансирования подпрограммы 3</w:t>
      </w:r>
    </w:p>
    <w:p w:rsidR="00FF4409" w:rsidRDefault="00FF4409">
      <w:pPr>
        <w:pStyle w:val="ConsPlusTitle"/>
        <w:jc w:val="center"/>
      </w:pPr>
      <w:r>
        <w:t>на 1 этапе реализации</w:t>
      </w:r>
    </w:p>
    <w:p w:rsidR="00FF4409" w:rsidRDefault="00FF4409">
      <w:pPr>
        <w:pStyle w:val="ConsPlusNormal"/>
        <w:jc w:val="both"/>
      </w:pPr>
    </w:p>
    <w:p w:rsidR="00FF4409" w:rsidRDefault="00FF4409">
      <w:pPr>
        <w:pStyle w:val="ConsPlusNormal"/>
        <w:jc w:val="right"/>
      </w:pPr>
      <w:r>
        <w:t>тыс. рублей</w:t>
      </w:r>
    </w:p>
    <w:p w:rsidR="00FF4409" w:rsidRDefault="00FF4409">
      <w:pPr>
        <w:pStyle w:val="ConsPlusNormal"/>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4"/>
        <w:gridCol w:w="1134"/>
        <w:gridCol w:w="1249"/>
        <w:gridCol w:w="2284"/>
        <w:gridCol w:w="1531"/>
        <w:gridCol w:w="1219"/>
        <w:gridCol w:w="904"/>
      </w:tblGrid>
      <w:tr w:rsidR="00FF4409">
        <w:tc>
          <w:tcPr>
            <w:tcW w:w="694" w:type="dxa"/>
            <w:vMerge w:val="restart"/>
          </w:tcPr>
          <w:p w:rsidR="00FF4409" w:rsidRDefault="00FF4409">
            <w:pPr>
              <w:pStyle w:val="ConsPlusNormal"/>
              <w:jc w:val="center"/>
            </w:pPr>
            <w:r>
              <w:t>Годы</w:t>
            </w:r>
          </w:p>
        </w:tc>
        <w:tc>
          <w:tcPr>
            <w:tcW w:w="8321" w:type="dxa"/>
            <w:gridSpan w:val="6"/>
          </w:tcPr>
          <w:p w:rsidR="00FF4409" w:rsidRDefault="00FF4409">
            <w:pPr>
              <w:pStyle w:val="ConsPlusNormal"/>
              <w:jc w:val="center"/>
            </w:pPr>
            <w:r>
              <w:t>Источники финансирования</w:t>
            </w:r>
          </w:p>
        </w:tc>
      </w:tr>
      <w:tr w:rsidR="00FF4409">
        <w:tc>
          <w:tcPr>
            <w:tcW w:w="694" w:type="dxa"/>
            <w:vMerge/>
          </w:tcPr>
          <w:p w:rsidR="00FF4409" w:rsidRDefault="00FF4409">
            <w:pPr>
              <w:pStyle w:val="ConsPlusNormal"/>
            </w:pPr>
          </w:p>
        </w:tc>
        <w:tc>
          <w:tcPr>
            <w:tcW w:w="1134" w:type="dxa"/>
          </w:tcPr>
          <w:p w:rsidR="00FF4409" w:rsidRDefault="00FF4409">
            <w:pPr>
              <w:pStyle w:val="ConsPlusNormal"/>
              <w:jc w:val="center"/>
            </w:pPr>
            <w:r>
              <w:t>Федеральный бюджет</w:t>
            </w:r>
          </w:p>
        </w:tc>
        <w:tc>
          <w:tcPr>
            <w:tcW w:w="1249" w:type="dxa"/>
          </w:tcPr>
          <w:p w:rsidR="00FF4409" w:rsidRDefault="00FF4409">
            <w:pPr>
              <w:pStyle w:val="ConsPlusNormal"/>
              <w:jc w:val="center"/>
            </w:pPr>
            <w:r>
              <w:t>Областной бюджет</w:t>
            </w:r>
          </w:p>
        </w:tc>
        <w:tc>
          <w:tcPr>
            <w:tcW w:w="2284" w:type="dxa"/>
          </w:tcPr>
          <w:p w:rsidR="00FF4409" w:rsidRDefault="00FF4409">
            <w:pPr>
              <w:pStyle w:val="ConsPlusNormal"/>
              <w:jc w:val="center"/>
            </w:pPr>
            <w:r>
              <w:t>Консолидированные бюджеты муниципальных образований</w:t>
            </w:r>
          </w:p>
        </w:tc>
        <w:tc>
          <w:tcPr>
            <w:tcW w:w="1531" w:type="dxa"/>
          </w:tcPr>
          <w:p w:rsidR="00FF4409" w:rsidRDefault="00FF4409">
            <w:pPr>
              <w:pStyle w:val="ConsPlusNormal"/>
              <w:jc w:val="center"/>
            </w:pPr>
            <w:r>
              <w:t>Территориальные внебюджетные фонды</w:t>
            </w:r>
          </w:p>
        </w:tc>
        <w:tc>
          <w:tcPr>
            <w:tcW w:w="1219" w:type="dxa"/>
          </w:tcPr>
          <w:p w:rsidR="00FF4409" w:rsidRDefault="00FF4409">
            <w:pPr>
              <w:pStyle w:val="ConsPlusNormal"/>
              <w:jc w:val="center"/>
            </w:pPr>
            <w:r>
              <w:t>Иные источники</w:t>
            </w:r>
          </w:p>
        </w:tc>
        <w:tc>
          <w:tcPr>
            <w:tcW w:w="904" w:type="dxa"/>
          </w:tcPr>
          <w:p w:rsidR="00FF4409" w:rsidRDefault="00FF4409">
            <w:pPr>
              <w:pStyle w:val="ConsPlusNormal"/>
              <w:jc w:val="center"/>
            </w:pPr>
            <w:r>
              <w:t>Всего</w:t>
            </w:r>
          </w:p>
        </w:tc>
      </w:tr>
      <w:tr w:rsidR="00FF4409">
        <w:tc>
          <w:tcPr>
            <w:tcW w:w="694" w:type="dxa"/>
          </w:tcPr>
          <w:p w:rsidR="00FF4409" w:rsidRDefault="00FF4409">
            <w:pPr>
              <w:pStyle w:val="ConsPlusNormal"/>
              <w:jc w:val="center"/>
            </w:pPr>
            <w:r>
              <w:t>2014</w:t>
            </w:r>
          </w:p>
        </w:tc>
        <w:tc>
          <w:tcPr>
            <w:tcW w:w="1134" w:type="dxa"/>
          </w:tcPr>
          <w:p w:rsidR="00FF4409" w:rsidRDefault="00FF4409">
            <w:pPr>
              <w:pStyle w:val="ConsPlusNormal"/>
            </w:pPr>
          </w:p>
        </w:tc>
        <w:tc>
          <w:tcPr>
            <w:tcW w:w="1249" w:type="dxa"/>
          </w:tcPr>
          <w:p w:rsidR="00FF4409" w:rsidRDefault="00FF4409">
            <w:pPr>
              <w:pStyle w:val="ConsPlusNormal"/>
              <w:jc w:val="center"/>
            </w:pPr>
            <w:r>
              <w:t>4994</w:t>
            </w:r>
          </w:p>
        </w:tc>
        <w:tc>
          <w:tcPr>
            <w:tcW w:w="2284" w:type="dxa"/>
          </w:tcPr>
          <w:p w:rsidR="00FF4409" w:rsidRDefault="00FF4409">
            <w:pPr>
              <w:pStyle w:val="ConsPlusNormal"/>
              <w:jc w:val="center"/>
            </w:pPr>
            <w:r>
              <w:t>1963</w:t>
            </w:r>
          </w:p>
        </w:tc>
        <w:tc>
          <w:tcPr>
            <w:tcW w:w="1531" w:type="dxa"/>
          </w:tcPr>
          <w:p w:rsidR="00FF4409" w:rsidRDefault="00FF4409">
            <w:pPr>
              <w:pStyle w:val="ConsPlusNormal"/>
            </w:pPr>
          </w:p>
        </w:tc>
        <w:tc>
          <w:tcPr>
            <w:tcW w:w="1219" w:type="dxa"/>
          </w:tcPr>
          <w:p w:rsidR="00FF4409" w:rsidRDefault="00FF4409">
            <w:pPr>
              <w:pStyle w:val="ConsPlusNormal"/>
            </w:pPr>
          </w:p>
        </w:tc>
        <w:tc>
          <w:tcPr>
            <w:tcW w:w="904" w:type="dxa"/>
          </w:tcPr>
          <w:p w:rsidR="00FF4409" w:rsidRDefault="00FF4409">
            <w:pPr>
              <w:pStyle w:val="ConsPlusNormal"/>
              <w:jc w:val="center"/>
            </w:pPr>
            <w:r>
              <w:t>6957</w:t>
            </w:r>
          </w:p>
        </w:tc>
      </w:tr>
      <w:tr w:rsidR="00FF4409">
        <w:tc>
          <w:tcPr>
            <w:tcW w:w="694" w:type="dxa"/>
          </w:tcPr>
          <w:p w:rsidR="00FF4409" w:rsidRDefault="00FF4409">
            <w:pPr>
              <w:pStyle w:val="ConsPlusNormal"/>
              <w:jc w:val="center"/>
            </w:pPr>
            <w:r>
              <w:t>2015</w:t>
            </w:r>
          </w:p>
        </w:tc>
        <w:tc>
          <w:tcPr>
            <w:tcW w:w="1134" w:type="dxa"/>
          </w:tcPr>
          <w:p w:rsidR="00FF4409" w:rsidRDefault="00FF4409">
            <w:pPr>
              <w:pStyle w:val="ConsPlusNormal"/>
            </w:pPr>
          </w:p>
        </w:tc>
        <w:tc>
          <w:tcPr>
            <w:tcW w:w="1249" w:type="dxa"/>
          </w:tcPr>
          <w:p w:rsidR="00FF4409" w:rsidRDefault="00FF4409">
            <w:pPr>
              <w:pStyle w:val="ConsPlusNormal"/>
              <w:jc w:val="center"/>
            </w:pPr>
            <w:r>
              <w:t>4298</w:t>
            </w:r>
          </w:p>
        </w:tc>
        <w:tc>
          <w:tcPr>
            <w:tcW w:w="2284" w:type="dxa"/>
          </w:tcPr>
          <w:p w:rsidR="00FF4409" w:rsidRDefault="00FF4409">
            <w:pPr>
              <w:pStyle w:val="ConsPlusNormal"/>
              <w:jc w:val="center"/>
            </w:pPr>
            <w:r>
              <w:t>1544</w:t>
            </w:r>
          </w:p>
        </w:tc>
        <w:tc>
          <w:tcPr>
            <w:tcW w:w="1531" w:type="dxa"/>
          </w:tcPr>
          <w:p w:rsidR="00FF4409" w:rsidRDefault="00FF4409">
            <w:pPr>
              <w:pStyle w:val="ConsPlusNormal"/>
            </w:pPr>
          </w:p>
        </w:tc>
        <w:tc>
          <w:tcPr>
            <w:tcW w:w="1219" w:type="dxa"/>
          </w:tcPr>
          <w:p w:rsidR="00FF4409" w:rsidRDefault="00FF4409">
            <w:pPr>
              <w:pStyle w:val="ConsPlusNormal"/>
            </w:pPr>
          </w:p>
        </w:tc>
        <w:tc>
          <w:tcPr>
            <w:tcW w:w="904" w:type="dxa"/>
          </w:tcPr>
          <w:p w:rsidR="00FF4409" w:rsidRDefault="00FF4409">
            <w:pPr>
              <w:pStyle w:val="ConsPlusNormal"/>
              <w:jc w:val="center"/>
            </w:pPr>
            <w:r>
              <w:t>5842</w:t>
            </w:r>
          </w:p>
        </w:tc>
      </w:tr>
      <w:tr w:rsidR="00FF4409">
        <w:tc>
          <w:tcPr>
            <w:tcW w:w="694" w:type="dxa"/>
          </w:tcPr>
          <w:p w:rsidR="00FF4409" w:rsidRDefault="00FF4409">
            <w:pPr>
              <w:pStyle w:val="ConsPlusNormal"/>
              <w:jc w:val="center"/>
            </w:pPr>
            <w:r>
              <w:t>2016</w:t>
            </w:r>
          </w:p>
        </w:tc>
        <w:tc>
          <w:tcPr>
            <w:tcW w:w="1134" w:type="dxa"/>
          </w:tcPr>
          <w:p w:rsidR="00FF4409" w:rsidRDefault="00FF4409">
            <w:pPr>
              <w:pStyle w:val="ConsPlusNormal"/>
            </w:pPr>
          </w:p>
        </w:tc>
        <w:tc>
          <w:tcPr>
            <w:tcW w:w="1249" w:type="dxa"/>
          </w:tcPr>
          <w:p w:rsidR="00FF4409" w:rsidRDefault="00FF4409">
            <w:pPr>
              <w:pStyle w:val="ConsPlusNormal"/>
              <w:jc w:val="center"/>
            </w:pPr>
            <w:r>
              <w:t>3833</w:t>
            </w:r>
          </w:p>
        </w:tc>
        <w:tc>
          <w:tcPr>
            <w:tcW w:w="2284" w:type="dxa"/>
          </w:tcPr>
          <w:p w:rsidR="00FF4409" w:rsidRDefault="00FF4409">
            <w:pPr>
              <w:pStyle w:val="ConsPlusNormal"/>
              <w:jc w:val="center"/>
            </w:pPr>
            <w:r>
              <w:t>1285</w:t>
            </w:r>
          </w:p>
        </w:tc>
        <w:tc>
          <w:tcPr>
            <w:tcW w:w="1531" w:type="dxa"/>
          </w:tcPr>
          <w:p w:rsidR="00FF4409" w:rsidRDefault="00FF4409">
            <w:pPr>
              <w:pStyle w:val="ConsPlusNormal"/>
            </w:pPr>
          </w:p>
        </w:tc>
        <w:tc>
          <w:tcPr>
            <w:tcW w:w="1219" w:type="dxa"/>
          </w:tcPr>
          <w:p w:rsidR="00FF4409" w:rsidRDefault="00FF4409">
            <w:pPr>
              <w:pStyle w:val="ConsPlusNormal"/>
            </w:pPr>
          </w:p>
        </w:tc>
        <w:tc>
          <w:tcPr>
            <w:tcW w:w="904" w:type="dxa"/>
          </w:tcPr>
          <w:p w:rsidR="00FF4409" w:rsidRDefault="00FF4409">
            <w:pPr>
              <w:pStyle w:val="ConsPlusNormal"/>
              <w:jc w:val="center"/>
            </w:pPr>
            <w:r>
              <w:t>5118</w:t>
            </w:r>
          </w:p>
        </w:tc>
      </w:tr>
      <w:tr w:rsidR="00FF4409">
        <w:tc>
          <w:tcPr>
            <w:tcW w:w="694" w:type="dxa"/>
          </w:tcPr>
          <w:p w:rsidR="00FF4409" w:rsidRDefault="00FF4409">
            <w:pPr>
              <w:pStyle w:val="ConsPlusNormal"/>
              <w:jc w:val="center"/>
            </w:pPr>
            <w:r>
              <w:t>2017</w:t>
            </w:r>
          </w:p>
        </w:tc>
        <w:tc>
          <w:tcPr>
            <w:tcW w:w="1134" w:type="dxa"/>
          </w:tcPr>
          <w:p w:rsidR="00FF4409" w:rsidRDefault="00FF4409">
            <w:pPr>
              <w:pStyle w:val="ConsPlusNormal"/>
            </w:pPr>
          </w:p>
        </w:tc>
        <w:tc>
          <w:tcPr>
            <w:tcW w:w="1249" w:type="dxa"/>
          </w:tcPr>
          <w:p w:rsidR="00FF4409" w:rsidRDefault="00FF4409">
            <w:pPr>
              <w:pStyle w:val="ConsPlusNormal"/>
              <w:jc w:val="center"/>
            </w:pPr>
            <w:r>
              <w:t>3392</w:t>
            </w:r>
          </w:p>
        </w:tc>
        <w:tc>
          <w:tcPr>
            <w:tcW w:w="2284" w:type="dxa"/>
          </w:tcPr>
          <w:p w:rsidR="00FF4409" w:rsidRDefault="00FF4409">
            <w:pPr>
              <w:pStyle w:val="ConsPlusNormal"/>
              <w:jc w:val="center"/>
            </w:pPr>
            <w:r>
              <w:t>1544</w:t>
            </w:r>
          </w:p>
        </w:tc>
        <w:tc>
          <w:tcPr>
            <w:tcW w:w="1531" w:type="dxa"/>
          </w:tcPr>
          <w:p w:rsidR="00FF4409" w:rsidRDefault="00FF4409">
            <w:pPr>
              <w:pStyle w:val="ConsPlusNormal"/>
            </w:pPr>
          </w:p>
        </w:tc>
        <w:tc>
          <w:tcPr>
            <w:tcW w:w="1219" w:type="dxa"/>
          </w:tcPr>
          <w:p w:rsidR="00FF4409" w:rsidRDefault="00FF4409">
            <w:pPr>
              <w:pStyle w:val="ConsPlusNormal"/>
            </w:pPr>
          </w:p>
        </w:tc>
        <w:tc>
          <w:tcPr>
            <w:tcW w:w="904" w:type="dxa"/>
          </w:tcPr>
          <w:p w:rsidR="00FF4409" w:rsidRDefault="00FF4409">
            <w:pPr>
              <w:pStyle w:val="ConsPlusNormal"/>
              <w:jc w:val="center"/>
            </w:pPr>
            <w:r>
              <w:t>4936</w:t>
            </w:r>
          </w:p>
        </w:tc>
      </w:tr>
      <w:tr w:rsidR="00FF4409">
        <w:tc>
          <w:tcPr>
            <w:tcW w:w="694" w:type="dxa"/>
          </w:tcPr>
          <w:p w:rsidR="00FF4409" w:rsidRDefault="00FF4409">
            <w:pPr>
              <w:pStyle w:val="ConsPlusNormal"/>
              <w:jc w:val="center"/>
            </w:pPr>
            <w:r>
              <w:t>2018</w:t>
            </w:r>
          </w:p>
        </w:tc>
        <w:tc>
          <w:tcPr>
            <w:tcW w:w="1134" w:type="dxa"/>
          </w:tcPr>
          <w:p w:rsidR="00FF4409" w:rsidRDefault="00FF4409">
            <w:pPr>
              <w:pStyle w:val="ConsPlusNormal"/>
            </w:pPr>
          </w:p>
        </w:tc>
        <w:tc>
          <w:tcPr>
            <w:tcW w:w="1249" w:type="dxa"/>
          </w:tcPr>
          <w:p w:rsidR="00FF4409" w:rsidRDefault="00FF4409">
            <w:pPr>
              <w:pStyle w:val="ConsPlusNormal"/>
              <w:jc w:val="center"/>
            </w:pPr>
            <w:r>
              <w:t>21091</w:t>
            </w:r>
          </w:p>
        </w:tc>
        <w:tc>
          <w:tcPr>
            <w:tcW w:w="2284" w:type="dxa"/>
          </w:tcPr>
          <w:p w:rsidR="00FF4409" w:rsidRDefault="00FF4409">
            <w:pPr>
              <w:pStyle w:val="ConsPlusNormal"/>
              <w:jc w:val="center"/>
            </w:pPr>
            <w:r>
              <w:t>2609,6</w:t>
            </w:r>
          </w:p>
        </w:tc>
        <w:tc>
          <w:tcPr>
            <w:tcW w:w="1531" w:type="dxa"/>
          </w:tcPr>
          <w:p w:rsidR="00FF4409" w:rsidRDefault="00FF4409">
            <w:pPr>
              <w:pStyle w:val="ConsPlusNormal"/>
            </w:pPr>
          </w:p>
        </w:tc>
        <w:tc>
          <w:tcPr>
            <w:tcW w:w="1219" w:type="dxa"/>
          </w:tcPr>
          <w:p w:rsidR="00FF4409" w:rsidRDefault="00FF4409">
            <w:pPr>
              <w:pStyle w:val="ConsPlusNormal"/>
            </w:pPr>
          </w:p>
        </w:tc>
        <w:tc>
          <w:tcPr>
            <w:tcW w:w="904" w:type="dxa"/>
          </w:tcPr>
          <w:p w:rsidR="00FF4409" w:rsidRDefault="00FF4409">
            <w:pPr>
              <w:pStyle w:val="ConsPlusNormal"/>
              <w:jc w:val="center"/>
            </w:pPr>
            <w:r>
              <w:t>23700,6</w:t>
            </w:r>
          </w:p>
        </w:tc>
      </w:tr>
      <w:tr w:rsidR="00FF4409">
        <w:tc>
          <w:tcPr>
            <w:tcW w:w="694" w:type="dxa"/>
          </w:tcPr>
          <w:p w:rsidR="00FF4409" w:rsidRDefault="00FF4409">
            <w:pPr>
              <w:pStyle w:val="ConsPlusNormal"/>
              <w:jc w:val="center"/>
            </w:pPr>
            <w:r>
              <w:t>2019</w:t>
            </w:r>
          </w:p>
        </w:tc>
        <w:tc>
          <w:tcPr>
            <w:tcW w:w="1134" w:type="dxa"/>
          </w:tcPr>
          <w:p w:rsidR="00FF4409" w:rsidRDefault="00FF4409">
            <w:pPr>
              <w:pStyle w:val="ConsPlusNormal"/>
            </w:pPr>
          </w:p>
        </w:tc>
        <w:tc>
          <w:tcPr>
            <w:tcW w:w="1249" w:type="dxa"/>
          </w:tcPr>
          <w:p w:rsidR="00FF4409" w:rsidRDefault="00FF4409">
            <w:pPr>
              <w:pStyle w:val="ConsPlusNormal"/>
              <w:jc w:val="center"/>
            </w:pPr>
            <w:r>
              <w:t>13227,0</w:t>
            </w:r>
          </w:p>
        </w:tc>
        <w:tc>
          <w:tcPr>
            <w:tcW w:w="2284" w:type="dxa"/>
          </w:tcPr>
          <w:p w:rsidR="00FF4409" w:rsidRDefault="00FF4409">
            <w:pPr>
              <w:pStyle w:val="ConsPlusNormal"/>
              <w:jc w:val="center"/>
            </w:pPr>
            <w:r>
              <w:t>2120,0</w:t>
            </w:r>
          </w:p>
        </w:tc>
        <w:tc>
          <w:tcPr>
            <w:tcW w:w="1531" w:type="dxa"/>
          </w:tcPr>
          <w:p w:rsidR="00FF4409" w:rsidRDefault="00FF4409">
            <w:pPr>
              <w:pStyle w:val="ConsPlusNormal"/>
            </w:pPr>
          </w:p>
        </w:tc>
        <w:tc>
          <w:tcPr>
            <w:tcW w:w="1219" w:type="dxa"/>
          </w:tcPr>
          <w:p w:rsidR="00FF4409" w:rsidRDefault="00FF4409">
            <w:pPr>
              <w:pStyle w:val="ConsPlusNormal"/>
            </w:pPr>
          </w:p>
        </w:tc>
        <w:tc>
          <w:tcPr>
            <w:tcW w:w="904" w:type="dxa"/>
          </w:tcPr>
          <w:p w:rsidR="00FF4409" w:rsidRDefault="00FF4409">
            <w:pPr>
              <w:pStyle w:val="ConsPlusNormal"/>
              <w:jc w:val="center"/>
            </w:pPr>
            <w:r>
              <w:t>15347,0</w:t>
            </w:r>
          </w:p>
        </w:tc>
      </w:tr>
      <w:tr w:rsidR="00FF4409">
        <w:tc>
          <w:tcPr>
            <w:tcW w:w="694" w:type="dxa"/>
          </w:tcPr>
          <w:p w:rsidR="00FF4409" w:rsidRDefault="00FF4409">
            <w:pPr>
              <w:pStyle w:val="ConsPlusNormal"/>
              <w:jc w:val="center"/>
            </w:pPr>
            <w:r>
              <w:t>2020</w:t>
            </w:r>
          </w:p>
        </w:tc>
        <w:tc>
          <w:tcPr>
            <w:tcW w:w="1134" w:type="dxa"/>
          </w:tcPr>
          <w:p w:rsidR="00FF4409" w:rsidRDefault="00FF4409">
            <w:pPr>
              <w:pStyle w:val="ConsPlusNormal"/>
            </w:pPr>
          </w:p>
        </w:tc>
        <w:tc>
          <w:tcPr>
            <w:tcW w:w="1249" w:type="dxa"/>
          </w:tcPr>
          <w:p w:rsidR="00FF4409" w:rsidRDefault="00FF4409">
            <w:pPr>
              <w:pStyle w:val="ConsPlusNormal"/>
              <w:jc w:val="center"/>
            </w:pPr>
            <w:r>
              <w:t>3988,1</w:t>
            </w:r>
          </w:p>
        </w:tc>
        <w:tc>
          <w:tcPr>
            <w:tcW w:w="2284" w:type="dxa"/>
          </w:tcPr>
          <w:p w:rsidR="00FF4409" w:rsidRDefault="00FF4409">
            <w:pPr>
              <w:pStyle w:val="ConsPlusNormal"/>
              <w:jc w:val="center"/>
            </w:pPr>
            <w:r>
              <w:t>1548,0</w:t>
            </w:r>
          </w:p>
        </w:tc>
        <w:tc>
          <w:tcPr>
            <w:tcW w:w="1531" w:type="dxa"/>
          </w:tcPr>
          <w:p w:rsidR="00FF4409" w:rsidRDefault="00FF4409">
            <w:pPr>
              <w:pStyle w:val="ConsPlusNormal"/>
            </w:pPr>
          </w:p>
        </w:tc>
        <w:tc>
          <w:tcPr>
            <w:tcW w:w="1219" w:type="dxa"/>
          </w:tcPr>
          <w:p w:rsidR="00FF4409" w:rsidRDefault="00FF4409">
            <w:pPr>
              <w:pStyle w:val="ConsPlusNormal"/>
            </w:pPr>
          </w:p>
        </w:tc>
        <w:tc>
          <w:tcPr>
            <w:tcW w:w="904" w:type="dxa"/>
          </w:tcPr>
          <w:p w:rsidR="00FF4409" w:rsidRDefault="00FF4409">
            <w:pPr>
              <w:pStyle w:val="ConsPlusNormal"/>
              <w:jc w:val="center"/>
            </w:pPr>
            <w:r>
              <w:t>5536,1</w:t>
            </w:r>
          </w:p>
        </w:tc>
      </w:tr>
      <w:tr w:rsidR="00FF4409">
        <w:tc>
          <w:tcPr>
            <w:tcW w:w="694" w:type="dxa"/>
          </w:tcPr>
          <w:p w:rsidR="00FF4409" w:rsidRDefault="00FF4409">
            <w:pPr>
              <w:pStyle w:val="ConsPlusNormal"/>
              <w:jc w:val="center"/>
            </w:pPr>
            <w:r>
              <w:t>Всего</w:t>
            </w:r>
          </w:p>
        </w:tc>
        <w:tc>
          <w:tcPr>
            <w:tcW w:w="1134" w:type="dxa"/>
          </w:tcPr>
          <w:p w:rsidR="00FF4409" w:rsidRDefault="00FF4409">
            <w:pPr>
              <w:pStyle w:val="ConsPlusNormal"/>
            </w:pPr>
          </w:p>
        </w:tc>
        <w:tc>
          <w:tcPr>
            <w:tcW w:w="1249" w:type="dxa"/>
            <w:vAlign w:val="bottom"/>
          </w:tcPr>
          <w:p w:rsidR="00FF4409" w:rsidRDefault="00FF4409">
            <w:pPr>
              <w:pStyle w:val="ConsPlusNormal"/>
              <w:jc w:val="center"/>
            </w:pPr>
            <w:r>
              <w:t>54823,1</w:t>
            </w:r>
          </w:p>
        </w:tc>
        <w:tc>
          <w:tcPr>
            <w:tcW w:w="2284" w:type="dxa"/>
            <w:vAlign w:val="bottom"/>
          </w:tcPr>
          <w:p w:rsidR="00FF4409" w:rsidRDefault="00FF4409">
            <w:pPr>
              <w:pStyle w:val="ConsPlusNormal"/>
              <w:jc w:val="center"/>
            </w:pPr>
            <w:r>
              <w:t>12613,6</w:t>
            </w:r>
          </w:p>
        </w:tc>
        <w:tc>
          <w:tcPr>
            <w:tcW w:w="1531" w:type="dxa"/>
            <w:vAlign w:val="bottom"/>
          </w:tcPr>
          <w:p w:rsidR="00FF4409" w:rsidRDefault="00FF4409">
            <w:pPr>
              <w:pStyle w:val="ConsPlusNormal"/>
              <w:jc w:val="center"/>
            </w:pPr>
          </w:p>
        </w:tc>
        <w:tc>
          <w:tcPr>
            <w:tcW w:w="1219" w:type="dxa"/>
            <w:vAlign w:val="bottom"/>
          </w:tcPr>
          <w:p w:rsidR="00FF4409" w:rsidRDefault="00FF4409">
            <w:pPr>
              <w:pStyle w:val="ConsPlusNormal"/>
              <w:jc w:val="center"/>
            </w:pPr>
          </w:p>
        </w:tc>
        <w:tc>
          <w:tcPr>
            <w:tcW w:w="904" w:type="dxa"/>
            <w:vAlign w:val="bottom"/>
          </w:tcPr>
          <w:p w:rsidR="00FF4409" w:rsidRDefault="00FF4409">
            <w:pPr>
              <w:pStyle w:val="ConsPlusNormal"/>
              <w:jc w:val="center"/>
            </w:pPr>
            <w:r>
              <w:t>67436,7</w:t>
            </w:r>
          </w:p>
        </w:tc>
      </w:tr>
    </w:tbl>
    <w:p w:rsidR="00FF4409" w:rsidRDefault="00FF4409">
      <w:pPr>
        <w:pStyle w:val="ConsPlusNormal"/>
        <w:jc w:val="center"/>
      </w:pPr>
    </w:p>
    <w:p w:rsidR="00FF4409" w:rsidRDefault="00FF4409">
      <w:pPr>
        <w:pStyle w:val="ConsPlusTitle"/>
        <w:jc w:val="center"/>
        <w:outlineLvl w:val="4"/>
      </w:pPr>
      <w:r>
        <w:t>Планируемые объемы финансирования подпрограммы 3</w:t>
      </w:r>
    </w:p>
    <w:p w:rsidR="00FF4409" w:rsidRDefault="00FF4409">
      <w:pPr>
        <w:pStyle w:val="ConsPlusTitle"/>
        <w:jc w:val="center"/>
      </w:pPr>
      <w:r>
        <w:t>на 2 этапе реализации</w:t>
      </w:r>
    </w:p>
    <w:p w:rsidR="00FF4409" w:rsidRDefault="00FF4409">
      <w:pPr>
        <w:pStyle w:val="ConsPlusNormal"/>
        <w:jc w:val="both"/>
      </w:pPr>
    </w:p>
    <w:p w:rsidR="00FF4409" w:rsidRDefault="00FF4409">
      <w:pPr>
        <w:pStyle w:val="ConsPlusNormal"/>
        <w:jc w:val="right"/>
      </w:pPr>
      <w:r>
        <w:t>тыс. рублей</w:t>
      </w:r>
    </w:p>
    <w:p w:rsidR="00FF4409" w:rsidRDefault="00FF4409">
      <w:pPr>
        <w:pStyle w:val="ConsPlusNormal"/>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84"/>
        <w:gridCol w:w="1077"/>
        <w:gridCol w:w="1249"/>
        <w:gridCol w:w="1928"/>
        <w:gridCol w:w="1474"/>
        <w:gridCol w:w="1077"/>
        <w:gridCol w:w="1144"/>
      </w:tblGrid>
      <w:tr w:rsidR="00FF4409">
        <w:tc>
          <w:tcPr>
            <w:tcW w:w="1084" w:type="dxa"/>
            <w:vMerge w:val="restart"/>
          </w:tcPr>
          <w:p w:rsidR="00FF4409" w:rsidRDefault="00FF4409">
            <w:pPr>
              <w:pStyle w:val="ConsPlusNormal"/>
              <w:jc w:val="center"/>
            </w:pPr>
            <w:r>
              <w:t>Годы</w:t>
            </w:r>
          </w:p>
        </w:tc>
        <w:tc>
          <w:tcPr>
            <w:tcW w:w="7949" w:type="dxa"/>
            <w:gridSpan w:val="6"/>
          </w:tcPr>
          <w:p w:rsidR="00FF4409" w:rsidRDefault="00FF4409">
            <w:pPr>
              <w:pStyle w:val="ConsPlusNormal"/>
              <w:jc w:val="center"/>
            </w:pPr>
            <w:r>
              <w:t>Источники финансирования</w:t>
            </w:r>
          </w:p>
        </w:tc>
      </w:tr>
      <w:tr w:rsidR="00FF4409">
        <w:tc>
          <w:tcPr>
            <w:tcW w:w="1084" w:type="dxa"/>
            <w:vMerge/>
          </w:tcPr>
          <w:p w:rsidR="00FF4409" w:rsidRDefault="00FF4409">
            <w:pPr>
              <w:pStyle w:val="ConsPlusNormal"/>
            </w:pPr>
          </w:p>
        </w:tc>
        <w:tc>
          <w:tcPr>
            <w:tcW w:w="1077" w:type="dxa"/>
          </w:tcPr>
          <w:p w:rsidR="00FF4409" w:rsidRDefault="00FF4409">
            <w:pPr>
              <w:pStyle w:val="ConsPlusNormal"/>
              <w:jc w:val="center"/>
            </w:pPr>
            <w:r>
              <w:t>Федеральный бюджет</w:t>
            </w:r>
          </w:p>
        </w:tc>
        <w:tc>
          <w:tcPr>
            <w:tcW w:w="1249" w:type="dxa"/>
          </w:tcPr>
          <w:p w:rsidR="00FF4409" w:rsidRDefault="00FF4409">
            <w:pPr>
              <w:pStyle w:val="ConsPlusNormal"/>
              <w:jc w:val="center"/>
            </w:pPr>
            <w:r>
              <w:t>Областной бюджет</w:t>
            </w:r>
          </w:p>
        </w:tc>
        <w:tc>
          <w:tcPr>
            <w:tcW w:w="1928" w:type="dxa"/>
          </w:tcPr>
          <w:p w:rsidR="00FF4409" w:rsidRDefault="00FF4409">
            <w:pPr>
              <w:pStyle w:val="ConsPlusNormal"/>
              <w:jc w:val="center"/>
            </w:pPr>
            <w:r>
              <w:t>Консолидированные бюджеты муниципальных образований</w:t>
            </w:r>
          </w:p>
        </w:tc>
        <w:tc>
          <w:tcPr>
            <w:tcW w:w="1474" w:type="dxa"/>
          </w:tcPr>
          <w:p w:rsidR="00FF4409" w:rsidRDefault="00FF4409">
            <w:pPr>
              <w:pStyle w:val="ConsPlusNormal"/>
              <w:jc w:val="center"/>
            </w:pPr>
            <w:r>
              <w:t>Территориальные внебюджетные фонды</w:t>
            </w:r>
          </w:p>
        </w:tc>
        <w:tc>
          <w:tcPr>
            <w:tcW w:w="1077" w:type="dxa"/>
          </w:tcPr>
          <w:p w:rsidR="00FF4409" w:rsidRDefault="00FF4409">
            <w:pPr>
              <w:pStyle w:val="ConsPlusNormal"/>
              <w:jc w:val="center"/>
            </w:pPr>
            <w:r>
              <w:t>Иные источники</w:t>
            </w:r>
          </w:p>
        </w:tc>
        <w:tc>
          <w:tcPr>
            <w:tcW w:w="1144" w:type="dxa"/>
          </w:tcPr>
          <w:p w:rsidR="00FF4409" w:rsidRDefault="00FF4409">
            <w:pPr>
              <w:pStyle w:val="ConsPlusNormal"/>
              <w:jc w:val="center"/>
            </w:pPr>
            <w:r>
              <w:t>Всего</w:t>
            </w:r>
          </w:p>
        </w:tc>
      </w:tr>
      <w:tr w:rsidR="00FF4409">
        <w:tc>
          <w:tcPr>
            <w:tcW w:w="1084" w:type="dxa"/>
          </w:tcPr>
          <w:p w:rsidR="00FF4409" w:rsidRDefault="00FF4409">
            <w:pPr>
              <w:pStyle w:val="ConsPlusNormal"/>
              <w:jc w:val="center"/>
            </w:pPr>
            <w:r>
              <w:t>2021</w:t>
            </w:r>
          </w:p>
        </w:tc>
        <w:tc>
          <w:tcPr>
            <w:tcW w:w="1077" w:type="dxa"/>
          </w:tcPr>
          <w:p w:rsidR="00FF4409" w:rsidRDefault="00FF4409">
            <w:pPr>
              <w:pStyle w:val="ConsPlusNormal"/>
              <w:jc w:val="center"/>
            </w:pPr>
            <w:r>
              <w:t>0</w:t>
            </w:r>
          </w:p>
        </w:tc>
        <w:tc>
          <w:tcPr>
            <w:tcW w:w="1249" w:type="dxa"/>
          </w:tcPr>
          <w:p w:rsidR="00FF4409" w:rsidRDefault="00FF4409">
            <w:pPr>
              <w:pStyle w:val="ConsPlusNormal"/>
              <w:jc w:val="center"/>
            </w:pPr>
            <w:r>
              <w:t>6345,6</w:t>
            </w:r>
          </w:p>
        </w:tc>
        <w:tc>
          <w:tcPr>
            <w:tcW w:w="1928" w:type="dxa"/>
          </w:tcPr>
          <w:p w:rsidR="00FF4409" w:rsidRDefault="00FF4409">
            <w:pPr>
              <w:pStyle w:val="ConsPlusNormal"/>
              <w:jc w:val="center"/>
            </w:pPr>
            <w:r>
              <w:t>945,3</w:t>
            </w:r>
          </w:p>
        </w:tc>
        <w:tc>
          <w:tcPr>
            <w:tcW w:w="1474" w:type="dxa"/>
          </w:tcPr>
          <w:p w:rsidR="00FF4409" w:rsidRDefault="00FF4409">
            <w:pPr>
              <w:pStyle w:val="ConsPlusNormal"/>
              <w:jc w:val="center"/>
            </w:pPr>
            <w:r>
              <w:t>0</w:t>
            </w:r>
          </w:p>
        </w:tc>
        <w:tc>
          <w:tcPr>
            <w:tcW w:w="1077" w:type="dxa"/>
          </w:tcPr>
          <w:p w:rsidR="00FF4409" w:rsidRDefault="00FF4409">
            <w:pPr>
              <w:pStyle w:val="ConsPlusNormal"/>
              <w:jc w:val="center"/>
            </w:pPr>
            <w:r>
              <w:t>0</w:t>
            </w:r>
          </w:p>
        </w:tc>
        <w:tc>
          <w:tcPr>
            <w:tcW w:w="1144" w:type="dxa"/>
          </w:tcPr>
          <w:p w:rsidR="00FF4409" w:rsidRDefault="00FF4409">
            <w:pPr>
              <w:pStyle w:val="ConsPlusNormal"/>
              <w:jc w:val="center"/>
            </w:pPr>
            <w:r>
              <w:t>7290,9</w:t>
            </w:r>
          </w:p>
        </w:tc>
      </w:tr>
      <w:tr w:rsidR="00FF4409">
        <w:tc>
          <w:tcPr>
            <w:tcW w:w="1084" w:type="dxa"/>
          </w:tcPr>
          <w:p w:rsidR="00FF4409" w:rsidRDefault="00FF4409">
            <w:pPr>
              <w:pStyle w:val="ConsPlusNormal"/>
              <w:jc w:val="center"/>
            </w:pPr>
            <w:r>
              <w:t>2022</w:t>
            </w:r>
          </w:p>
        </w:tc>
        <w:tc>
          <w:tcPr>
            <w:tcW w:w="1077" w:type="dxa"/>
          </w:tcPr>
          <w:p w:rsidR="00FF4409" w:rsidRDefault="00FF4409">
            <w:pPr>
              <w:pStyle w:val="ConsPlusNormal"/>
              <w:jc w:val="center"/>
            </w:pPr>
            <w:r>
              <w:t>0</w:t>
            </w:r>
          </w:p>
        </w:tc>
        <w:tc>
          <w:tcPr>
            <w:tcW w:w="1249" w:type="dxa"/>
          </w:tcPr>
          <w:p w:rsidR="00FF4409" w:rsidRDefault="00FF4409">
            <w:pPr>
              <w:pStyle w:val="ConsPlusNormal"/>
              <w:jc w:val="center"/>
            </w:pPr>
            <w:r>
              <w:t>89727,6</w:t>
            </w:r>
          </w:p>
        </w:tc>
        <w:tc>
          <w:tcPr>
            <w:tcW w:w="1928" w:type="dxa"/>
          </w:tcPr>
          <w:p w:rsidR="00FF4409" w:rsidRDefault="00FF4409">
            <w:pPr>
              <w:pStyle w:val="ConsPlusNormal"/>
              <w:jc w:val="center"/>
            </w:pPr>
            <w:r>
              <w:t>397,5</w:t>
            </w:r>
          </w:p>
        </w:tc>
        <w:tc>
          <w:tcPr>
            <w:tcW w:w="1474" w:type="dxa"/>
          </w:tcPr>
          <w:p w:rsidR="00FF4409" w:rsidRDefault="00FF4409">
            <w:pPr>
              <w:pStyle w:val="ConsPlusNormal"/>
              <w:jc w:val="center"/>
            </w:pPr>
            <w:r>
              <w:t>0</w:t>
            </w:r>
          </w:p>
        </w:tc>
        <w:tc>
          <w:tcPr>
            <w:tcW w:w="1077" w:type="dxa"/>
          </w:tcPr>
          <w:p w:rsidR="00FF4409" w:rsidRDefault="00FF4409">
            <w:pPr>
              <w:pStyle w:val="ConsPlusNormal"/>
              <w:jc w:val="center"/>
            </w:pPr>
            <w:r>
              <w:t>0</w:t>
            </w:r>
          </w:p>
        </w:tc>
        <w:tc>
          <w:tcPr>
            <w:tcW w:w="1144" w:type="dxa"/>
          </w:tcPr>
          <w:p w:rsidR="00FF4409" w:rsidRDefault="00FF4409">
            <w:pPr>
              <w:pStyle w:val="ConsPlusNormal"/>
              <w:jc w:val="center"/>
            </w:pPr>
            <w:r>
              <w:t>90125,1</w:t>
            </w:r>
          </w:p>
        </w:tc>
      </w:tr>
      <w:tr w:rsidR="00FF4409">
        <w:tc>
          <w:tcPr>
            <w:tcW w:w="1084" w:type="dxa"/>
          </w:tcPr>
          <w:p w:rsidR="00FF4409" w:rsidRDefault="00FF4409">
            <w:pPr>
              <w:pStyle w:val="ConsPlusNormal"/>
              <w:jc w:val="center"/>
            </w:pPr>
            <w:r>
              <w:t>2023</w:t>
            </w:r>
          </w:p>
          <w:p w:rsidR="00FF4409" w:rsidRDefault="00FF4409">
            <w:pPr>
              <w:pStyle w:val="ConsPlusNormal"/>
              <w:jc w:val="center"/>
            </w:pPr>
            <w:r>
              <w:t>(прогноз)</w:t>
            </w:r>
          </w:p>
        </w:tc>
        <w:tc>
          <w:tcPr>
            <w:tcW w:w="1077" w:type="dxa"/>
          </w:tcPr>
          <w:p w:rsidR="00FF4409" w:rsidRDefault="00FF4409">
            <w:pPr>
              <w:pStyle w:val="ConsPlusNormal"/>
              <w:jc w:val="center"/>
            </w:pPr>
            <w:r>
              <w:t>0</w:t>
            </w:r>
          </w:p>
        </w:tc>
        <w:tc>
          <w:tcPr>
            <w:tcW w:w="1249" w:type="dxa"/>
          </w:tcPr>
          <w:p w:rsidR="00FF4409" w:rsidRDefault="00FF4409">
            <w:pPr>
              <w:pStyle w:val="ConsPlusNormal"/>
              <w:jc w:val="center"/>
            </w:pPr>
            <w:r>
              <w:t>87249,6</w:t>
            </w:r>
          </w:p>
        </w:tc>
        <w:tc>
          <w:tcPr>
            <w:tcW w:w="1928" w:type="dxa"/>
          </w:tcPr>
          <w:p w:rsidR="00FF4409" w:rsidRDefault="00FF4409">
            <w:pPr>
              <w:pStyle w:val="ConsPlusNormal"/>
              <w:jc w:val="center"/>
            </w:pPr>
            <w:r>
              <w:t>1544</w:t>
            </w:r>
          </w:p>
        </w:tc>
        <w:tc>
          <w:tcPr>
            <w:tcW w:w="1474" w:type="dxa"/>
          </w:tcPr>
          <w:p w:rsidR="00FF4409" w:rsidRDefault="00FF4409">
            <w:pPr>
              <w:pStyle w:val="ConsPlusNormal"/>
              <w:jc w:val="center"/>
            </w:pPr>
            <w:r>
              <w:t>0</w:t>
            </w:r>
          </w:p>
        </w:tc>
        <w:tc>
          <w:tcPr>
            <w:tcW w:w="1077" w:type="dxa"/>
          </w:tcPr>
          <w:p w:rsidR="00FF4409" w:rsidRDefault="00FF4409">
            <w:pPr>
              <w:pStyle w:val="ConsPlusNormal"/>
              <w:jc w:val="center"/>
            </w:pPr>
            <w:r>
              <w:t>0</w:t>
            </w:r>
          </w:p>
        </w:tc>
        <w:tc>
          <w:tcPr>
            <w:tcW w:w="1144" w:type="dxa"/>
          </w:tcPr>
          <w:p w:rsidR="00FF4409" w:rsidRDefault="00FF4409">
            <w:pPr>
              <w:pStyle w:val="ConsPlusNormal"/>
              <w:jc w:val="center"/>
            </w:pPr>
            <w:r>
              <w:t>88793,6</w:t>
            </w:r>
          </w:p>
        </w:tc>
      </w:tr>
      <w:tr w:rsidR="00FF4409">
        <w:tc>
          <w:tcPr>
            <w:tcW w:w="1084" w:type="dxa"/>
          </w:tcPr>
          <w:p w:rsidR="00FF4409" w:rsidRDefault="00FF4409">
            <w:pPr>
              <w:pStyle w:val="ConsPlusNormal"/>
              <w:jc w:val="center"/>
            </w:pPr>
            <w:r>
              <w:lastRenderedPageBreak/>
              <w:t>2024</w:t>
            </w:r>
          </w:p>
          <w:p w:rsidR="00FF4409" w:rsidRDefault="00FF4409">
            <w:pPr>
              <w:pStyle w:val="ConsPlusNormal"/>
              <w:jc w:val="center"/>
            </w:pPr>
            <w:r>
              <w:t>(прогноз)</w:t>
            </w:r>
          </w:p>
        </w:tc>
        <w:tc>
          <w:tcPr>
            <w:tcW w:w="1077" w:type="dxa"/>
          </w:tcPr>
          <w:p w:rsidR="00FF4409" w:rsidRDefault="00FF4409">
            <w:pPr>
              <w:pStyle w:val="ConsPlusNormal"/>
              <w:jc w:val="center"/>
            </w:pPr>
            <w:r>
              <w:t>0</w:t>
            </w:r>
          </w:p>
        </w:tc>
        <w:tc>
          <w:tcPr>
            <w:tcW w:w="1249" w:type="dxa"/>
          </w:tcPr>
          <w:p w:rsidR="00FF4409" w:rsidRDefault="00FF4409">
            <w:pPr>
              <w:pStyle w:val="ConsPlusNormal"/>
              <w:jc w:val="center"/>
            </w:pPr>
            <w:r>
              <w:t>62178,5</w:t>
            </w:r>
          </w:p>
        </w:tc>
        <w:tc>
          <w:tcPr>
            <w:tcW w:w="1928" w:type="dxa"/>
          </w:tcPr>
          <w:p w:rsidR="00FF4409" w:rsidRDefault="00FF4409">
            <w:pPr>
              <w:pStyle w:val="ConsPlusNormal"/>
              <w:jc w:val="center"/>
            </w:pPr>
            <w:r>
              <w:t>1544</w:t>
            </w:r>
          </w:p>
        </w:tc>
        <w:tc>
          <w:tcPr>
            <w:tcW w:w="1474" w:type="dxa"/>
          </w:tcPr>
          <w:p w:rsidR="00FF4409" w:rsidRDefault="00FF4409">
            <w:pPr>
              <w:pStyle w:val="ConsPlusNormal"/>
              <w:jc w:val="center"/>
            </w:pPr>
            <w:r>
              <w:t>0</w:t>
            </w:r>
          </w:p>
        </w:tc>
        <w:tc>
          <w:tcPr>
            <w:tcW w:w="1077" w:type="dxa"/>
          </w:tcPr>
          <w:p w:rsidR="00FF4409" w:rsidRDefault="00FF4409">
            <w:pPr>
              <w:pStyle w:val="ConsPlusNormal"/>
              <w:jc w:val="center"/>
            </w:pPr>
            <w:r>
              <w:t>0</w:t>
            </w:r>
          </w:p>
        </w:tc>
        <w:tc>
          <w:tcPr>
            <w:tcW w:w="1144" w:type="dxa"/>
          </w:tcPr>
          <w:p w:rsidR="00FF4409" w:rsidRDefault="00FF4409">
            <w:pPr>
              <w:pStyle w:val="ConsPlusNormal"/>
              <w:jc w:val="center"/>
            </w:pPr>
            <w:r>
              <w:t>63722,5</w:t>
            </w:r>
          </w:p>
        </w:tc>
      </w:tr>
      <w:tr w:rsidR="00FF4409">
        <w:tc>
          <w:tcPr>
            <w:tcW w:w="1084" w:type="dxa"/>
          </w:tcPr>
          <w:p w:rsidR="00FF4409" w:rsidRDefault="00FF4409">
            <w:pPr>
              <w:pStyle w:val="ConsPlusNormal"/>
              <w:jc w:val="center"/>
            </w:pPr>
            <w:r>
              <w:t>2025</w:t>
            </w:r>
          </w:p>
          <w:p w:rsidR="00FF4409" w:rsidRDefault="00FF4409">
            <w:pPr>
              <w:pStyle w:val="ConsPlusNormal"/>
              <w:jc w:val="center"/>
            </w:pPr>
            <w:r>
              <w:t>(прогноз)</w:t>
            </w:r>
          </w:p>
        </w:tc>
        <w:tc>
          <w:tcPr>
            <w:tcW w:w="1077" w:type="dxa"/>
          </w:tcPr>
          <w:p w:rsidR="00FF4409" w:rsidRDefault="00FF4409">
            <w:pPr>
              <w:pStyle w:val="ConsPlusNormal"/>
              <w:jc w:val="center"/>
            </w:pPr>
            <w:r>
              <w:t>0</w:t>
            </w:r>
          </w:p>
        </w:tc>
        <w:tc>
          <w:tcPr>
            <w:tcW w:w="1249" w:type="dxa"/>
          </w:tcPr>
          <w:p w:rsidR="00FF4409" w:rsidRDefault="00FF4409">
            <w:pPr>
              <w:pStyle w:val="ConsPlusNormal"/>
              <w:jc w:val="center"/>
            </w:pPr>
            <w:r>
              <w:t>59678,5</w:t>
            </w:r>
          </w:p>
        </w:tc>
        <w:tc>
          <w:tcPr>
            <w:tcW w:w="1928" w:type="dxa"/>
          </w:tcPr>
          <w:p w:rsidR="00FF4409" w:rsidRDefault="00FF4409">
            <w:pPr>
              <w:pStyle w:val="ConsPlusNormal"/>
              <w:jc w:val="center"/>
            </w:pPr>
            <w:r>
              <w:t>1544</w:t>
            </w:r>
          </w:p>
        </w:tc>
        <w:tc>
          <w:tcPr>
            <w:tcW w:w="1474" w:type="dxa"/>
          </w:tcPr>
          <w:p w:rsidR="00FF4409" w:rsidRDefault="00FF4409">
            <w:pPr>
              <w:pStyle w:val="ConsPlusNormal"/>
              <w:jc w:val="center"/>
            </w:pPr>
            <w:r>
              <w:t>0</w:t>
            </w:r>
          </w:p>
        </w:tc>
        <w:tc>
          <w:tcPr>
            <w:tcW w:w="1077" w:type="dxa"/>
          </w:tcPr>
          <w:p w:rsidR="00FF4409" w:rsidRDefault="00FF4409">
            <w:pPr>
              <w:pStyle w:val="ConsPlusNormal"/>
              <w:jc w:val="center"/>
            </w:pPr>
            <w:r>
              <w:t>0</w:t>
            </w:r>
          </w:p>
        </w:tc>
        <w:tc>
          <w:tcPr>
            <w:tcW w:w="1144" w:type="dxa"/>
          </w:tcPr>
          <w:p w:rsidR="00FF4409" w:rsidRDefault="00FF4409">
            <w:pPr>
              <w:pStyle w:val="ConsPlusNormal"/>
              <w:jc w:val="center"/>
            </w:pPr>
            <w:r>
              <w:t>61222,5</w:t>
            </w:r>
          </w:p>
        </w:tc>
      </w:tr>
      <w:tr w:rsidR="00FF4409">
        <w:tc>
          <w:tcPr>
            <w:tcW w:w="1084" w:type="dxa"/>
          </w:tcPr>
          <w:p w:rsidR="00FF4409" w:rsidRDefault="00FF4409">
            <w:pPr>
              <w:pStyle w:val="ConsPlusNormal"/>
              <w:jc w:val="center"/>
            </w:pPr>
            <w:r>
              <w:t>Всего</w:t>
            </w:r>
          </w:p>
        </w:tc>
        <w:tc>
          <w:tcPr>
            <w:tcW w:w="1077" w:type="dxa"/>
          </w:tcPr>
          <w:p w:rsidR="00FF4409" w:rsidRDefault="00FF4409">
            <w:pPr>
              <w:pStyle w:val="ConsPlusNormal"/>
              <w:jc w:val="center"/>
            </w:pPr>
            <w:r>
              <w:t>0</w:t>
            </w:r>
          </w:p>
        </w:tc>
        <w:tc>
          <w:tcPr>
            <w:tcW w:w="1249" w:type="dxa"/>
          </w:tcPr>
          <w:p w:rsidR="00FF4409" w:rsidRDefault="00FF4409">
            <w:pPr>
              <w:pStyle w:val="ConsPlusNormal"/>
              <w:jc w:val="center"/>
            </w:pPr>
            <w:r>
              <w:t>305021,3</w:t>
            </w:r>
          </w:p>
        </w:tc>
        <w:tc>
          <w:tcPr>
            <w:tcW w:w="1928" w:type="dxa"/>
          </w:tcPr>
          <w:p w:rsidR="00FF4409" w:rsidRDefault="00FF4409">
            <w:pPr>
              <w:pStyle w:val="ConsPlusNormal"/>
              <w:jc w:val="center"/>
            </w:pPr>
            <w:r>
              <w:t>5974,8</w:t>
            </w:r>
          </w:p>
        </w:tc>
        <w:tc>
          <w:tcPr>
            <w:tcW w:w="1474" w:type="dxa"/>
          </w:tcPr>
          <w:p w:rsidR="00FF4409" w:rsidRDefault="00FF4409">
            <w:pPr>
              <w:pStyle w:val="ConsPlusNormal"/>
              <w:jc w:val="center"/>
            </w:pPr>
            <w:r>
              <w:t>0</w:t>
            </w:r>
          </w:p>
        </w:tc>
        <w:tc>
          <w:tcPr>
            <w:tcW w:w="1077" w:type="dxa"/>
          </w:tcPr>
          <w:p w:rsidR="00FF4409" w:rsidRDefault="00FF4409">
            <w:pPr>
              <w:pStyle w:val="ConsPlusNormal"/>
              <w:jc w:val="center"/>
            </w:pPr>
            <w:r>
              <w:t>0</w:t>
            </w:r>
          </w:p>
        </w:tc>
        <w:tc>
          <w:tcPr>
            <w:tcW w:w="1144" w:type="dxa"/>
          </w:tcPr>
          <w:p w:rsidR="00FF4409" w:rsidRDefault="00FF4409">
            <w:pPr>
              <w:pStyle w:val="ConsPlusNormal"/>
              <w:jc w:val="center"/>
            </w:pPr>
            <w:r>
              <w:t>310996,1</w:t>
            </w:r>
          </w:p>
        </w:tc>
      </w:tr>
    </w:tbl>
    <w:p w:rsidR="00FF4409" w:rsidRDefault="00FF4409">
      <w:pPr>
        <w:pStyle w:val="ConsPlusNormal"/>
        <w:jc w:val="both"/>
      </w:pPr>
    </w:p>
    <w:p w:rsidR="00FF4409" w:rsidRDefault="00FF4409">
      <w:pPr>
        <w:pStyle w:val="ConsPlusNormal"/>
        <w:ind w:firstLine="540"/>
        <w:jc w:val="both"/>
      </w:pPr>
      <w:r>
        <w:t xml:space="preserve">Ресурсное обеспечение и прогнозная (справочная) оценка расходов на реализацию мероприятий подпрограммы 3 из различных источников финансирования и ресурсное обеспечение реализации подпрограммы 3 государственной программы за счет средств бюджета Белгородской области по годам представлены соответственно в </w:t>
      </w:r>
      <w:hyperlink w:anchor="P4186">
        <w:r>
          <w:rPr>
            <w:color w:val="0000FF"/>
          </w:rPr>
          <w:t>приложениях N 3</w:t>
        </w:r>
      </w:hyperlink>
      <w:r>
        <w:t xml:space="preserve"> и </w:t>
      </w:r>
      <w:hyperlink w:anchor="P7853">
        <w:r>
          <w:rPr>
            <w:color w:val="0000FF"/>
          </w:rPr>
          <w:t>N 4</w:t>
        </w:r>
      </w:hyperlink>
      <w:r>
        <w:t xml:space="preserve"> к государственной программе.</w:t>
      </w:r>
    </w:p>
    <w:p w:rsidR="00FF4409" w:rsidRDefault="00FF4409">
      <w:pPr>
        <w:pStyle w:val="ConsPlusNormal"/>
        <w:spacing w:before="220"/>
        <w:ind w:firstLine="540"/>
        <w:jc w:val="both"/>
      </w:pPr>
      <w:r>
        <w:t>Объем финансового обеспечения подпрограммы 3 подлежит ежегодному уточнению в рамках подготовки проекта закона области об областном бюджете на очередной финансовый год и плановый период.</w:t>
      </w:r>
    </w:p>
    <w:p w:rsidR="00FF4409" w:rsidRDefault="00FF4409">
      <w:pPr>
        <w:pStyle w:val="ConsPlusNormal"/>
        <w:jc w:val="both"/>
      </w:pPr>
    </w:p>
    <w:p w:rsidR="00FF4409" w:rsidRDefault="00FF4409">
      <w:pPr>
        <w:pStyle w:val="ConsPlusTitle"/>
        <w:jc w:val="center"/>
        <w:outlineLvl w:val="1"/>
      </w:pPr>
      <w:bookmarkStart w:id="5" w:name="P1447"/>
      <w:bookmarkEnd w:id="5"/>
      <w:r>
        <w:t>Паспорт</w:t>
      </w:r>
    </w:p>
    <w:p w:rsidR="00FF4409" w:rsidRDefault="00FF4409">
      <w:pPr>
        <w:pStyle w:val="ConsPlusTitle"/>
        <w:jc w:val="center"/>
      </w:pPr>
      <w:r>
        <w:t>подпрограммы 4 "Сохранение, воспроизводство</w:t>
      </w:r>
    </w:p>
    <w:p w:rsidR="00FF4409" w:rsidRDefault="00FF4409">
      <w:pPr>
        <w:pStyle w:val="ConsPlusTitle"/>
        <w:jc w:val="center"/>
      </w:pPr>
      <w:r>
        <w:t>и использование животного мира"</w:t>
      </w:r>
    </w:p>
    <w:p w:rsidR="00FF4409" w:rsidRDefault="00FF440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324"/>
        <w:gridCol w:w="6236"/>
      </w:tblGrid>
      <w:tr w:rsidR="00FF4409">
        <w:tc>
          <w:tcPr>
            <w:tcW w:w="454" w:type="dxa"/>
          </w:tcPr>
          <w:p w:rsidR="00FF4409" w:rsidRDefault="00FF4409">
            <w:pPr>
              <w:pStyle w:val="ConsPlusNormal"/>
              <w:jc w:val="center"/>
            </w:pPr>
            <w:r>
              <w:t>N п/п</w:t>
            </w:r>
          </w:p>
        </w:tc>
        <w:tc>
          <w:tcPr>
            <w:tcW w:w="8560" w:type="dxa"/>
            <w:gridSpan w:val="2"/>
          </w:tcPr>
          <w:p w:rsidR="00FF4409" w:rsidRDefault="00FF4409">
            <w:pPr>
              <w:pStyle w:val="ConsPlusNormal"/>
              <w:jc w:val="both"/>
            </w:pPr>
            <w:r>
              <w:t>Наименование подпрограммы: "Сохранение, воспроизводство и использование животного мира" (далее - подпрограмма 4)</w:t>
            </w:r>
          </w:p>
        </w:tc>
      </w:tr>
      <w:tr w:rsidR="00FF4409">
        <w:tblPrEx>
          <w:tblBorders>
            <w:insideH w:val="nil"/>
          </w:tblBorders>
        </w:tblPrEx>
        <w:tc>
          <w:tcPr>
            <w:tcW w:w="454" w:type="dxa"/>
            <w:tcBorders>
              <w:bottom w:val="nil"/>
            </w:tcBorders>
          </w:tcPr>
          <w:p w:rsidR="00FF4409" w:rsidRDefault="00FF4409">
            <w:pPr>
              <w:pStyle w:val="ConsPlusNormal"/>
              <w:jc w:val="center"/>
            </w:pPr>
            <w:r>
              <w:t>1</w:t>
            </w:r>
          </w:p>
        </w:tc>
        <w:tc>
          <w:tcPr>
            <w:tcW w:w="2324" w:type="dxa"/>
            <w:tcBorders>
              <w:bottom w:val="nil"/>
            </w:tcBorders>
          </w:tcPr>
          <w:p w:rsidR="00FF4409" w:rsidRDefault="00FF4409">
            <w:pPr>
              <w:pStyle w:val="ConsPlusNormal"/>
            </w:pPr>
            <w:r>
              <w:t>Соисполнитель</w:t>
            </w:r>
          </w:p>
        </w:tc>
        <w:tc>
          <w:tcPr>
            <w:tcW w:w="6236" w:type="dxa"/>
            <w:tcBorders>
              <w:bottom w:val="nil"/>
            </w:tcBorders>
          </w:tcPr>
          <w:p w:rsidR="00FF4409" w:rsidRDefault="00FF4409">
            <w:pPr>
              <w:pStyle w:val="ConsPlusNormal"/>
              <w:jc w:val="both"/>
            </w:pPr>
            <w:r>
              <w:t>Управление экологического и охотничьего надзора Белгородской области</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(в ред. </w:t>
            </w:r>
            <w:hyperlink r:id="rId115">
              <w:r>
                <w:rPr>
                  <w:color w:val="0000FF"/>
                </w:rPr>
                <w:t>постановления</w:t>
              </w:r>
            </w:hyperlink>
            <w:r>
              <w:t xml:space="preserve"> Правительства Белгородской области от 20.07.2020 N 326-пп)</w:t>
            </w:r>
          </w:p>
        </w:tc>
      </w:tr>
      <w:tr w:rsidR="00FF4409">
        <w:tblPrEx>
          <w:tblBorders>
            <w:insideH w:val="nil"/>
          </w:tblBorders>
        </w:tblPrEx>
        <w:tc>
          <w:tcPr>
            <w:tcW w:w="454" w:type="dxa"/>
            <w:tcBorders>
              <w:bottom w:val="nil"/>
            </w:tcBorders>
          </w:tcPr>
          <w:p w:rsidR="00FF4409" w:rsidRDefault="00FF4409">
            <w:pPr>
              <w:pStyle w:val="ConsPlusNormal"/>
              <w:jc w:val="center"/>
            </w:pPr>
            <w:r>
              <w:t>2</w:t>
            </w:r>
          </w:p>
        </w:tc>
        <w:tc>
          <w:tcPr>
            <w:tcW w:w="2324" w:type="dxa"/>
            <w:tcBorders>
              <w:bottom w:val="nil"/>
            </w:tcBorders>
          </w:tcPr>
          <w:p w:rsidR="00FF4409" w:rsidRDefault="00FF4409">
            <w:pPr>
              <w:pStyle w:val="ConsPlusNormal"/>
            </w:pPr>
            <w:r>
              <w:t>Участники подпрограммы 4</w:t>
            </w:r>
          </w:p>
        </w:tc>
        <w:tc>
          <w:tcPr>
            <w:tcW w:w="6236" w:type="dxa"/>
            <w:tcBorders>
              <w:bottom w:val="nil"/>
            </w:tcBorders>
          </w:tcPr>
          <w:p w:rsidR="00FF4409" w:rsidRDefault="00FF4409">
            <w:pPr>
              <w:pStyle w:val="ConsPlusNormal"/>
              <w:jc w:val="both"/>
            </w:pPr>
            <w:r>
              <w:t>Управление экологического и охотничьего надзора Белгородской области</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(в ред. </w:t>
            </w:r>
            <w:hyperlink r:id="rId116">
              <w:r>
                <w:rPr>
                  <w:color w:val="0000FF"/>
                </w:rPr>
                <w:t>постановления</w:t>
              </w:r>
            </w:hyperlink>
            <w:r>
              <w:t xml:space="preserve"> Правительства Белгородской области от 20.07.2020 N 326-пп)</w:t>
            </w:r>
          </w:p>
        </w:tc>
      </w:tr>
      <w:tr w:rsidR="00FF4409">
        <w:tc>
          <w:tcPr>
            <w:tcW w:w="454" w:type="dxa"/>
          </w:tcPr>
          <w:p w:rsidR="00FF4409" w:rsidRDefault="00FF4409">
            <w:pPr>
              <w:pStyle w:val="ConsPlusNormal"/>
              <w:jc w:val="center"/>
            </w:pPr>
            <w:r>
              <w:t>3</w:t>
            </w:r>
          </w:p>
        </w:tc>
        <w:tc>
          <w:tcPr>
            <w:tcW w:w="2324" w:type="dxa"/>
          </w:tcPr>
          <w:p w:rsidR="00FF4409" w:rsidRDefault="00FF4409">
            <w:pPr>
              <w:pStyle w:val="ConsPlusNormal"/>
            </w:pPr>
            <w:r>
              <w:t>Цель подпрограммы 4</w:t>
            </w:r>
          </w:p>
        </w:tc>
        <w:tc>
          <w:tcPr>
            <w:tcW w:w="6236" w:type="dxa"/>
          </w:tcPr>
          <w:p w:rsidR="00FF4409" w:rsidRDefault="00FF4409">
            <w:pPr>
              <w:pStyle w:val="ConsPlusNormal"/>
              <w:jc w:val="both"/>
            </w:pPr>
            <w:r>
              <w:t>Обеспечение эффективного, устойчивого, неистощимого использования объектов животного мира и среды их обитания, сохранение биологического разнообразия на территории области</w:t>
            </w:r>
          </w:p>
        </w:tc>
      </w:tr>
      <w:tr w:rsidR="00FF4409">
        <w:tc>
          <w:tcPr>
            <w:tcW w:w="454" w:type="dxa"/>
          </w:tcPr>
          <w:p w:rsidR="00FF4409" w:rsidRDefault="00FF4409">
            <w:pPr>
              <w:pStyle w:val="ConsPlusNormal"/>
              <w:jc w:val="center"/>
            </w:pPr>
            <w:r>
              <w:t>4</w:t>
            </w:r>
          </w:p>
        </w:tc>
        <w:tc>
          <w:tcPr>
            <w:tcW w:w="2324" w:type="dxa"/>
          </w:tcPr>
          <w:p w:rsidR="00FF4409" w:rsidRDefault="00FF4409">
            <w:pPr>
              <w:pStyle w:val="ConsPlusNormal"/>
            </w:pPr>
            <w:r>
              <w:t>Задачи подпрограммы 4</w:t>
            </w:r>
          </w:p>
        </w:tc>
        <w:tc>
          <w:tcPr>
            <w:tcW w:w="6236" w:type="dxa"/>
          </w:tcPr>
          <w:p w:rsidR="00FF4409" w:rsidRDefault="00FF4409">
            <w:pPr>
              <w:pStyle w:val="ConsPlusNormal"/>
              <w:jc w:val="both"/>
            </w:pPr>
            <w:r>
              <w:t>1. Развитие ресурсной базы охотничьего хозяйства до уровня, соответствующего экологической емкости территории области.</w:t>
            </w:r>
          </w:p>
          <w:p w:rsidR="00FF4409" w:rsidRDefault="00FF4409">
            <w:pPr>
              <w:pStyle w:val="ConsPlusNormal"/>
              <w:jc w:val="both"/>
            </w:pPr>
            <w:r>
              <w:t>2. Развитие конкурентного охотничьего хозяйства, обеспечивающего удовлетворение потребностей населения области.</w:t>
            </w:r>
          </w:p>
          <w:p w:rsidR="00FF4409" w:rsidRDefault="00FF4409">
            <w:pPr>
              <w:pStyle w:val="ConsPlusNormal"/>
              <w:jc w:val="both"/>
            </w:pPr>
            <w:r>
              <w:t>3. Создание условий жителям области для реализации конституционных прав, связанных с доступом к использованию природных ресурсов - объектов животного мира</w:t>
            </w:r>
          </w:p>
        </w:tc>
      </w:tr>
      <w:tr w:rsidR="00FF4409">
        <w:tc>
          <w:tcPr>
            <w:tcW w:w="454" w:type="dxa"/>
          </w:tcPr>
          <w:p w:rsidR="00FF4409" w:rsidRDefault="00FF4409">
            <w:pPr>
              <w:pStyle w:val="ConsPlusNormal"/>
              <w:jc w:val="center"/>
            </w:pPr>
            <w:r>
              <w:t>5</w:t>
            </w:r>
          </w:p>
        </w:tc>
        <w:tc>
          <w:tcPr>
            <w:tcW w:w="2324" w:type="dxa"/>
          </w:tcPr>
          <w:p w:rsidR="00FF4409" w:rsidRDefault="00FF4409">
            <w:pPr>
              <w:pStyle w:val="ConsPlusNormal"/>
            </w:pPr>
            <w:r>
              <w:t>Сроки и этапы реализации подпрограммы 4</w:t>
            </w:r>
          </w:p>
        </w:tc>
        <w:tc>
          <w:tcPr>
            <w:tcW w:w="6236" w:type="dxa"/>
          </w:tcPr>
          <w:p w:rsidR="00FF4409" w:rsidRDefault="00FF4409">
            <w:pPr>
              <w:pStyle w:val="ConsPlusNormal"/>
              <w:jc w:val="both"/>
            </w:pPr>
            <w:r>
              <w:t>Реализация подпрограммы 4 осуществляется в 2 этапа:</w:t>
            </w:r>
          </w:p>
          <w:p w:rsidR="00FF4409" w:rsidRDefault="00FF4409">
            <w:pPr>
              <w:pStyle w:val="ConsPlusNormal"/>
              <w:jc w:val="both"/>
            </w:pPr>
            <w:r>
              <w:t>1 - 2014 - 2020 годы;</w:t>
            </w:r>
          </w:p>
          <w:p w:rsidR="00FF4409" w:rsidRDefault="00FF4409">
            <w:pPr>
              <w:pStyle w:val="ConsPlusNormal"/>
              <w:jc w:val="both"/>
            </w:pPr>
            <w:r>
              <w:t>2 - 2021 - 2025 годы</w:t>
            </w:r>
          </w:p>
        </w:tc>
      </w:tr>
      <w:tr w:rsidR="00FF4409">
        <w:tblPrEx>
          <w:tblBorders>
            <w:insideH w:val="nil"/>
          </w:tblBorders>
        </w:tblPrEx>
        <w:tc>
          <w:tcPr>
            <w:tcW w:w="454" w:type="dxa"/>
            <w:tcBorders>
              <w:bottom w:val="nil"/>
            </w:tcBorders>
          </w:tcPr>
          <w:p w:rsidR="00FF4409" w:rsidRDefault="00FF4409">
            <w:pPr>
              <w:pStyle w:val="ConsPlusNormal"/>
              <w:jc w:val="center"/>
            </w:pPr>
            <w:r>
              <w:t>6</w:t>
            </w:r>
          </w:p>
        </w:tc>
        <w:tc>
          <w:tcPr>
            <w:tcW w:w="2324" w:type="dxa"/>
            <w:tcBorders>
              <w:bottom w:val="nil"/>
            </w:tcBorders>
          </w:tcPr>
          <w:p w:rsidR="00FF4409" w:rsidRDefault="00FF4409">
            <w:pPr>
              <w:pStyle w:val="ConsPlusNormal"/>
            </w:pPr>
            <w:r>
              <w:t xml:space="preserve">Объем бюджетных ассигнований </w:t>
            </w:r>
            <w:r>
              <w:lastRenderedPageBreak/>
              <w:t>подпрограммы 4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6236" w:type="dxa"/>
            <w:tcBorders>
              <w:bottom w:val="nil"/>
            </w:tcBorders>
          </w:tcPr>
          <w:p w:rsidR="00FF4409" w:rsidRDefault="00FF4409">
            <w:pPr>
              <w:pStyle w:val="ConsPlusNormal"/>
              <w:jc w:val="both"/>
            </w:pPr>
            <w:r>
              <w:lastRenderedPageBreak/>
              <w:t>Общий объем бюджетных ассигнований программы 4 в 2014 - 2025 годах - 114273,0 тыс. рублей, в том числе:</w:t>
            </w:r>
          </w:p>
          <w:p w:rsidR="00FF4409" w:rsidRDefault="00FF4409">
            <w:pPr>
              <w:pStyle w:val="ConsPlusNormal"/>
              <w:jc w:val="both"/>
            </w:pPr>
            <w:r>
              <w:lastRenderedPageBreak/>
              <w:t>за счет средств федерального бюджета - 113108,0 тыс. рублей;</w:t>
            </w:r>
          </w:p>
          <w:p w:rsidR="00FF4409" w:rsidRDefault="00FF4409">
            <w:pPr>
              <w:pStyle w:val="ConsPlusNormal"/>
              <w:jc w:val="both"/>
            </w:pPr>
            <w:r>
              <w:t>за счет средств областного бюджета - 1165,0 тыс. рублей, в том числе по годам:</w:t>
            </w:r>
          </w:p>
          <w:p w:rsidR="00FF4409" w:rsidRDefault="00FF4409">
            <w:pPr>
              <w:pStyle w:val="ConsPlusNormal"/>
              <w:jc w:val="both"/>
            </w:pPr>
            <w:r>
              <w:t>2014 год - 1165,0 тыс. рублей;</w:t>
            </w:r>
          </w:p>
          <w:p w:rsidR="00FF4409" w:rsidRDefault="00FF4409">
            <w:pPr>
              <w:pStyle w:val="ConsPlusNormal"/>
              <w:jc w:val="both"/>
            </w:pPr>
            <w:r>
              <w:t>2015 год - 0 рублей;</w:t>
            </w:r>
          </w:p>
          <w:p w:rsidR="00FF4409" w:rsidRDefault="00FF4409">
            <w:pPr>
              <w:pStyle w:val="ConsPlusNormal"/>
              <w:jc w:val="both"/>
            </w:pPr>
            <w:r>
              <w:t>2016 год - 0 рублей;</w:t>
            </w:r>
          </w:p>
          <w:p w:rsidR="00FF4409" w:rsidRDefault="00FF4409">
            <w:pPr>
              <w:pStyle w:val="ConsPlusNormal"/>
              <w:jc w:val="both"/>
            </w:pPr>
            <w:r>
              <w:t>2017 год - 0 рублей;</w:t>
            </w:r>
          </w:p>
          <w:p w:rsidR="00FF4409" w:rsidRDefault="00FF4409">
            <w:pPr>
              <w:pStyle w:val="ConsPlusNormal"/>
              <w:jc w:val="both"/>
            </w:pPr>
            <w:r>
              <w:t>2018 год - 0 рублей;</w:t>
            </w:r>
          </w:p>
          <w:p w:rsidR="00FF4409" w:rsidRDefault="00FF4409">
            <w:pPr>
              <w:pStyle w:val="ConsPlusNormal"/>
              <w:jc w:val="both"/>
            </w:pPr>
            <w:r>
              <w:t>2019 год - 0 рублей;</w:t>
            </w:r>
          </w:p>
          <w:p w:rsidR="00FF4409" w:rsidRDefault="00FF4409">
            <w:pPr>
              <w:pStyle w:val="ConsPlusNormal"/>
              <w:jc w:val="both"/>
            </w:pPr>
            <w:r>
              <w:t>2020 год - 0 рублей;</w:t>
            </w:r>
          </w:p>
          <w:p w:rsidR="00FF4409" w:rsidRDefault="00FF4409">
            <w:pPr>
              <w:pStyle w:val="ConsPlusNormal"/>
              <w:jc w:val="both"/>
            </w:pPr>
            <w:r>
              <w:t>2021 год - 0 рублей;</w:t>
            </w:r>
          </w:p>
          <w:p w:rsidR="00FF4409" w:rsidRDefault="00FF4409">
            <w:pPr>
              <w:pStyle w:val="ConsPlusNormal"/>
              <w:jc w:val="both"/>
            </w:pPr>
            <w:r>
              <w:t>2022 год - 0 рублей;</w:t>
            </w:r>
          </w:p>
          <w:p w:rsidR="00FF4409" w:rsidRDefault="00FF4409">
            <w:pPr>
              <w:pStyle w:val="ConsPlusNormal"/>
              <w:jc w:val="both"/>
            </w:pPr>
            <w:r>
              <w:t>2023 год - 0 рублей;</w:t>
            </w:r>
          </w:p>
          <w:p w:rsidR="00FF4409" w:rsidRDefault="00FF4409">
            <w:pPr>
              <w:pStyle w:val="ConsPlusNormal"/>
              <w:jc w:val="both"/>
            </w:pPr>
            <w:r>
              <w:t>2024 год - 0 рублей;</w:t>
            </w:r>
          </w:p>
          <w:p w:rsidR="00FF4409" w:rsidRDefault="00FF4409">
            <w:pPr>
              <w:pStyle w:val="ConsPlusNormal"/>
              <w:jc w:val="both"/>
            </w:pPr>
            <w:r>
              <w:t>2025 год - 0 рублей.</w:t>
            </w:r>
          </w:p>
        </w:tc>
      </w:tr>
      <w:tr w:rsidR="00FF4409">
        <w:tblPrEx>
          <w:tblBorders>
            <w:insideH w:val="nil"/>
          </w:tblBorders>
        </w:tblPrEx>
        <w:tc>
          <w:tcPr>
            <w:tcW w:w="9014" w:type="dxa"/>
            <w:gridSpan w:val="3"/>
            <w:tcBorders>
              <w:top w:val="nil"/>
            </w:tcBorders>
          </w:tcPr>
          <w:p w:rsidR="00FF4409" w:rsidRDefault="00FF4409">
            <w:pPr>
              <w:pStyle w:val="ConsPlusNormal"/>
              <w:jc w:val="both"/>
            </w:pPr>
            <w:r>
              <w:lastRenderedPageBreak/>
              <w:t xml:space="preserve">(п. 6 в ред. </w:t>
            </w:r>
            <w:hyperlink r:id="rId117">
              <w:r>
                <w:rPr>
                  <w:color w:val="0000FF"/>
                </w:rPr>
                <w:t>постановления</w:t>
              </w:r>
            </w:hyperlink>
            <w:r>
              <w:t xml:space="preserve"> Правительства Белгородской области от 06.02.2023 N 44-пп)</w:t>
            </w:r>
          </w:p>
        </w:tc>
      </w:tr>
      <w:tr w:rsidR="00FF4409">
        <w:tblPrEx>
          <w:tblBorders>
            <w:insideH w:val="nil"/>
          </w:tblBorders>
        </w:tblPrEx>
        <w:tc>
          <w:tcPr>
            <w:tcW w:w="454" w:type="dxa"/>
            <w:tcBorders>
              <w:bottom w:val="nil"/>
            </w:tcBorders>
          </w:tcPr>
          <w:p w:rsidR="00FF4409" w:rsidRDefault="00FF4409">
            <w:pPr>
              <w:pStyle w:val="ConsPlusNormal"/>
              <w:jc w:val="center"/>
            </w:pPr>
            <w:r>
              <w:t>7</w:t>
            </w:r>
          </w:p>
        </w:tc>
        <w:tc>
          <w:tcPr>
            <w:tcW w:w="2324" w:type="dxa"/>
            <w:tcBorders>
              <w:bottom w:val="nil"/>
            </w:tcBorders>
          </w:tcPr>
          <w:p w:rsidR="00FF4409" w:rsidRDefault="00FF4409">
            <w:pPr>
              <w:pStyle w:val="ConsPlusNormal"/>
            </w:pPr>
            <w:r>
              <w:t>Конечные результаты реализации подпрограммы 4</w:t>
            </w:r>
          </w:p>
        </w:tc>
        <w:tc>
          <w:tcPr>
            <w:tcW w:w="6236" w:type="dxa"/>
            <w:tcBorders>
              <w:bottom w:val="nil"/>
            </w:tcBorders>
          </w:tcPr>
          <w:p w:rsidR="00FF4409" w:rsidRDefault="00FF4409">
            <w:pPr>
              <w:pStyle w:val="ConsPlusNormal"/>
              <w:jc w:val="both"/>
            </w:pPr>
            <w:r>
              <w:t>К 2025 году планируется:</w:t>
            </w:r>
          </w:p>
          <w:p w:rsidR="00FF4409" w:rsidRDefault="00FF4409">
            <w:pPr>
              <w:pStyle w:val="ConsPlusNormal"/>
              <w:jc w:val="both"/>
            </w:pPr>
            <w:r>
              <w:t>Отношение фактической добычи косули европейской к установленным лимитам добычи до 80 процентов</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(в ред. </w:t>
            </w:r>
            <w:hyperlink r:id="rId118">
              <w:r>
                <w:rPr>
                  <w:color w:val="0000FF"/>
                </w:rPr>
                <w:t>постановления</w:t>
              </w:r>
            </w:hyperlink>
            <w:r>
              <w:t xml:space="preserve"> Правительства Белгородской области от 20.07.2020 N 326-пп)</w:t>
            </w:r>
          </w:p>
        </w:tc>
      </w:tr>
    </w:tbl>
    <w:p w:rsidR="00FF4409" w:rsidRDefault="00FF4409">
      <w:pPr>
        <w:pStyle w:val="ConsPlusNormal"/>
        <w:jc w:val="both"/>
      </w:pPr>
    </w:p>
    <w:p w:rsidR="00FF4409" w:rsidRDefault="00FF4409">
      <w:pPr>
        <w:pStyle w:val="ConsPlusTitle"/>
        <w:jc w:val="center"/>
        <w:outlineLvl w:val="2"/>
      </w:pPr>
      <w:r>
        <w:t>1. Характеристика сферы реализации подпрограммы 4, описание</w:t>
      </w:r>
    </w:p>
    <w:p w:rsidR="00FF4409" w:rsidRDefault="00FF4409">
      <w:pPr>
        <w:pStyle w:val="ConsPlusTitle"/>
        <w:jc w:val="center"/>
      </w:pPr>
      <w:r>
        <w:t>основных проблем в указанной сфере и прогноз ее развития</w:t>
      </w:r>
    </w:p>
    <w:p w:rsidR="00FF4409" w:rsidRDefault="00FF4409">
      <w:pPr>
        <w:pStyle w:val="ConsPlusNormal"/>
        <w:jc w:val="both"/>
      </w:pPr>
    </w:p>
    <w:p w:rsidR="00FF4409" w:rsidRDefault="00FF4409">
      <w:pPr>
        <w:pStyle w:val="ConsPlusNormal"/>
        <w:ind w:firstLine="540"/>
        <w:jc w:val="both"/>
      </w:pPr>
      <w:r>
        <w:t>Животный мир области - неотъемлемый элемент ее природной среды и биологического разнообразия, возобновляющийся природный ресурс, регулирующий и стабилизирующий компонент экосистем, всемерно охраняемый и рационально используемый. На территории области также обитают редкие и находящиеся под угрозой исчезновения виды диких животных.</w:t>
      </w:r>
    </w:p>
    <w:p w:rsidR="00FF4409" w:rsidRDefault="00FF4409">
      <w:pPr>
        <w:pStyle w:val="ConsPlusNormal"/>
        <w:spacing w:before="220"/>
        <w:ind w:firstLine="540"/>
        <w:jc w:val="both"/>
      </w:pPr>
      <w:r>
        <w:t>Охрана животного мира и рациональное его использование является одной из естественных основ экологического благополучия, устойчивого социально-экономического развития и благосостояния жителей области.</w:t>
      </w:r>
    </w:p>
    <w:p w:rsidR="00FF4409" w:rsidRDefault="00FF4409">
      <w:pPr>
        <w:pStyle w:val="ConsPlusNormal"/>
        <w:spacing w:before="220"/>
        <w:ind w:firstLine="540"/>
        <w:jc w:val="both"/>
      </w:pPr>
      <w:r>
        <w:t>Экономическая деятельность по использованию видов животного мира, отнесенных действующим законодательством к охотничьим ресурсам и постоянно или временно обитающих на территории области, имеет преимущественно рекреационный характер. Этой деятельностью на территории области на основании долгосрочных лицензий и охотхозяйственных соглашений занимаются 23 юридических лица - охотпользователя. На условиях полной или частичной занятости в охотничьем хозяйстве области работает 215 человек.</w:t>
      </w:r>
    </w:p>
    <w:p w:rsidR="00FF4409" w:rsidRDefault="00FF4409">
      <w:pPr>
        <w:pStyle w:val="ConsPlusNormal"/>
        <w:jc w:val="both"/>
      </w:pPr>
      <w:r>
        <w:t xml:space="preserve">(в ред. </w:t>
      </w:r>
      <w:hyperlink r:id="rId119">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Фауна области, по оценкам специалистов, насчитывает около 12000 видов животных, из них 60 видов млекопитающих, 40 видов рыб, 20 видов земноводных и пресмыкающихся, 279 видов птиц, в том числе 152 - гнездящихся, и около 11600 видов беспозвоночных, среди которых особенно многочисленны насекомые. Около 10 процентов видов животных относятся к числу нуждающихся в особой охране 320 видов включены в Красную книгу Белгородской области.</w:t>
      </w:r>
    </w:p>
    <w:p w:rsidR="00FF4409" w:rsidRDefault="00FF4409">
      <w:pPr>
        <w:pStyle w:val="ConsPlusNormal"/>
        <w:spacing w:before="220"/>
        <w:ind w:firstLine="540"/>
        <w:jc w:val="both"/>
      </w:pPr>
      <w:r>
        <w:t>Площадь среды обитания объектов животного мира - 2470,2 тыс. га.</w:t>
      </w:r>
    </w:p>
    <w:p w:rsidR="00FF4409" w:rsidRDefault="00FF4409">
      <w:pPr>
        <w:pStyle w:val="ConsPlusNormal"/>
        <w:jc w:val="both"/>
      </w:pPr>
      <w:r>
        <w:t xml:space="preserve">(в ред. </w:t>
      </w:r>
      <w:hyperlink r:id="rId120">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Площадь закрепленных охотничьих угодий - 1519,4 тыс. га.</w:t>
      </w:r>
    </w:p>
    <w:p w:rsidR="00FF4409" w:rsidRDefault="00FF4409">
      <w:pPr>
        <w:pStyle w:val="ConsPlusNormal"/>
        <w:jc w:val="both"/>
      </w:pPr>
      <w:r>
        <w:t xml:space="preserve">(в ред. </w:t>
      </w:r>
      <w:hyperlink r:id="rId121">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lastRenderedPageBreak/>
        <w:t>Площадь общедоступных охотничьих угодий - 694,7 тыс. га.</w:t>
      </w:r>
    </w:p>
    <w:p w:rsidR="00FF4409" w:rsidRDefault="00FF4409">
      <w:pPr>
        <w:pStyle w:val="ConsPlusNormal"/>
        <w:jc w:val="both"/>
      </w:pPr>
      <w:r>
        <w:t xml:space="preserve">(в ред. </w:t>
      </w:r>
      <w:hyperlink r:id="rId122">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Площадь особо охраняемых природных территорий регионального значения, в том числе 15 государственных природных комплексных (ландшафтных) заказников регионального значения и 2 государственных природных парков - 268,4 тыс. га.</w:t>
      </w:r>
    </w:p>
    <w:p w:rsidR="00FF4409" w:rsidRDefault="00FF4409">
      <w:pPr>
        <w:pStyle w:val="ConsPlusNormal"/>
        <w:jc w:val="both"/>
      </w:pPr>
      <w:r>
        <w:t xml:space="preserve">(в ред. </w:t>
      </w:r>
      <w:hyperlink r:id="rId123">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 xml:space="preserve">Абзац исключен. - </w:t>
      </w:r>
      <w:hyperlink r:id="rId124">
        <w:r>
          <w:rPr>
            <w:color w:val="0000FF"/>
          </w:rPr>
          <w:t>Постановление</w:t>
        </w:r>
      </w:hyperlink>
      <w:r>
        <w:t xml:space="preserve"> Правительства Белгородской области от 20.07.2020 N 326-пп.</w:t>
      </w:r>
    </w:p>
    <w:p w:rsidR="00FF4409" w:rsidRDefault="00FF4409">
      <w:pPr>
        <w:pStyle w:val="ConsPlusNormal"/>
        <w:spacing w:before="220"/>
        <w:ind w:firstLine="540"/>
        <w:jc w:val="both"/>
      </w:pPr>
      <w:r>
        <w:t xml:space="preserve">На территории области создана система особо охраняемых природных территорий, состоящая из особо охраняемых природных территорий федерального значения, особо охраняемых природных территорий регионального значения, которая включает в себя 15 государственных природных комплексных (ландшафтных) заказников регионального значения и двух государственных природных парков общей площадью 12,4 тыс. га. Задачи сохранения и воспроизводства животного мира также решают зоны охраны охотничьих ресурсов, созданные </w:t>
      </w:r>
      <w:hyperlink r:id="rId125">
        <w:r>
          <w:rPr>
            <w:color w:val="0000FF"/>
          </w:rPr>
          <w:t>постановлением</w:t>
        </w:r>
      </w:hyperlink>
      <w:r>
        <w:t xml:space="preserve"> Губернатора Белгородской области от 4 мая 2010 года N 33 "О зонах охраны охотничьих ресурсов" на территориях закрепленных и общедоступных охотничьих угодий, на которых ограничено использование охотничьих ресурсов.</w:t>
      </w:r>
    </w:p>
    <w:p w:rsidR="00FF4409" w:rsidRDefault="00FF4409">
      <w:pPr>
        <w:pStyle w:val="ConsPlusNormal"/>
        <w:jc w:val="both"/>
      </w:pPr>
      <w:r>
        <w:t xml:space="preserve">(в ред. </w:t>
      </w:r>
      <w:hyperlink r:id="rId126">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69,8 процента охотничьих угодий области закреплено за юридическими лицами. Охотничьи угодья, в которых физические лица имеют право свободно пребывать в целях охоты, - общедоступные охотничьи угодья составляют 30,2 процента от их общей площади.</w:t>
      </w:r>
    </w:p>
    <w:p w:rsidR="00FF4409" w:rsidRDefault="00FF4409">
      <w:pPr>
        <w:pStyle w:val="ConsPlusNormal"/>
        <w:jc w:val="both"/>
      </w:pPr>
      <w:r>
        <w:t xml:space="preserve">(в ред. </w:t>
      </w:r>
      <w:hyperlink r:id="rId127">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Пользование охотничьими ресурсами осуществляют 23 юридических лица и 44003 охотника, внесенных в Государственный охотхозяйственный реестр. Они ежегодно осваивают охотничьи ресурсы области на основании 44491 разрешения.</w:t>
      </w:r>
    </w:p>
    <w:p w:rsidR="00FF4409" w:rsidRDefault="00FF4409">
      <w:pPr>
        <w:pStyle w:val="ConsPlusNormal"/>
        <w:jc w:val="both"/>
      </w:pPr>
      <w:r>
        <w:t xml:space="preserve">(в ред. </w:t>
      </w:r>
      <w:hyperlink r:id="rId128">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Охотничьими ресурсами на территории области являются 73 вида животных, из них 46 видов птиц и 27 видов зверей. Из них в хозяйственный оборот вовлечено 46,1 процента видов, а в интенсивный - 22,4 процента. Основной вид пользования дикими животными - любительская и спортивная охота. Охота проводится в два периода - весенний и осенне-зимний.</w:t>
      </w:r>
    </w:p>
    <w:p w:rsidR="00FF4409" w:rsidRDefault="00FF4409">
      <w:pPr>
        <w:pStyle w:val="ConsPlusNormal"/>
        <w:spacing w:before="220"/>
        <w:ind w:firstLine="540"/>
        <w:jc w:val="both"/>
      </w:pPr>
      <w:r>
        <w:t>Росту численности большинства видов охотничьих ресурсов и повышению эффективности их использования способствует расширение площадей закрепленных охотничьих угодий на территории области (около 60 процентов охотугодий области), что создает условия для развития охотничьего хозяйства, повышения эффективности воспроизводства охотничьих ресурсов, обеспечивает постепенный рост численности большинства видов охотничьих ресурсов, создает рабочие места в сельской местности). Данные государственного мониторинга охотничьих ресурсов и среды их обитания показывают, что в условиях закрепления охотничьих угодий охотпользователи более эффективно осуществляют ведение охотничьего хозяйства, используют современные методы, вкладывают значительные средства, осуществляют производственный охотничий контроль в угодьях и обеспечивают снижение уровня браконьерства.</w:t>
      </w:r>
    </w:p>
    <w:p w:rsidR="00FF4409" w:rsidRDefault="00FF4409">
      <w:pPr>
        <w:pStyle w:val="ConsPlusNormal"/>
        <w:spacing w:before="220"/>
        <w:ind w:firstLine="540"/>
        <w:jc w:val="both"/>
      </w:pPr>
      <w:r>
        <w:t>Среднегодовая добыча основных охотничьих видов составляет: благородный олень - 60 особей, косуля европейская - 350 особей, заяц-русак - 5000 особей, лисица - 6000 особей, пернатая дичь - 10000 особей, в том числе мигрирующие.</w:t>
      </w:r>
    </w:p>
    <w:p w:rsidR="00FF4409" w:rsidRDefault="00FF4409">
      <w:pPr>
        <w:pStyle w:val="ConsPlusNormal"/>
        <w:jc w:val="both"/>
      </w:pPr>
      <w:r>
        <w:t xml:space="preserve">(в ред. </w:t>
      </w:r>
      <w:hyperlink r:id="rId129">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Современная ситуация, сложившаяся в сфере охраны и использования животного мира, характеризуется наличием проблем, имеющих долговременный характер:</w:t>
      </w:r>
    </w:p>
    <w:p w:rsidR="00FF4409" w:rsidRDefault="00FF4409">
      <w:pPr>
        <w:pStyle w:val="ConsPlusNormal"/>
        <w:spacing w:before="220"/>
        <w:ind w:firstLine="540"/>
        <w:jc w:val="both"/>
      </w:pPr>
      <w:r>
        <w:lastRenderedPageBreak/>
        <w:t>- отсутствие утвержденной схемы размещения, использования и охраны охотничьих угодий на территории области;</w:t>
      </w:r>
    </w:p>
    <w:p w:rsidR="00FF4409" w:rsidRDefault="00FF4409">
      <w:pPr>
        <w:pStyle w:val="ConsPlusNormal"/>
        <w:spacing w:before="220"/>
        <w:ind w:firstLine="540"/>
        <w:jc w:val="both"/>
      </w:pPr>
      <w:r>
        <w:t>- несовершенство правовых механизмов по регулированию отношений, складывающихся в сфере охраны, воспроизводства и использования объектов животного мира, в том числе и по полувольному содержанию и разведению дичи;</w:t>
      </w:r>
    </w:p>
    <w:p w:rsidR="00FF4409" w:rsidRDefault="00FF4409">
      <w:pPr>
        <w:pStyle w:val="ConsPlusNormal"/>
        <w:spacing w:before="220"/>
        <w:ind w:firstLine="540"/>
        <w:jc w:val="both"/>
      </w:pPr>
      <w:r>
        <w:t>- недостаточно эффективная деятельность охотпользователей по сохранению и использованию охотничьих ресурсов, оказанию услуг при организации охоты, а также несоблюдение ими установленных требований;</w:t>
      </w:r>
    </w:p>
    <w:p w:rsidR="00FF4409" w:rsidRDefault="00FF4409">
      <w:pPr>
        <w:pStyle w:val="ConsPlusNormal"/>
        <w:spacing w:before="220"/>
        <w:ind w:firstLine="540"/>
        <w:jc w:val="both"/>
      </w:pPr>
      <w:r>
        <w:t>- недостаточно эффективная финансовая государственная поддержка охраны и воспроизводства объектов животного мира, в том числе наиболее ценных (дикие копытные животные, барсук, сурок и др.);</w:t>
      </w:r>
    </w:p>
    <w:p w:rsidR="00FF4409" w:rsidRDefault="00FF4409">
      <w:pPr>
        <w:pStyle w:val="ConsPlusNormal"/>
        <w:spacing w:before="220"/>
        <w:ind w:firstLine="540"/>
        <w:jc w:val="both"/>
      </w:pPr>
      <w:r>
        <w:t>- недостаток результатов ресурсных и экосистемных научных исследований объектов животного мира области;</w:t>
      </w:r>
    </w:p>
    <w:p w:rsidR="00FF4409" w:rsidRDefault="00FF4409">
      <w:pPr>
        <w:pStyle w:val="ConsPlusNormal"/>
        <w:spacing w:before="220"/>
        <w:ind w:firstLine="540"/>
        <w:jc w:val="both"/>
      </w:pPr>
      <w:r>
        <w:t>- значительная антропогенная нагрузка на экосистемы области;</w:t>
      </w:r>
    </w:p>
    <w:p w:rsidR="00FF4409" w:rsidRDefault="00FF4409">
      <w:pPr>
        <w:pStyle w:val="ConsPlusNormal"/>
        <w:spacing w:before="220"/>
        <w:ind w:firstLine="540"/>
        <w:jc w:val="both"/>
      </w:pPr>
      <w:r>
        <w:t>- незаконная добыча объектов животного мира;</w:t>
      </w:r>
    </w:p>
    <w:p w:rsidR="00FF4409" w:rsidRDefault="00FF4409">
      <w:pPr>
        <w:pStyle w:val="ConsPlusNormal"/>
        <w:spacing w:before="220"/>
        <w:ind w:firstLine="540"/>
        <w:jc w:val="both"/>
      </w:pPr>
      <w:r>
        <w:t>- сокращение численности и ареала отдельных видов объектов животного мира;</w:t>
      </w:r>
    </w:p>
    <w:p w:rsidR="00FF4409" w:rsidRDefault="00FF4409">
      <w:pPr>
        <w:pStyle w:val="ConsPlusNormal"/>
        <w:spacing w:before="220"/>
        <w:ind w:firstLine="540"/>
        <w:jc w:val="both"/>
      </w:pPr>
      <w:r>
        <w:t>- наличие угрозы заноса и распространения особо опасных и карантинных болезней, в том числе общих для человека и животных;</w:t>
      </w:r>
    </w:p>
    <w:p w:rsidR="00FF4409" w:rsidRDefault="00FF4409">
      <w:pPr>
        <w:pStyle w:val="ConsPlusNormal"/>
        <w:spacing w:before="220"/>
        <w:ind w:firstLine="540"/>
        <w:jc w:val="both"/>
      </w:pPr>
      <w:r>
        <w:t>- недостаточная информационно-аналитическая поддержка охотничьего хозяйства;</w:t>
      </w:r>
    </w:p>
    <w:p w:rsidR="00FF4409" w:rsidRDefault="00FF4409">
      <w:pPr>
        <w:pStyle w:val="ConsPlusNormal"/>
        <w:spacing w:before="220"/>
        <w:ind w:firstLine="540"/>
        <w:jc w:val="both"/>
      </w:pPr>
      <w:r>
        <w:t>- нерациональное закрепление охотугодий области без учета интересов населения области и распространения популяционных группировок охотничьих ресурсов;</w:t>
      </w:r>
    </w:p>
    <w:p w:rsidR="00FF4409" w:rsidRDefault="00FF4409">
      <w:pPr>
        <w:pStyle w:val="ConsPlusNormal"/>
        <w:spacing w:before="220"/>
        <w:ind w:firstLine="540"/>
        <w:jc w:val="both"/>
      </w:pPr>
      <w:r>
        <w:t>- недостаточно высокий уровень экологической культуры пользователей объектов животного мира и среды их обитания.</w:t>
      </w:r>
    </w:p>
    <w:p w:rsidR="00FF4409" w:rsidRDefault="00FF4409">
      <w:pPr>
        <w:pStyle w:val="ConsPlusNormal"/>
        <w:spacing w:before="220"/>
        <w:ind w:firstLine="540"/>
        <w:jc w:val="both"/>
      </w:pPr>
      <w:r>
        <w:t>Следствием этих проблем являются:</w:t>
      </w:r>
    </w:p>
    <w:p w:rsidR="00FF4409" w:rsidRDefault="00FF4409">
      <w:pPr>
        <w:pStyle w:val="ConsPlusNormal"/>
        <w:spacing w:before="220"/>
        <w:ind w:firstLine="540"/>
        <w:jc w:val="both"/>
      </w:pPr>
      <w:r>
        <w:t>- неудовлетворенность граждан доступом к пользованию объектами животного мира, обитающих на территории области;</w:t>
      </w:r>
    </w:p>
    <w:p w:rsidR="00FF4409" w:rsidRDefault="00FF4409">
      <w:pPr>
        <w:pStyle w:val="ConsPlusNormal"/>
        <w:spacing w:before="220"/>
        <w:ind w:firstLine="540"/>
        <w:jc w:val="both"/>
      </w:pPr>
      <w:r>
        <w:t>- низкий объем инвестиций в дальнейшее развитие охотничьего хозяйства области;</w:t>
      </w:r>
    </w:p>
    <w:p w:rsidR="00FF4409" w:rsidRDefault="00FF4409">
      <w:pPr>
        <w:pStyle w:val="ConsPlusNormal"/>
        <w:spacing w:before="220"/>
        <w:ind w:firstLine="540"/>
        <w:jc w:val="both"/>
      </w:pPr>
      <w:r>
        <w:t>- сокращение численности отдельных видов животного мира на территории области.</w:t>
      </w:r>
    </w:p>
    <w:p w:rsidR="00FF4409" w:rsidRDefault="00FF4409">
      <w:pPr>
        <w:pStyle w:val="ConsPlusNormal"/>
        <w:spacing w:before="220"/>
        <w:ind w:firstLine="540"/>
        <w:jc w:val="both"/>
      </w:pPr>
      <w:r>
        <w:t xml:space="preserve">Решение указанных проблем возможно посредством разработки и утверждения на уровне региона схемы размещения, использования и охраны охотничьих угодий и зонирования территории области в отношении объектов животного мира, не отнесенных к объектам охоты. Данное полномочие возложено на субъекты Российской Федерации </w:t>
      </w:r>
      <w:hyperlink r:id="rId130">
        <w:r>
          <w:rPr>
            <w:color w:val="0000FF"/>
          </w:rPr>
          <w:t>статьей 34</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Разработка территориального охотустройства должна быть осуществлена по единой методологической основе (с учетом возможности комплексного использования охотничьих, рыбных и недревесных растительных ресурсов). Реализация данного полномочия не обеспечена финансированием из бюджета области, что решается в рамках настоящей подпрограммы.</w:t>
      </w:r>
    </w:p>
    <w:p w:rsidR="00FF4409" w:rsidRDefault="00FF4409">
      <w:pPr>
        <w:pStyle w:val="ConsPlusNormal"/>
        <w:spacing w:before="220"/>
        <w:ind w:firstLine="540"/>
        <w:jc w:val="both"/>
      </w:pPr>
      <w:r>
        <w:t xml:space="preserve">Ее решение позволит выявить неэффективно работающие хозяйства и перераспределить площади в результате аукционов между лицами, желающими инвестировать в развитие </w:t>
      </w:r>
      <w:r>
        <w:lastRenderedPageBreak/>
        <w:t>биоразнообразия и экологический туризм области.</w:t>
      </w:r>
    </w:p>
    <w:p w:rsidR="00FF4409" w:rsidRDefault="00FF4409">
      <w:pPr>
        <w:pStyle w:val="ConsPlusNormal"/>
        <w:spacing w:before="220"/>
        <w:ind w:firstLine="540"/>
        <w:jc w:val="both"/>
      </w:pPr>
      <w:r>
        <w:t>Для сохранения эпизоотического благополучия области необходимо ежегодное проведение ветеринарных профилактических мероприятий против бешенства диких плотоядных животных и мониторинговых лабораторно-диагностических исследований тушек на грипп диких птиц, кабанов - на АЧС, диких плотоядных - на бешенство, трихинеллез и другие особо опасные болезни животных, в том числе общие для человека и животных.</w:t>
      </w:r>
    </w:p>
    <w:p w:rsidR="00FF4409" w:rsidRDefault="00FF4409">
      <w:pPr>
        <w:pStyle w:val="ConsPlusNormal"/>
        <w:spacing w:before="220"/>
        <w:ind w:firstLine="540"/>
        <w:jc w:val="both"/>
      </w:pPr>
      <w:r>
        <w:t xml:space="preserve">Правительством области принято </w:t>
      </w:r>
      <w:hyperlink r:id="rId131">
        <w:r>
          <w:rPr>
            <w:color w:val="0000FF"/>
          </w:rPr>
          <w:t>постановление</w:t>
        </w:r>
      </w:hyperlink>
      <w:r>
        <w:t xml:space="preserve"> от 25 января 2010 года N 27-пп "Об утверждении Стратегии социально-экономического развития Белгородской области на период до 2025 года", определяющее основные приоритеты и направления развития природно-экологического каркаса области.</w:t>
      </w:r>
    </w:p>
    <w:p w:rsidR="00FF4409" w:rsidRDefault="00FF4409">
      <w:pPr>
        <w:pStyle w:val="ConsPlusNormal"/>
        <w:spacing w:before="220"/>
        <w:ind w:firstLine="540"/>
        <w:jc w:val="both"/>
      </w:pPr>
      <w:r>
        <w:t>С целью создания прозрачной системы взаимодействия органов государственной власти области в сфере охраны, воспроизводства и использования охотничьих ресурсов и других объектов животного мира и среды их обитания с населением ведется сайт управления экологического и охотничьего надзора Белгородской области в сети Интернет - http://www.econadzor31.ru. На данном сайте представлен широкий спектр информации о деятельности управления, состоянии и использовании охотничьих ресурсов области, других объектов животного мира и среды их обитания: нормативные правовые акты, регулирующие отношения в сфере охотничьего хозяйства, статистические данные о животном мире и среде его обитания, информация об охотпользователях области, перечень предоставляемых государственных услуг и функций, справочная информация.</w:t>
      </w:r>
    </w:p>
    <w:p w:rsidR="00FF4409" w:rsidRDefault="00FF4409">
      <w:pPr>
        <w:pStyle w:val="ConsPlusNormal"/>
        <w:jc w:val="both"/>
      </w:pPr>
      <w:r>
        <w:t xml:space="preserve">(в ред. </w:t>
      </w:r>
      <w:hyperlink r:id="rId132">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В последние годы основные преобразования в сфере сохранения, воспроизводства и использования животного мира затронули следующие направления:</w:t>
      </w:r>
    </w:p>
    <w:p w:rsidR="00FF4409" w:rsidRDefault="00FF4409">
      <w:pPr>
        <w:pStyle w:val="ConsPlusNormal"/>
        <w:spacing w:before="220"/>
        <w:ind w:firstLine="540"/>
        <w:jc w:val="both"/>
      </w:pPr>
      <w:r>
        <w:t>- передача полномочий по обеспечению воспроизводства и использованию охотничьих ресурсов на уровень субъектов Российской Федерации;</w:t>
      </w:r>
    </w:p>
    <w:p w:rsidR="00FF4409" w:rsidRDefault="00FF4409">
      <w:pPr>
        <w:pStyle w:val="ConsPlusNormal"/>
        <w:spacing w:before="220"/>
        <w:ind w:firstLine="540"/>
        <w:jc w:val="both"/>
      </w:pPr>
      <w:r>
        <w:t>- рост количества охотпользователей, расширение площадей закрепленных охотничьих угодий на территории области;</w:t>
      </w:r>
    </w:p>
    <w:p w:rsidR="00FF4409" w:rsidRDefault="00FF4409">
      <w:pPr>
        <w:pStyle w:val="ConsPlusNormal"/>
        <w:spacing w:before="220"/>
        <w:ind w:firstLine="540"/>
        <w:jc w:val="both"/>
      </w:pPr>
      <w:r>
        <w:t xml:space="preserve">- принятие и дальнейшая реализация Федерального </w:t>
      </w:r>
      <w:hyperlink r:id="rId133">
        <w:r>
          <w:rPr>
            <w:color w:val="0000FF"/>
          </w:rPr>
          <w:t>закона</w:t>
        </w:r>
      </w:hyperlink>
      <w:r>
        <w:t xml:space="preserve"> от 18 июля 2011 года N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w:t>
      </w:r>
    </w:p>
    <w:p w:rsidR="00FF4409" w:rsidRDefault="00FF4409">
      <w:pPr>
        <w:pStyle w:val="ConsPlusNormal"/>
        <w:spacing w:before="220"/>
        <w:ind w:firstLine="540"/>
        <w:jc w:val="both"/>
      </w:pPr>
      <w:r>
        <w:t>- сохранение биологического разнообразия как залога устойчивого развития области. Биоразнообразие необходимо рассматривать в качестве базового природного актива, потеря которого может привести к деградации ряда экосистемных услуг, что нанесет ущерб благополучию жизнедеятельности людей;</w:t>
      </w:r>
    </w:p>
    <w:p w:rsidR="00FF4409" w:rsidRDefault="00FF4409">
      <w:pPr>
        <w:pStyle w:val="ConsPlusNormal"/>
        <w:spacing w:before="220"/>
        <w:ind w:firstLine="540"/>
        <w:jc w:val="both"/>
      </w:pPr>
      <w:r>
        <w:t>- проведение административной реформы, в рамках которой была проведена работа по разработке административных регламентов и стандартов государственных, муниципальных услуг, оказываемых органами власти (местного самоуправления), в целях обеспечения эффективности деятельности органов власти и местного самоуправления и прозрачности административных процедур для потребителей;</w:t>
      </w:r>
    </w:p>
    <w:p w:rsidR="00FF4409" w:rsidRDefault="00FF4409">
      <w:pPr>
        <w:pStyle w:val="ConsPlusNormal"/>
        <w:spacing w:before="220"/>
        <w:ind w:firstLine="540"/>
        <w:jc w:val="both"/>
      </w:pPr>
      <w:r>
        <w:t>- проведение значительных работ по информатизации отрасли: внедрение информационно-коммуникационных технологий в деятельность управления экологической безопасности и надзора за использованием объектов животного мира, водных биологических ресурсов Белгородской области.</w:t>
      </w:r>
    </w:p>
    <w:p w:rsidR="00FF4409" w:rsidRDefault="00FF4409">
      <w:pPr>
        <w:pStyle w:val="ConsPlusNormal"/>
        <w:spacing w:before="220"/>
        <w:ind w:firstLine="540"/>
        <w:jc w:val="both"/>
      </w:pPr>
      <w:r>
        <w:t>В рамках осуществления мер государственного управления в области был принят ряд правовых актов:</w:t>
      </w:r>
    </w:p>
    <w:p w:rsidR="00FF4409" w:rsidRDefault="00FF4409">
      <w:pPr>
        <w:pStyle w:val="ConsPlusNormal"/>
        <w:spacing w:before="220"/>
        <w:ind w:firstLine="540"/>
        <w:jc w:val="both"/>
      </w:pPr>
      <w:r>
        <w:lastRenderedPageBreak/>
        <w:t xml:space="preserve">- </w:t>
      </w:r>
      <w:hyperlink r:id="rId134">
        <w:r>
          <w:rPr>
            <w:color w:val="0000FF"/>
          </w:rPr>
          <w:t>постановление</w:t>
        </w:r>
      </w:hyperlink>
      <w:r>
        <w:t xml:space="preserve"> Губернатора Белгородской области от 4 мая 2010 года N 33 "О зонах охраны охотничьих ресурсов";</w:t>
      </w:r>
    </w:p>
    <w:p w:rsidR="00FF4409" w:rsidRDefault="00FF4409">
      <w:pPr>
        <w:pStyle w:val="ConsPlusNormal"/>
        <w:spacing w:before="220"/>
        <w:ind w:firstLine="540"/>
        <w:jc w:val="both"/>
      </w:pPr>
      <w:r>
        <w:t xml:space="preserve">- </w:t>
      </w:r>
      <w:hyperlink r:id="rId135">
        <w:r>
          <w:rPr>
            <w:color w:val="0000FF"/>
          </w:rPr>
          <w:t>постановление</w:t>
        </w:r>
      </w:hyperlink>
      <w:r>
        <w:t xml:space="preserve"> Правительства Белгородской области от 23 июля 2012 года N 307-пп "Об утверждении административных регламентов предоставления управлением охраны и использования объектов животного мира, водных биологических ресурсов и среды их обитания Белгородской области государственных услуг";</w:t>
      </w:r>
    </w:p>
    <w:p w:rsidR="00FF4409" w:rsidRDefault="00FF4409">
      <w:pPr>
        <w:pStyle w:val="ConsPlusNormal"/>
        <w:spacing w:before="220"/>
        <w:ind w:firstLine="540"/>
        <w:jc w:val="both"/>
      </w:pPr>
      <w:r>
        <w:t xml:space="preserve">- </w:t>
      </w:r>
      <w:hyperlink r:id="rId136">
        <w:r>
          <w:rPr>
            <w:color w:val="0000FF"/>
          </w:rPr>
          <w:t>постановление</w:t>
        </w:r>
      </w:hyperlink>
      <w:r>
        <w:t xml:space="preserve"> Правительства Белгородской области от 23 июля 2012 года N 308-пп "Об утверждении административных регламентов предоставления управлением охраны и использования объектов животного мира, водных биологических ресурсов и среды их обитания Белгородской области государственных услуг";</w:t>
      </w:r>
    </w:p>
    <w:p w:rsidR="00FF4409" w:rsidRDefault="00FF4409">
      <w:pPr>
        <w:pStyle w:val="ConsPlusNormal"/>
        <w:spacing w:before="220"/>
        <w:ind w:firstLine="540"/>
        <w:jc w:val="both"/>
      </w:pPr>
      <w:r>
        <w:t xml:space="preserve">- </w:t>
      </w:r>
      <w:hyperlink r:id="rId137">
        <w:r>
          <w:rPr>
            <w:color w:val="0000FF"/>
          </w:rPr>
          <w:t>постановление</w:t>
        </w:r>
      </w:hyperlink>
      <w:r>
        <w:t xml:space="preserve"> Правительства Белгородской области от 11 января 2010 N 1-пп "О государственных природных комплексных (ландшафтных) заказниках регионального значения" и другие.</w:t>
      </w:r>
    </w:p>
    <w:p w:rsidR="00FF4409" w:rsidRDefault="00FF4409">
      <w:pPr>
        <w:pStyle w:val="ConsPlusNormal"/>
        <w:jc w:val="both"/>
      </w:pPr>
      <w:r>
        <w:t xml:space="preserve">(в ред. </w:t>
      </w:r>
      <w:hyperlink r:id="rId138">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В случае, если подпрограмма 4 не будет реализована, могут возникнуть риски исполнения поручений Президента Российской Федерации и Правительства Российской Федерации, Правительства области по вопросам в сфере охраны, воспроизводства и использования животного мира.</w:t>
      </w:r>
    </w:p>
    <w:p w:rsidR="00FF4409" w:rsidRDefault="00FF4409">
      <w:pPr>
        <w:pStyle w:val="ConsPlusNormal"/>
        <w:jc w:val="both"/>
      </w:pPr>
    </w:p>
    <w:p w:rsidR="00FF4409" w:rsidRDefault="00FF4409">
      <w:pPr>
        <w:pStyle w:val="ConsPlusTitle"/>
        <w:jc w:val="center"/>
        <w:outlineLvl w:val="2"/>
      </w:pPr>
      <w:r>
        <w:t>2. Цели, задачи, сроки и этапы реализации подпрограммы 4</w:t>
      </w:r>
    </w:p>
    <w:p w:rsidR="00FF4409" w:rsidRDefault="00FF4409">
      <w:pPr>
        <w:pStyle w:val="ConsPlusNormal"/>
        <w:jc w:val="both"/>
      </w:pPr>
    </w:p>
    <w:p w:rsidR="00FF4409" w:rsidRDefault="00FF4409">
      <w:pPr>
        <w:pStyle w:val="ConsPlusNormal"/>
        <w:ind w:firstLine="540"/>
        <w:jc w:val="both"/>
      </w:pPr>
      <w:r>
        <w:t>Основной целью подпрограммы 4 является обеспечение эффективного, устойчивого, неистощимого использования объектов животного мира и среды их обитания, сохранение биологического разнообразия на территории области.</w:t>
      </w:r>
    </w:p>
    <w:p w:rsidR="00FF4409" w:rsidRDefault="00FF4409">
      <w:pPr>
        <w:pStyle w:val="ConsPlusNormal"/>
        <w:spacing w:before="220"/>
        <w:ind w:firstLine="540"/>
        <w:jc w:val="both"/>
      </w:pPr>
      <w:r>
        <w:t>Эта цель достигается через комплексные действия в научной, правовой, экономической, организационной и технологической сферах при решении следующих задач:</w:t>
      </w:r>
    </w:p>
    <w:p w:rsidR="00FF4409" w:rsidRDefault="00FF4409">
      <w:pPr>
        <w:pStyle w:val="ConsPlusNormal"/>
        <w:spacing w:before="220"/>
        <w:ind w:firstLine="540"/>
        <w:jc w:val="both"/>
      </w:pPr>
      <w:r>
        <w:t>1. Развитие ресурсной базы охотничьего хозяйства до уровня, соответствующего экологической емкости территории области.</w:t>
      </w:r>
    </w:p>
    <w:p w:rsidR="00FF4409" w:rsidRDefault="00FF4409">
      <w:pPr>
        <w:pStyle w:val="ConsPlusNormal"/>
        <w:spacing w:before="220"/>
        <w:ind w:firstLine="540"/>
        <w:jc w:val="both"/>
      </w:pPr>
      <w:r>
        <w:t>2. Развитие конкурентного охотничьего хозяйства, обеспечивающего удовлетворение потребностей населения области.</w:t>
      </w:r>
    </w:p>
    <w:p w:rsidR="00FF4409" w:rsidRDefault="00FF4409">
      <w:pPr>
        <w:pStyle w:val="ConsPlusNormal"/>
        <w:spacing w:before="220"/>
        <w:ind w:firstLine="540"/>
        <w:jc w:val="both"/>
      </w:pPr>
      <w:r>
        <w:t>3. Создание условий жителям области для реализации конституционных прав, связанных с доступом к использованию природных ресурсов - объектов животного мира.</w:t>
      </w:r>
    </w:p>
    <w:p w:rsidR="00FF4409" w:rsidRDefault="00FF4409">
      <w:pPr>
        <w:pStyle w:val="ConsPlusNormal"/>
        <w:spacing w:before="220"/>
        <w:ind w:firstLine="540"/>
        <w:jc w:val="both"/>
      </w:pPr>
      <w:r>
        <w:t>Реализация подпрограммы 4 осуществляется в два этапа: 1 - 2014 - 2020 годы; 2 - 2021 - 2025 годы.</w:t>
      </w:r>
    </w:p>
    <w:p w:rsidR="00FF4409" w:rsidRDefault="00FF4409">
      <w:pPr>
        <w:pStyle w:val="ConsPlusNormal"/>
        <w:jc w:val="both"/>
      </w:pPr>
    </w:p>
    <w:p w:rsidR="00FF4409" w:rsidRDefault="00FF4409">
      <w:pPr>
        <w:pStyle w:val="ConsPlusTitle"/>
        <w:jc w:val="center"/>
        <w:outlineLvl w:val="2"/>
      </w:pPr>
      <w:r>
        <w:t>3. Обоснование выделения системы мероприятий и краткое</w:t>
      </w:r>
    </w:p>
    <w:p w:rsidR="00FF4409" w:rsidRDefault="00FF4409">
      <w:pPr>
        <w:pStyle w:val="ConsPlusTitle"/>
        <w:jc w:val="center"/>
      </w:pPr>
      <w:r>
        <w:t>описание основных мероприятий подпрограммы 4</w:t>
      </w:r>
    </w:p>
    <w:p w:rsidR="00FF4409" w:rsidRDefault="00FF4409">
      <w:pPr>
        <w:pStyle w:val="ConsPlusNormal"/>
        <w:jc w:val="both"/>
      </w:pPr>
    </w:p>
    <w:p w:rsidR="00FF4409" w:rsidRDefault="00FF4409">
      <w:pPr>
        <w:pStyle w:val="ConsPlusNormal"/>
        <w:ind w:firstLine="540"/>
        <w:jc w:val="both"/>
      </w:pPr>
      <w:r>
        <w:t>В рамках подпрограммы 4 для достижения поставленной цели и решения задачи 1 "Развитие ресурсной базы охотничьего хозяйства до уровня, соответствующего экологической емкости территории области" будут реализованы следующие основные мероприятия:</w:t>
      </w:r>
    </w:p>
    <w:p w:rsidR="00FF4409" w:rsidRDefault="00FF4409">
      <w:pPr>
        <w:pStyle w:val="ConsPlusNormal"/>
        <w:spacing w:before="220"/>
        <w:ind w:firstLine="540"/>
        <w:jc w:val="both"/>
      </w:pPr>
      <w:r>
        <w:t xml:space="preserve">Основное мероприятие 4.1 "Осуществление переданных органам государственной власти субъектов Российской Федерации в соответствии с </w:t>
      </w:r>
      <w:hyperlink r:id="rId139">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 исключением полномочий Российской </w:t>
      </w:r>
      <w:r>
        <w:lastRenderedPageBreak/>
        <w:t>Федерации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p w:rsidR="00FF4409" w:rsidRDefault="00FF4409">
      <w:pPr>
        <w:pStyle w:val="ConsPlusNormal"/>
        <w:spacing w:before="220"/>
        <w:ind w:firstLine="540"/>
        <w:jc w:val="both"/>
      </w:pPr>
      <w:r>
        <w:t>Основное мероприятие 4.2 "Мероприятия в рамках подпрограммы 4 "Сохранение, воспроизводство и использование животного мира".</w:t>
      </w:r>
    </w:p>
    <w:p w:rsidR="00FF4409" w:rsidRDefault="00FF4409">
      <w:pPr>
        <w:pStyle w:val="ConsPlusNormal"/>
        <w:spacing w:before="220"/>
        <w:ind w:firstLine="540"/>
        <w:jc w:val="both"/>
      </w:pPr>
      <w:r>
        <w:t>Их реализация обеспечит сохранение охотничьих ресурсов, их расширенное воспроизводство и рациональное использование в рамках соблюдения норм российского законодательства и законодательства области, регулирующих данную сферу, выполнения поручений Президента Российской Федерации, Правительства Российской Федерации и федеральных органов государственной власти.</w:t>
      </w:r>
    </w:p>
    <w:p w:rsidR="00FF4409" w:rsidRDefault="00FF4409">
      <w:pPr>
        <w:pStyle w:val="ConsPlusNormal"/>
        <w:spacing w:before="220"/>
        <w:ind w:firstLine="540"/>
        <w:jc w:val="both"/>
      </w:pPr>
      <w:r>
        <w:t>Реализация этих мероприятий будет осуществляться по следующим направлениям:</w:t>
      </w:r>
    </w:p>
    <w:p w:rsidR="00FF4409" w:rsidRDefault="00FF4409">
      <w:pPr>
        <w:pStyle w:val="ConsPlusNormal"/>
        <w:spacing w:before="220"/>
        <w:ind w:firstLine="540"/>
        <w:jc w:val="both"/>
      </w:pPr>
      <w:r>
        <w:t>- проведение комплекса биотехнических мероприятий, направленных на обеспечение сохранения охотничьих ресурсов, их воспроизводства и улучшения качества среды их обитания;</w:t>
      </w:r>
    </w:p>
    <w:p w:rsidR="00FF4409" w:rsidRDefault="00FF4409">
      <w:pPr>
        <w:pStyle w:val="ConsPlusNormal"/>
        <w:spacing w:before="220"/>
        <w:ind w:firstLine="540"/>
        <w:jc w:val="both"/>
      </w:pPr>
      <w:r>
        <w:t>- регулирование численности объектов животного мира, обеспечение мониторинговых лабораторно-диагностических исследований тушек диких животных на особо опасные болезни животных, в том числе общие для человека и животных, например, птиц - на грипп птиц, кабанов - на АЧС, диких плотоядных - на бешенство, трихинеллез и другие болезни;</w:t>
      </w:r>
    </w:p>
    <w:p w:rsidR="00FF4409" w:rsidRDefault="00FF4409">
      <w:pPr>
        <w:pStyle w:val="ConsPlusNormal"/>
        <w:spacing w:before="220"/>
        <w:ind w:firstLine="540"/>
        <w:jc w:val="both"/>
      </w:pPr>
      <w:r>
        <w:t>- совершенствование форм и методов государственного охотничьего контроля и надзора за соблюдением законодательства в области охраны и использования объектов животного мира и среды их обитания, производственного контроля и способов охраны охотничьих ресурсов и среды их обитания;</w:t>
      </w:r>
    </w:p>
    <w:p w:rsidR="00FF4409" w:rsidRDefault="00FF4409">
      <w:pPr>
        <w:pStyle w:val="ConsPlusNormal"/>
        <w:spacing w:before="220"/>
        <w:ind w:firstLine="540"/>
        <w:jc w:val="both"/>
      </w:pPr>
      <w:r>
        <w:t>- проведение учета численности охотничьих ресурсов и сбор сведений об их распространении и их использовании, сведений о состоянии среды их обитания, исполнение функций по ведению государственного охотхозяйственного реестра, а также выдаче охотничьих билетов;</w:t>
      </w:r>
    </w:p>
    <w:p w:rsidR="00FF4409" w:rsidRDefault="00FF4409">
      <w:pPr>
        <w:pStyle w:val="ConsPlusNormal"/>
        <w:spacing w:before="220"/>
        <w:ind w:firstLine="540"/>
        <w:jc w:val="both"/>
      </w:pPr>
      <w:r>
        <w:t>- обеспечение проведения ветеринарно-профилактических и противоэпизоотических мероприятий на территории области.</w:t>
      </w:r>
    </w:p>
    <w:p w:rsidR="00FF4409" w:rsidRDefault="00FF4409">
      <w:pPr>
        <w:pStyle w:val="ConsPlusNormal"/>
        <w:spacing w:before="220"/>
        <w:ind w:firstLine="540"/>
        <w:jc w:val="both"/>
      </w:pPr>
      <w:r>
        <w:t xml:space="preserve">Решение задачи 2 "Развитие конкурентного охотничьего хозяйства, обеспечивающего удовлетворение потребностей населения области" будет реализовано основным мероприятием 4.4 "Осуществление переданных органам государственной власти субъектов Российской Федерации в соответствии с </w:t>
      </w:r>
      <w:hyperlink r:id="rId140">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p w:rsidR="00FF4409" w:rsidRDefault="00FF4409">
      <w:pPr>
        <w:pStyle w:val="ConsPlusNormal"/>
        <w:jc w:val="both"/>
      </w:pPr>
      <w:r>
        <w:t xml:space="preserve">(в ред. </w:t>
      </w:r>
      <w:hyperlink r:id="rId141">
        <w:r>
          <w:rPr>
            <w:color w:val="0000FF"/>
          </w:rPr>
          <w:t>Постановления</w:t>
        </w:r>
      </w:hyperlink>
      <w:r>
        <w:t xml:space="preserve"> Правительства Белгородской области от 06.02.2023 N 44-пп)</w:t>
      </w:r>
    </w:p>
    <w:p w:rsidR="00FF4409" w:rsidRDefault="00FF4409">
      <w:pPr>
        <w:pStyle w:val="ConsPlusNormal"/>
        <w:spacing w:before="220"/>
        <w:ind w:firstLine="540"/>
        <w:jc w:val="both"/>
      </w:pPr>
      <w:r>
        <w:t>Реализация данного основного мероприятия будет осуществляться по следующим направлениям:</w:t>
      </w:r>
    </w:p>
    <w:p w:rsidR="00FF4409" w:rsidRDefault="00FF4409">
      <w:pPr>
        <w:pStyle w:val="ConsPlusNormal"/>
        <w:spacing w:before="220"/>
        <w:ind w:firstLine="540"/>
        <w:jc w:val="both"/>
      </w:pPr>
      <w:r>
        <w:t>- проведение контрольных и надзорных мероприятий по соблюдению юридическими лицами, частными предпринимателями и физическими лицами действующего законодательства в сфере охоты;</w:t>
      </w:r>
    </w:p>
    <w:p w:rsidR="00FF4409" w:rsidRDefault="00FF4409">
      <w:pPr>
        <w:pStyle w:val="ConsPlusNormal"/>
        <w:spacing w:before="220"/>
        <w:ind w:firstLine="540"/>
        <w:jc w:val="both"/>
      </w:pPr>
      <w:r>
        <w:t>- удовлетворение спроса охотников на получение возможности осуществления охоты, выбора ими условий охоты и получения услуг в сфере охотничьего хозяйства.</w:t>
      </w:r>
    </w:p>
    <w:p w:rsidR="00FF4409" w:rsidRDefault="00FF4409">
      <w:pPr>
        <w:pStyle w:val="ConsPlusNormal"/>
        <w:spacing w:before="220"/>
        <w:ind w:firstLine="540"/>
        <w:jc w:val="both"/>
      </w:pPr>
      <w:r>
        <w:lastRenderedPageBreak/>
        <w:t>Решение задачи 3 "Создание условий жителям области для реализации конституционных прав, связанных с доступом к использованию природных ресурсов - объектов животного мира" будет реализовано основным мероприятием 4.5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p w:rsidR="00FF4409" w:rsidRDefault="00FF4409">
      <w:pPr>
        <w:pStyle w:val="ConsPlusNormal"/>
        <w:jc w:val="both"/>
      </w:pPr>
      <w:r>
        <w:t xml:space="preserve">(в ред. </w:t>
      </w:r>
      <w:hyperlink r:id="rId142">
        <w:r>
          <w:rPr>
            <w:color w:val="0000FF"/>
          </w:rPr>
          <w:t>Постановления</w:t>
        </w:r>
      </w:hyperlink>
      <w:r>
        <w:t xml:space="preserve"> Правительства Белгородской области от 06.02.2023 N 44-пп)</w:t>
      </w:r>
    </w:p>
    <w:p w:rsidR="00FF4409" w:rsidRDefault="00FF4409">
      <w:pPr>
        <w:pStyle w:val="ConsPlusNormal"/>
        <w:spacing w:before="220"/>
        <w:ind w:firstLine="540"/>
        <w:jc w:val="both"/>
      </w:pPr>
      <w:r>
        <w:t>Реализация данного основного мероприятия направлена на выполнение задачи по исполнению государственных функций и оказанию государственных услуг управлением экологической безопасности и надзора за использованием объектов животного мира, водных биологических ресурсов Белгородской области в сфере охраны, воспроизводства и регулирования использования объектов животного мира, не отнесенных к охотничьим ресурсам и водным биологическим ресурсам, обитающим на территории области, за исключением находящихся на особо охраняемых природных территориях федерального значения, а также занесенных в Красную книгу Российской Федерации.</w:t>
      </w:r>
    </w:p>
    <w:p w:rsidR="00FF4409" w:rsidRDefault="00FF4409">
      <w:pPr>
        <w:pStyle w:val="ConsPlusNormal"/>
        <w:spacing w:before="220"/>
        <w:ind w:firstLine="540"/>
        <w:jc w:val="both"/>
      </w:pPr>
      <w:r>
        <w:t>В рамках данного основного мероприятия будет осуществляться деятельность по следующим направлениям:</w:t>
      </w:r>
    </w:p>
    <w:p w:rsidR="00FF4409" w:rsidRDefault="00FF4409">
      <w:pPr>
        <w:pStyle w:val="ConsPlusNormal"/>
        <w:spacing w:before="220"/>
        <w:ind w:firstLine="540"/>
        <w:jc w:val="both"/>
      </w:pPr>
      <w:r>
        <w:t>- совершенствование форм и методов государственного контроля и надзора за соблюдением законодательства в области охраны и использования объектов животного мира, не отнесенных к охотничьим ресурсам и водным биологическим ресурсам и среды их обитания, за исключением находящихся на особо охраняемых природных территориях федерального значения, а также занесенных в Красную книгу Российской Федерации;</w:t>
      </w:r>
    </w:p>
    <w:p w:rsidR="00FF4409" w:rsidRDefault="00FF4409">
      <w:pPr>
        <w:pStyle w:val="ConsPlusNormal"/>
        <w:spacing w:before="220"/>
        <w:ind w:firstLine="540"/>
        <w:jc w:val="both"/>
      </w:pPr>
      <w:r>
        <w:t>- принятие мер по предотвращению гибели объектов животного мира, не отнесенных к охотничьим ресурсам и водным биологическим ресурсам и среды их обитания обитающим на территории области, за исключением находящихся на особо охраняемых природных территориях федерального значения, а также занесенных в Красную книгу Российской Федерации.</w:t>
      </w:r>
    </w:p>
    <w:p w:rsidR="00FF4409" w:rsidRDefault="00FF4409">
      <w:pPr>
        <w:pStyle w:val="ConsPlusNormal"/>
        <w:jc w:val="both"/>
      </w:pPr>
    </w:p>
    <w:p w:rsidR="00FF4409" w:rsidRDefault="00FF4409">
      <w:pPr>
        <w:pStyle w:val="ConsPlusTitle"/>
        <w:jc w:val="center"/>
        <w:outlineLvl w:val="2"/>
      </w:pPr>
      <w:r>
        <w:t>4. Прогноз конечных результатов подпрограммы 4.</w:t>
      </w:r>
    </w:p>
    <w:p w:rsidR="00FF4409" w:rsidRDefault="00FF4409">
      <w:pPr>
        <w:pStyle w:val="ConsPlusTitle"/>
        <w:jc w:val="center"/>
      </w:pPr>
      <w:r>
        <w:t>Перечень показателей подпрограммы 4</w:t>
      </w:r>
    </w:p>
    <w:p w:rsidR="00FF4409" w:rsidRDefault="00FF4409">
      <w:pPr>
        <w:pStyle w:val="ConsPlusNormal"/>
        <w:jc w:val="both"/>
      </w:pPr>
    </w:p>
    <w:p w:rsidR="00FF4409" w:rsidRDefault="00FF4409">
      <w:pPr>
        <w:pStyle w:val="ConsPlusNormal"/>
        <w:ind w:firstLine="540"/>
        <w:jc w:val="both"/>
      </w:pPr>
      <w:r>
        <w:t>В результате реализации подпрограммы 4 к 2025 году планируется достижение следующих конечных результатов:</w:t>
      </w:r>
    </w:p>
    <w:p w:rsidR="00FF4409" w:rsidRDefault="00FF4409">
      <w:pPr>
        <w:pStyle w:val="ConsPlusNormal"/>
        <w:spacing w:before="220"/>
        <w:ind w:firstLine="540"/>
        <w:jc w:val="both"/>
      </w:pPr>
      <w:r>
        <w:t>Отношение фактической добычи косули европейской к установленным лимитам добычи до 80 процентов.</w:t>
      </w:r>
    </w:p>
    <w:p w:rsidR="00FF4409" w:rsidRDefault="00FF4409">
      <w:pPr>
        <w:pStyle w:val="ConsPlusNormal"/>
        <w:jc w:val="both"/>
      </w:pPr>
      <w:r>
        <w:t xml:space="preserve">(в ред. </w:t>
      </w:r>
      <w:hyperlink r:id="rId143">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Выбор в качестве показателя эффективности указанных мероприятий косули европейской обусловлен тем, что косуля европейская, как и другие виды крупных животных фитофагов, играют в экосистемах важную ландшафтно образующую роль, имеют важное значение как рекреационный ресурс, особенно востребованный в целях экологического туризма, воспитательных и образовательных целях, являются ценным охотничьим ресурсом. В силу своих размеров, подвижности и больших размеров индивидуальных участков обитания, необходимых для осуществления их жизненных циклов, эти виды наиболее уязвимы к антропогенному воздействию и являются наглядным индикатором отношения общества к животному миру и среде его обитания, что и обусловило выбор этих видов в качестве показателя эффективности одного из основных программных мероприятий.</w:t>
      </w:r>
    </w:p>
    <w:p w:rsidR="00FF4409" w:rsidRDefault="00FF4409">
      <w:pPr>
        <w:pStyle w:val="ConsPlusNormal"/>
        <w:spacing w:before="220"/>
        <w:ind w:firstLine="540"/>
        <w:jc w:val="both"/>
      </w:pPr>
      <w:r>
        <w:t>Стартовый показатель отношения фактической численности охотничьих ресурсов к расчетной по косуле европейской по данным учета численности 2013 года - 16,7 процента. Планируемый ежегодный прирост численности косули европейской эквивалентен 0,2 процента.</w:t>
      </w:r>
    </w:p>
    <w:p w:rsidR="00FF4409" w:rsidRDefault="00FF4409">
      <w:pPr>
        <w:pStyle w:val="ConsPlusNormal"/>
        <w:spacing w:before="220"/>
        <w:ind w:firstLine="540"/>
        <w:jc w:val="both"/>
      </w:pPr>
      <w:r>
        <w:lastRenderedPageBreak/>
        <w:t>Для расчета значения показателя применяется следующая формула:</w:t>
      </w:r>
    </w:p>
    <w:p w:rsidR="00FF4409" w:rsidRDefault="00FF4409">
      <w:pPr>
        <w:pStyle w:val="ConsPlusNormal"/>
        <w:jc w:val="both"/>
      </w:pPr>
    </w:p>
    <w:p w:rsidR="00FF4409" w:rsidRDefault="00FF4409">
      <w:pPr>
        <w:pStyle w:val="ConsPlusNormal"/>
        <w:jc w:val="center"/>
      </w:pPr>
      <w:r>
        <w:t>К = Чф / Чр x 100%, где:</w:t>
      </w:r>
    </w:p>
    <w:p w:rsidR="00FF4409" w:rsidRDefault="00FF4409">
      <w:pPr>
        <w:pStyle w:val="ConsPlusNormal"/>
        <w:jc w:val="both"/>
      </w:pPr>
    </w:p>
    <w:p w:rsidR="00FF4409" w:rsidRDefault="00FF4409">
      <w:pPr>
        <w:pStyle w:val="ConsPlusNormal"/>
        <w:ind w:firstLine="540"/>
        <w:jc w:val="both"/>
      </w:pPr>
      <w:r>
        <w:t>К - отношение фактической численности охотничьих ресурсов к расчетной, в процентах по видам;</w:t>
      </w:r>
    </w:p>
    <w:p w:rsidR="00FF4409" w:rsidRDefault="00FF4409">
      <w:pPr>
        <w:pStyle w:val="ConsPlusNormal"/>
        <w:spacing w:before="220"/>
        <w:ind w:firstLine="540"/>
        <w:jc w:val="both"/>
      </w:pPr>
      <w:r>
        <w:t>Чф - учетная численность (ежегодно представляемая);</w:t>
      </w:r>
    </w:p>
    <w:p w:rsidR="00FF4409" w:rsidRDefault="00FF4409">
      <w:pPr>
        <w:pStyle w:val="ConsPlusNormal"/>
        <w:spacing w:before="220"/>
        <w:ind w:firstLine="540"/>
        <w:jc w:val="both"/>
      </w:pPr>
      <w:r>
        <w:t>Чр - величина, рассчитанная с учетом положений Схемы размещения, использования и охраны охотничьих угодий на территории области, утвержденной постановлением Правительства Белгородской области (при ее наличии).</w:t>
      </w:r>
    </w:p>
    <w:p w:rsidR="00FF4409" w:rsidRDefault="00FF4409">
      <w:pPr>
        <w:pStyle w:val="ConsPlusNormal"/>
        <w:spacing w:before="220"/>
        <w:ind w:firstLine="540"/>
        <w:jc w:val="both"/>
      </w:pPr>
      <w:r>
        <w:t>Денежные средства необходимы для создания высокоэффективной системы информационных и биотехнических сооружений, проведения комплекса ветеринарно-профилактических и противоэпизоотических мероприятий, способствующих устойчивому развитию животного мира области.</w:t>
      </w:r>
    </w:p>
    <w:p w:rsidR="00FF4409" w:rsidRDefault="00FF4409">
      <w:pPr>
        <w:pStyle w:val="ConsPlusNormal"/>
        <w:spacing w:before="220"/>
        <w:ind w:firstLine="540"/>
        <w:jc w:val="both"/>
      </w:pPr>
      <w:r>
        <w:t>В качестве показателя мероприятия устанавливается отношение фактической добычи охотничьих ресурсов к установленным лимитам добычи, в процентах, также по основному виду охотничьих ресурсов - европейской косуле. Этот показатель позволит оценить эффективность мероприятий по учету и использованию охотничьих ресурсов, а также оценить эффективность охранных мероприятий и проводимой социальной работы участников программы с населением области.</w:t>
      </w:r>
    </w:p>
    <w:p w:rsidR="00FF4409" w:rsidRDefault="00FF4409">
      <w:pPr>
        <w:pStyle w:val="ConsPlusNormal"/>
        <w:spacing w:before="220"/>
        <w:ind w:firstLine="540"/>
        <w:jc w:val="both"/>
      </w:pPr>
      <w:r>
        <w:t>Стартовым значением этого показателя принято усредненное значение за сезон охоты 2012 - 2013 годов и составляет по косуле европейской 75 процентов.</w:t>
      </w:r>
    </w:p>
    <w:p w:rsidR="00FF4409" w:rsidRDefault="00FF4409">
      <w:pPr>
        <w:pStyle w:val="ConsPlusNormal"/>
        <w:spacing w:before="220"/>
        <w:ind w:firstLine="540"/>
        <w:jc w:val="both"/>
      </w:pPr>
      <w:r>
        <w:t>Для расчета показателя применяется следующая формула:</w:t>
      </w:r>
    </w:p>
    <w:p w:rsidR="00FF4409" w:rsidRDefault="00FF4409">
      <w:pPr>
        <w:pStyle w:val="ConsPlusNormal"/>
        <w:jc w:val="both"/>
      </w:pPr>
    </w:p>
    <w:p w:rsidR="00FF4409" w:rsidRDefault="00FF4409">
      <w:pPr>
        <w:pStyle w:val="ConsPlusNormal"/>
        <w:jc w:val="center"/>
      </w:pPr>
      <w:r>
        <w:t>К = Дф / Дл x 100%, где:</w:t>
      </w:r>
    </w:p>
    <w:p w:rsidR="00FF4409" w:rsidRDefault="00FF4409">
      <w:pPr>
        <w:pStyle w:val="ConsPlusNormal"/>
        <w:jc w:val="both"/>
      </w:pPr>
    </w:p>
    <w:p w:rsidR="00FF4409" w:rsidRDefault="00FF4409">
      <w:pPr>
        <w:pStyle w:val="ConsPlusNormal"/>
        <w:ind w:firstLine="540"/>
        <w:jc w:val="both"/>
      </w:pPr>
      <w:r>
        <w:t>К - отношение фактической добычи охотничьих ресурсов к установленным лимитам добычи, в процентах по видам;</w:t>
      </w:r>
    </w:p>
    <w:p w:rsidR="00FF4409" w:rsidRDefault="00FF4409">
      <w:pPr>
        <w:pStyle w:val="ConsPlusNormal"/>
        <w:spacing w:before="220"/>
        <w:ind w:firstLine="540"/>
        <w:jc w:val="both"/>
      </w:pPr>
      <w:r>
        <w:t>Дф - добыча особей одного вида за отчетный период;</w:t>
      </w:r>
    </w:p>
    <w:p w:rsidR="00FF4409" w:rsidRDefault="00FF4409">
      <w:pPr>
        <w:pStyle w:val="ConsPlusNormal"/>
        <w:spacing w:before="220"/>
        <w:ind w:firstLine="540"/>
        <w:jc w:val="both"/>
      </w:pPr>
      <w:r>
        <w:t>Дл - добыча по видам, планируемая и утверждаемая ежегодным постановлением Губернатора области.</w:t>
      </w:r>
    </w:p>
    <w:p w:rsidR="00FF4409" w:rsidRDefault="00FF4409">
      <w:pPr>
        <w:pStyle w:val="ConsPlusNormal"/>
        <w:jc w:val="both"/>
      </w:pPr>
    </w:p>
    <w:p w:rsidR="00FF4409" w:rsidRDefault="00FF4409">
      <w:pPr>
        <w:pStyle w:val="ConsPlusTitle"/>
        <w:jc w:val="center"/>
        <w:outlineLvl w:val="2"/>
      </w:pPr>
      <w:r>
        <w:t>5. Ресурсное обеспечение подпрограммы 4</w:t>
      </w:r>
    </w:p>
    <w:p w:rsidR="00FF4409" w:rsidRDefault="00FF4409">
      <w:pPr>
        <w:pStyle w:val="ConsPlusNormal"/>
        <w:jc w:val="center"/>
      </w:pPr>
      <w:r>
        <w:t xml:space="preserve">(в ред. </w:t>
      </w:r>
      <w:hyperlink r:id="rId144">
        <w:r>
          <w:rPr>
            <w:color w:val="0000FF"/>
          </w:rPr>
          <w:t>постановления</w:t>
        </w:r>
      </w:hyperlink>
      <w:r>
        <w:t xml:space="preserve"> Правительства Белгородской области</w:t>
      </w:r>
    </w:p>
    <w:p w:rsidR="00FF4409" w:rsidRDefault="00FF4409">
      <w:pPr>
        <w:pStyle w:val="ConsPlusNormal"/>
        <w:jc w:val="center"/>
      </w:pPr>
      <w:r>
        <w:t>от 06.02.2023 N 44-пп)</w:t>
      </w:r>
    </w:p>
    <w:p w:rsidR="00FF4409" w:rsidRDefault="00FF4409">
      <w:pPr>
        <w:pStyle w:val="ConsPlusNormal"/>
        <w:ind w:firstLine="540"/>
        <w:jc w:val="both"/>
      </w:pPr>
    </w:p>
    <w:p w:rsidR="00FF4409" w:rsidRDefault="00FF4409">
      <w:pPr>
        <w:pStyle w:val="ConsPlusNormal"/>
        <w:ind w:firstLine="540"/>
        <w:jc w:val="both"/>
      </w:pPr>
      <w:r>
        <w:t>Общий объем бюджетных ассигнований подпрограммы 4 в 2014 - 2025 годах - 114273,0 тыс. рублей, в том числе:</w:t>
      </w:r>
    </w:p>
    <w:p w:rsidR="00FF4409" w:rsidRDefault="00FF4409">
      <w:pPr>
        <w:pStyle w:val="ConsPlusNormal"/>
        <w:spacing w:before="220"/>
        <w:ind w:firstLine="540"/>
        <w:jc w:val="both"/>
      </w:pPr>
      <w:r>
        <w:t>за счет средств федерального бюджета - 113108,0 тыс. рублей;</w:t>
      </w:r>
    </w:p>
    <w:p w:rsidR="00FF4409" w:rsidRDefault="00FF4409">
      <w:pPr>
        <w:pStyle w:val="ConsPlusNormal"/>
        <w:spacing w:before="220"/>
        <w:ind w:firstLine="540"/>
        <w:jc w:val="both"/>
      </w:pPr>
      <w:r>
        <w:t>за счет средств областного бюджета - 1165,0 тыс. рублей, в том числе по годам:</w:t>
      </w:r>
    </w:p>
    <w:p w:rsidR="00FF4409" w:rsidRDefault="00FF4409">
      <w:pPr>
        <w:pStyle w:val="ConsPlusNormal"/>
        <w:spacing w:before="220"/>
        <w:ind w:firstLine="540"/>
        <w:jc w:val="both"/>
      </w:pPr>
      <w:r>
        <w:t>2014 год - 1165,0 тыс. рублей;</w:t>
      </w:r>
    </w:p>
    <w:p w:rsidR="00FF4409" w:rsidRDefault="00FF4409">
      <w:pPr>
        <w:pStyle w:val="ConsPlusNormal"/>
        <w:spacing w:before="220"/>
        <w:ind w:firstLine="540"/>
        <w:jc w:val="both"/>
      </w:pPr>
      <w:r>
        <w:t>2015 год - 0 рублей;</w:t>
      </w:r>
    </w:p>
    <w:p w:rsidR="00FF4409" w:rsidRDefault="00FF4409">
      <w:pPr>
        <w:pStyle w:val="ConsPlusNormal"/>
        <w:spacing w:before="220"/>
        <w:ind w:firstLine="540"/>
        <w:jc w:val="both"/>
      </w:pPr>
      <w:r>
        <w:t>2016 год - 0 рублей;</w:t>
      </w:r>
    </w:p>
    <w:p w:rsidR="00FF4409" w:rsidRDefault="00FF4409">
      <w:pPr>
        <w:pStyle w:val="ConsPlusNormal"/>
        <w:spacing w:before="220"/>
        <w:ind w:firstLine="540"/>
        <w:jc w:val="both"/>
      </w:pPr>
      <w:r>
        <w:lastRenderedPageBreak/>
        <w:t>2017 год - 0 рублей;</w:t>
      </w:r>
    </w:p>
    <w:p w:rsidR="00FF4409" w:rsidRDefault="00FF4409">
      <w:pPr>
        <w:pStyle w:val="ConsPlusNormal"/>
        <w:spacing w:before="220"/>
        <w:ind w:firstLine="540"/>
        <w:jc w:val="both"/>
      </w:pPr>
      <w:r>
        <w:t>2018 год - 0 рублей;</w:t>
      </w:r>
    </w:p>
    <w:p w:rsidR="00FF4409" w:rsidRDefault="00FF4409">
      <w:pPr>
        <w:pStyle w:val="ConsPlusNormal"/>
        <w:spacing w:before="220"/>
        <w:ind w:firstLine="540"/>
        <w:jc w:val="both"/>
      </w:pPr>
      <w:r>
        <w:t>2019 год - 0 рублей;</w:t>
      </w:r>
    </w:p>
    <w:p w:rsidR="00FF4409" w:rsidRDefault="00FF4409">
      <w:pPr>
        <w:pStyle w:val="ConsPlusNormal"/>
        <w:spacing w:before="220"/>
        <w:ind w:firstLine="540"/>
        <w:jc w:val="both"/>
      </w:pPr>
      <w:r>
        <w:t>2020 год - 0 рублей;</w:t>
      </w:r>
    </w:p>
    <w:p w:rsidR="00FF4409" w:rsidRDefault="00FF4409">
      <w:pPr>
        <w:pStyle w:val="ConsPlusNormal"/>
        <w:spacing w:before="220"/>
        <w:ind w:firstLine="540"/>
        <w:jc w:val="both"/>
      </w:pPr>
      <w:r>
        <w:t>2021 год - 0 рублей;</w:t>
      </w:r>
    </w:p>
    <w:p w:rsidR="00FF4409" w:rsidRDefault="00FF4409">
      <w:pPr>
        <w:pStyle w:val="ConsPlusNormal"/>
        <w:spacing w:before="220"/>
        <w:ind w:firstLine="540"/>
        <w:jc w:val="both"/>
      </w:pPr>
      <w:r>
        <w:t>2022 год - 0 рублей;</w:t>
      </w:r>
    </w:p>
    <w:p w:rsidR="00FF4409" w:rsidRDefault="00FF4409">
      <w:pPr>
        <w:pStyle w:val="ConsPlusNormal"/>
        <w:spacing w:before="220"/>
        <w:ind w:firstLine="540"/>
        <w:jc w:val="both"/>
      </w:pPr>
      <w:r>
        <w:t>2023 год - 0 рублей;</w:t>
      </w:r>
    </w:p>
    <w:p w:rsidR="00FF4409" w:rsidRDefault="00FF4409">
      <w:pPr>
        <w:pStyle w:val="ConsPlusNormal"/>
        <w:spacing w:before="220"/>
        <w:ind w:firstLine="540"/>
        <w:jc w:val="both"/>
      </w:pPr>
      <w:r>
        <w:t>2024 год - 0 рублей;</w:t>
      </w:r>
    </w:p>
    <w:p w:rsidR="00FF4409" w:rsidRDefault="00FF4409">
      <w:pPr>
        <w:pStyle w:val="ConsPlusNormal"/>
        <w:spacing w:before="220"/>
        <w:ind w:firstLine="540"/>
        <w:jc w:val="both"/>
      </w:pPr>
      <w:r>
        <w:t>2025 год - 0 рублей.</w:t>
      </w:r>
    </w:p>
    <w:p w:rsidR="00FF4409" w:rsidRDefault="00FF4409">
      <w:pPr>
        <w:pStyle w:val="ConsPlusNormal"/>
        <w:spacing w:before="220"/>
        <w:ind w:firstLine="540"/>
        <w:jc w:val="both"/>
      </w:pPr>
      <w:r>
        <w:t xml:space="preserve">Ресурсное обеспечение и прогнозная (справочная) оценка расходов на реализацию мероприятий подпрограммы 4 из различных источников финансирования и ресурсное обеспечение реализации подпрограммы 4 за счет средств бюджета Белгородской области по годам представлены соответственно в </w:t>
      </w:r>
      <w:hyperlink w:anchor="P4186">
        <w:r>
          <w:rPr>
            <w:color w:val="0000FF"/>
          </w:rPr>
          <w:t>приложениях N 3</w:t>
        </w:r>
      </w:hyperlink>
      <w:r>
        <w:t xml:space="preserve"> и </w:t>
      </w:r>
      <w:hyperlink w:anchor="P7853">
        <w:r>
          <w:rPr>
            <w:color w:val="0000FF"/>
          </w:rPr>
          <w:t>N 4</w:t>
        </w:r>
      </w:hyperlink>
      <w:r>
        <w:t xml:space="preserve"> к государственной программе.</w:t>
      </w:r>
    </w:p>
    <w:p w:rsidR="00FF4409" w:rsidRDefault="00FF4409">
      <w:pPr>
        <w:pStyle w:val="ConsPlusNormal"/>
        <w:spacing w:before="220"/>
        <w:ind w:firstLine="540"/>
        <w:jc w:val="both"/>
      </w:pPr>
      <w:r>
        <w:t>Объем финансового обеспечения подпрограммы 4 подлежит ежегодному уточнению в рамках подготовки проекта закона области об областном бюджете на очередной финансовый год и на плановый период.</w:t>
      </w:r>
    </w:p>
    <w:p w:rsidR="00FF4409" w:rsidRDefault="00FF4409">
      <w:pPr>
        <w:pStyle w:val="ConsPlusNormal"/>
        <w:jc w:val="both"/>
      </w:pPr>
    </w:p>
    <w:p w:rsidR="00FF4409" w:rsidRDefault="00FF4409">
      <w:pPr>
        <w:pStyle w:val="ConsPlusTitle"/>
        <w:jc w:val="center"/>
        <w:outlineLvl w:val="1"/>
      </w:pPr>
      <w:bookmarkStart w:id="6" w:name="P1645"/>
      <w:bookmarkEnd w:id="6"/>
      <w:r>
        <w:t>Паспорт</w:t>
      </w:r>
    </w:p>
    <w:p w:rsidR="00FF4409" w:rsidRDefault="00FF4409">
      <w:pPr>
        <w:pStyle w:val="ConsPlusTitle"/>
        <w:jc w:val="center"/>
      </w:pPr>
      <w:r>
        <w:t>подпрограммы 5 "Любительское рыболовство</w:t>
      </w:r>
    </w:p>
    <w:p w:rsidR="00FF4409" w:rsidRDefault="00FF4409">
      <w:pPr>
        <w:pStyle w:val="ConsPlusTitle"/>
        <w:jc w:val="center"/>
      </w:pPr>
      <w:r>
        <w:t>и охрана водных биоресурсов"</w:t>
      </w:r>
    </w:p>
    <w:p w:rsidR="00FF4409" w:rsidRDefault="00FF440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324"/>
        <w:gridCol w:w="6236"/>
      </w:tblGrid>
      <w:tr w:rsidR="00FF4409">
        <w:tc>
          <w:tcPr>
            <w:tcW w:w="454" w:type="dxa"/>
          </w:tcPr>
          <w:p w:rsidR="00FF4409" w:rsidRDefault="00FF4409">
            <w:pPr>
              <w:pStyle w:val="ConsPlusNormal"/>
              <w:jc w:val="center"/>
            </w:pPr>
            <w:r>
              <w:t>N п/п</w:t>
            </w:r>
          </w:p>
        </w:tc>
        <w:tc>
          <w:tcPr>
            <w:tcW w:w="8560" w:type="dxa"/>
            <w:gridSpan w:val="2"/>
          </w:tcPr>
          <w:p w:rsidR="00FF4409" w:rsidRDefault="00FF4409">
            <w:pPr>
              <w:pStyle w:val="ConsPlusNormal"/>
              <w:jc w:val="both"/>
            </w:pPr>
            <w:r>
              <w:t>Наименование подпрограммы 5: "Любительское рыболовство и охрана водных биоресурсов" (далее - подпрограмма 5)</w:t>
            </w:r>
          </w:p>
        </w:tc>
      </w:tr>
      <w:tr w:rsidR="00FF4409">
        <w:tblPrEx>
          <w:tblBorders>
            <w:insideH w:val="nil"/>
          </w:tblBorders>
        </w:tblPrEx>
        <w:tc>
          <w:tcPr>
            <w:tcW w:w="454" w:type="dxa"/>
            <w:tcBorders>
              <w:bottom w:val="nil"/>
            </w:tcBorders>
          </w:tcPr>
          <w:p w:rsidR="00FF4409" w:rsidRDefault="00FF4409">
            <w:pPr>
              <w:pStyle w:val="ConsPlusNormal"/>
              <w:jc w:val="center"/>
            </w:pPr>
            <w:r>
              <w:t>1</w:t>
            </w:r>
          </w:p>
        </w:tc>
        <w:tc>
          <w:tcPr>
            <w:tcW w:w="2324" w:type="dxa"/>
            <w:tcBorders>
              <w:bottom w:val="nil"/>
            </w:tcBorders>
          </w:tcPr>
          <w:p w:rsidR="00FF4409" w:rsidRDefault="00FF4409">
            <w:pPr>
              <w:pStyle w:val="ConsPlusNormal"/>
            </w:pPr>
            <w:r>
              <w:t>Соисполнители подпрограммы 5</w:t>
            </w:r>
          </w:p>
        </w:tc>
        <w:tc>
          <w:tcPr>
            <w:tcW w:w="6236" w:type="dxa"/>
            <w:tcBorders>
              <w:bottom w:val="nil"/>
            </w:tcBorders>
          </w:tcPr>
          <w:p w:rsidR="00FF4409" w:rsidRDefault="00FF4409">
            <w:pPr>
              <w:pStyle w:val="ConsPlusNormal"/>
              <w:jc w:val="both"/>
            </w:pPr>
            <w:r>
              <w:t>Управление экологического и охотничьего надзора Белгородской области</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(в ред. </w:t>
            </w:r>
            <w:hyperlink r:id="rId145">
              <w:r>
                <w:rPr>
                  <w:color w:val="0000FF"/>
                </w:rPr>
                <w:t>постановления</w:t>
              </w:r>
            </w:hyperlink>
            <w:r>
              <w:t xml:space="preserve"> Правительства Белгородской области от 20.07.2020 N 326-пп)</w:t>
            </w:r>
          </w:p>
        </w:tc>
      </w:tr>
      <w:tr w:rsidR="00FF4409">
        <w:tblPrEx>
          <w:tblBorders>
            <w:insideH w:val="nil"/>
          </w:tblBorders>
        </w:tblPrEx>
        <w:tc>
          <w:tcPr>
            <w:tcW w:w="454" w:type="dxa"/>
            <w:tcBorders>
              <w:bottom w:val="nil"/>
            </w:tcBorders>
          </w:tcPr>
          <w:p w:rsidR="00FF4409" w:rsidRDefault="00FF4409">
            <w:pPr>
              <w:pStyle w:val="ConsPlusNormal"/>
              <w:jc w:val="center"/>
            </w:pPr>
            <w:r>
              <w:t>2</w:t>
            </w:r>
          </w:p>
        </w:tc>
        <w:tc>
          <w:tcPr>
            <w:tcW w:w="2324" w:type="dxa"/>
            <w:tcBorders>
              <w:bottom w:val="nil"/>
            </w:tcBorders>
          </w:tcPr>
          <w:p w:rsidR="00FF4409" w:rsidRDefault="00FF4409">
            <w:pPr>
              <w:pStyle w:val="ConsPlusNormal"/>
            </w:pPr>
            <w:r>
              <w:t>Участники подпрограммы 5</w:t>
            </w:r>
          </w:p>
        </w:tc>
        <w:tc>
          <w:tcPr>
            <w:tcW w:w="6236" w:type="dxa"/>
            <w:tcBorders>
              <w:bottom w:val="nil"/>
            </w:tcBorders>
          </w:tcPr>
          <w:p w:rsidR="00FF4409" w:rsidRDefault="00FF4409">
            <w:pPr>
              <w:pStyle w:val="ConsPlusNormal"/>
              <w:jc w:val="both"/>
            </w:pPr>
            <w:r>
              <w:t>Управление экологического и охотничьего надзора Белгородской области</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(в ред. </w:t>
            </w:r>
            <w:hyperlink r:id="rId146">
              <w:r>
                <w:rPr>
                  <w:color w:val="0000FF"/>
                </w:rPr>
                <w:t>постановления</w:t>
              </w:r>
            </w:hyperlink>
            <w:r>
              <w:t xml:space="preserve"> Правительства Белгородской области от 20.07.2020 N 326-пп)</w:t>
            </w:r>
          </w:p>
        </w:tc>
      </w:tr>
      <w:tr w:rsidR="00FF4409">
        <w:tc>
          <w:tcPr>
            <w:tcW w:w="454" w:type="dxa"/>
          </w:tcPr>
          <w:p w:rsidR="00FF4409" w:rsidRDefault="00FF4409">
            <w:pPr>
              <w:pStyle w:val="ConsPlusNormal"/>
              <w:jc w:val="center"/>
            </w:pPr>
            <w:r>
              <w:t>3</w:t>
            </w:r>
          </w:p>
        </w:tc>
        <w:tc>
          <w:tcPr>
            <w:tcW w:w="2324" w:type="dxa"/>
          </w:tcPr>
          <w:p w:rsidR="00FF4409" w:rsidRDefault="00FF4409">
            <w:pPr>
              <w:pStyle w:val="ConsPlusNormal"/>
            </w:pPr>
            <w:r>
              <w:t>Цель подпрограммы 5</w:t>
            </w:r>
          </w:p>
        </w:tc>
        <w:tc>
          <w:tcPr>
            <w:tcW w:w="6236" w:type="dxa"/>
          </w:tcPr>
          <w:p w:rsidR="00FF4409" w:rsidRDefault="00FF4409">
            <w:pPr>
              <w:pStyle w:val="ConsPlusNormal"/>
              <w:jc w:val="both"/>
            </w:pPr>
            <w:r>
              <w:t>Развитие рыболовства на основе сохранения, воспроизводства и рационального использования водных биологических ресурсов области</w:t>
            </w:r>
          </w:p>
        </w:tc>
      </w:tr>
      <w:tr w:rsidR="00FF4409">
        <w:tc>
          <w:tcPr>
            <w:tcW w:w="454" w:type="dxa"/>
          </w:tcPr>
          <w:p w:rsidR="00FF4409" w:rsidRDefault="00FF4409">
            <w:pPr>
              <w:pStyle w:val="ConsPlusNormal"/>
              <w:jc w:val="center"/>
            </w:pPr>
            <w:r>
              <w:t>4</w:t>
            </w:r>
          </w:p>
        </w:tc>
        <w:tc>
          <w:tcPr>
            <w:tcW w:w="2324" w:type="dxa"/>
          </w:tcPr>
          <w:p w:rsidR="00FF4409" w:rsidRDefault="00FF4409">
            <w:pPr>
              <w:pStyle w:val="ConsPlusNormal"/>
            </w:pPr>
            <w:r>
              <w:t>Задачи подпрограммы 5</w:t>
            </w:r>
          </w:p>
        </w:tc>
        <w:tc>
          <w:tcPr>
            <w:tcW w:w="6236" w:type="dxa"/>
          </w:tcPr>
          <w:p w:rsidR="00FF4409" w:rsidRDefault="00FF4409">
            <w:pPr>
              <w:pStyle w:val="ConsPlusNormal"/>
              <w:jc w:val="both"/>
            </w:pPr>
            <w:r>
              <w:t>1. Создание условий жителям области для реализации конституционных прав, связанных с доступом к водным биоресурсам, и дальнейшее развитие рыболовных хозяйств с управляемой ихтиофауной на водных объектах рыбохозяйственного значения области.</w:t>
            </w:r>
          </w:p>
          <w:p w:rsidR="00FF4409" w:rsidRDefault="00FF4409">
            <w:pPr>
              <w:pStyle w:val="ConsPlusNormal"/>
              <w:jc w:val="both"/>
            </w:pPr>
            <w:r>
              <w:t xml:space="preserve">2. Сохранение ресурсно-сырьевой базы рыболовства, воспроизводство водных биоресурсов и создание условий для повышения эффективности вылова водных биоресурсов на </w:t>
            </w:r>
            <w:r>
              <w:lastRenderedPageBreak/>
              <w:t>водных объектах рыбохозяйственного значения области</w:t>
            </w:r>
          </w:p>
        </w:tc>
      </w:tr>
      <w:tr w:rsidR="00FF4409">
        <w:tc>
          <w:tcPr>
            <w:tcW w:w="454" w:type="dxa"/>
          </w:tcPr>
          <w:p w:rsidR="00FF4409" w:rsidRDefault="00FF4409">
            <w:pPr>
              <w:pStyle w:val="ConsPlusNormal"/>
              <w:jc w:val="center"/>
            </w:pPr>
            <w:r>
              <w:lastRenderedPageBreak/>
              <w:t>5</w:t>
            </w:r>
          </w:p>
        </w:tc>
        <w:tc>
          <w:tcPr>
            <w:tcW w:w="2324" w:type="dxa"/>
          </w:tcPr>
          <w:p w:rsidR="00FF4409" w:rsidRDefault="00FF4409">
            <w:pPr>
              <w:pStyle w:val="ConsPlusNormal"/>
            </w:pPr>
            <w:r>
              <w:t>Сроки и этапы реализации подпрограммы 5</w:t>
            </w:r>
          </w:p>
        </w:tc>
        <w:tc>
          <w:tcPr>
            <w:tcW w:w="6236" w:type="dxa"/>
          </w:tcPr>
          <w:p w:rsidR="00FF4409" w:rsidRDefault="00FF4409">
            <w:pPr>
              <w:pStyle w:val="ConsPlusNormal"/>
              <w:jc w:val="both"/>
            </w:pPr>
            <w:r>
              <w:t>Реализация подпрограммы 5 осуществляется в 2 этапа:</w:t>
            </w:r>
          </w:p>
          <w:p w:rsidR="00FF4409" w:rsidRDefault="00FF4409">
            <w:pPr>
              <w:pStyle w:val="ConsPlusNormal"/>
              <w:jc w:val="both"/>
            </w:pPr>
            <w:r>
              <w:t>1 - 2014 - 2020 годы;</w:t>
            </w:r>
          </w:p>
          <w:p w:rsidR="00FF4409" w:rsidRDefault="00FF4409">
            <w:pPr>
              <w:pStyle w:val="ConsPlusNormal"/>
              <w:jc w:val="both"/>
            </w:pPr>
            <w:r>
              <w:t>2 - 2021 - 2025 годы</w:t>
            </w:r>
          </w:p>
        </w:tc>
      </w:tr>
      <w:tr w:rsidR="00FF4409">
        <w:tblPrEx>
          <w:tblBorders>
            <w:insideH w:val="nil"/>
          </w:tblBorders>
        </w:tblPrEx>
        <w:tc>
          <w:tcPr>
            <w:tcW w:w="454" w:type="dxa"/>
            <w:tcBorders>
              <w:bottom w:val="nil"/>
            </w:tcBorders>
          </w:tcPr>
          <w:p w:rsidR="00FF4409" w:rsidRDefault="00FF4409">
            <w:pPr>
              <w:pStyle w:val="ConsPlusNormal"/>
              <w:jc w:val="center"/>
            </w:pPr>
            <w:r>
              <w:t>6</w:t>
            </w:r>
          </w:p>
        </w:tc>
        <w:tc>
          <w:tcPr>
            <w:tcW w:w="2324" w:type="dxa"/>
            <w:tcBorders>
              <w:bottom w:val="nil"/>
            </w:tcBorders>
          </w:tcPr>
          <w:p w:rsidR="00FF4409" w:rsidRDefault="00FF4409">
            <w:pPr>
              <w:pStyle w:val="ConsPlusNormal"/>
            </w:pPr>
            <w:r>
              <w:t>Объем бюджетных ассигнований подпрограммы 5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6236" w:type="dxa"/>
            <w:tcBorders>
              <w:bottom w:val="nil"/>
            </w:tcBorders>
          </w:tcPr>
          <w:p w:rsidR="00FF4409" w:rsidRDefault="00FF4409">
            <w:pPr>
              <w:pStyle w:val="ConsPlusNormal"/>
              <w:jc w:val="both"/>
            </w:pPr>
            <w:r>
              <w:t>Общий объем бюджетных ассигнований подпрограммы 5 в 2014 - 2025 годах - 1973,8 тыс. рублей, в том числе:</w:t>
            </w:r>
          </w:p>
          <w:p w:rsidR="00FF4409" w:rsidRDefault="00FF4409">
            <w:pPr>
              <w:pStyle w:val="ConsPlusNormal"/>
              <w:jc w:val="both"/>
            </w:pPr>
            <w:r>
              <w:t>за счет средств федерального бюджета - 389,8 тыс. рублей;</w:t>
            </w:r>
          </w:p>
          <w:p w:rsidR="00FF4409" w:rsidRDefault="00FF4409">
            <w:pPr>
              <w:pStyle w:val="ConsPlusNormal"/>
              <w:jc w:val="both"/>
            </w:pPr>
            <w:r>
              <w:t>за счет средств областного бюджета - 1584,0 тыс. рублей;</w:t>
            </w:r>
          </w:p>
          <w:p w:rsidR="00FF4409" w:rsidRDefault="00FF4409">
            <w:pPr>
              <w:pStyle w:val="ConsPlusNormal"/>
              <w:jc w:val="both"/>
            </w:pPr>
            <w:r>
              <w:t>в том числе по годам:</w:t>
            </w:r>
          </w:p>
          <w:p w:rsidR="00FF4409" w:rsidRDefault="00FF4409">
            <w:pPr>
              <w:pStyle w:val="ConsPlusNormal"/>
              <w:jc w:val="both"/>
            </w:pPr>
            <w:r>
              <w:t>2014 год - 240,0 тыс. рублей;</w:t>
            </w:r>
          </w:p>
          <w:p w:rsidR="00FF4409" w:rsidRDefault="00FF4409">
            <w:pPr>
              <w:pStyle w:val="ConsPlusNormal"/>
              <w:jc w:val="both"/>
            </w:pPr>
            <w:r>
              <w:t>2015 год - 240,0 тыс. рублей;</w:t>
            </w:r>
          </w:p>
          <w:p w:rsidR="00FF4409" w:rsidRDefault="00FF4409">
            <w:pPr>
              <w:pStyle w:val="ConsPlusNormal"/>
              <w:jc w:val="both"/>
            </w:pPr>
            <w:r>
              <w:t>2016 год - 240,0 тыс. рублей;</w:t>
            </w:r>
          </w:p>
          <w:p w:rsidR="00FF4409" w:rsidRDefault="00FF4409">
            <w:pPr>
              <w:pStyle w:val="ConsPlusNormal"/>
              <w:jc w:val="both"/>
            </w:pPr>
            <w:r>
              <w:t>2017 год - 96,0 тыс. рублей;</w:t>
            </w:r>
          </w:p>
          <w:p w:rsidR="00FF4409" w:rsidRDefault="00FF4409">
            <w:pPr>
              <w:pStyle w:val="ConsPlusNormal"/>
              <w:jc w:val="both"/>
            </w:pPr>
            <w:r>
              <w:t>2018 год - 96,0 тыс. рублей;</w:t>
            </w:r>
          </w:p>
          <w:p w:rsidR="00FF4409" w:rsidRDefault="00FF4409">
            <w:pPr>
              <w:pStyle w:val="ConsPlusNormal"/>
              <w:jc w:val="both"/>
            </w:pPr>
            <w:r>
              <w:t>2019 год - 96,0 тыс. рублей;</w:t>
            </w:r>
          </w:p>
          <w:p w:rsidR="00FF4409" w:rsidRDefault="00FF4409">
            <w:pPr>
              <w:pStyle w:val="ConsPlusNormal"/>
              <w:jc w:val="both"/>
            </w:pPr>
            <w:r>
              <w:t>2020 год - 96,0 тыс. рублей;</w:t>
            </w:r>
          </w:p>
          <w:p w:rsidR="00FF4409" w:rsidRDefault="00FF4409">
            <w:pPr>
              <w:pStyle w:val="ConsPlusNormal"/>
              <w:jc w:val="both"/>
            </w:pPr>
            <w:r>
              <w:t>2021 год - 96,0 тыс. рублей;</w:t>
            </w:r>
          </w:p>
          <w:p w:rsidR="00FF4409" w:rsidRDefault="00FF4409">
            <w:pPr>
              <w:pStyle w:val="ConsPlusNormal"/>
              <w:jc w:val="both"/>
            </w:pPr>
            <w:r>
              <w:t>2022 год - 96,0 тыс. рублей;</w:t>
            </w:r>
          </w:p>
          <w:p w:rsidR="00FF4409" w:rsidRDefault="00FF4409">
            <w:pPr>
              <w:pStyle w:val="ConsPlusNormal"/>
              <w:jc w:val="both"/>
            </w:pPr>
            <w:r>
              <w:t>2023 год - 96,0 тыс. рублей;</w:t>
            </w:r>
          </w:p>
          <w:p w:rsidR="00FF4409" w:rsidRDefault="00FF4409">
            <w:pPr>
              <w:pStyle w:val="ConsPlusNormal"/>
              <w:jc w:val="both"/>
            </w:pPr>
            <w:r>
              <w:t>2024 год - 96,0 тыс. рублей;</w:t>
            </w:r>
          </w:p>
          <w:p w:rsidR="00FF4409" w:rsidRDefault="00FF4409">
            <w:pPr>
              <w:pStyle w:val="ConsPlusNormal"/>
              <w:jc w:val="both"/>
            </w:pPr>
            <w:r>
              <w:t>2025 год - 96,0 тыс. рублей</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(п. 6 в ред. </w:t>
            </w:r>
            <w:hyperlink r:id="rId147">
              <w:r>
                <w:rPr>
                  <w:color w:val="0000FF"/>
                </w:rPr>
                <w:t>постановления</w:t>
              </w:r>
            </w:hyperlink>
            <w:r>
              <w:t xml:space="preserve"> Правительства Белгородской области от 06.02.2023 N 44-пп)</w:t>
            </w:r>
          </w:p>
        </w:tc>
      </w:tr>
      <w:tr w:rsidR="00FF4409">
        <w:tc>
          <w:tcPr>
            <w:tcW w:w="454" w:type="dxa"/>
          </w:tcPr>
          <w:p w:rsidR="00FF4409" w:rsidRDefault="00FF4409">
            <w:pPr>
              <w:pStyle w:val="ConsPlusNormal"/>
              <w:jc w:val="center"/>
            </w:pPr>
            <w:r>
              <w:t>7</w:t>
            </w:r>
          </w:p>
        </w:tc>
        <w:tc>
          <w:tcPr>
            <w:tcW w:w="2324" w:type="dxa"/>
          </w:tcPr>
          <w:p w:rsidR="00FF4409" w:rsidRDefault="00FF4409">
            <w:pPr>
              <w:pStyle w:val="ConsPlusNormal"/>
            </w:pPr>
            <w:r>
              <w:t>Конечные результаты реализации подпрограммы 5</w:t>
            </w:r>
          </w:p>
        </w:tc>
        <w:tc>
          <w:tcPr>
            <w:tcW w:w="6236" w:type="dxa"/>
          </w:tcPr>
          <w:p w:rsidR="00FF4409" w:rsidRDefault="00FF4409">
            <w:pPr>
              <w:pStyle w:val="ConsPlusNormal"/>
              <w:jc w:val="both"/>
            </w:pPr>
            <w:r>
              <w:t>Планируется:</w:t>
            </w:r>
          </w:p>
          <w:p w:rsidR="00FF4409" w:rsidRDefault="00FF4409">
            <w:pPr>
              <w:pStyle w:val="ConsPlusNormal"/>
              <w:jc w:val="both"/>
            </w:pPr>
            <w:r>
              <w:t>Увеличение среднего вылова одного рыболова за один выезд до 3,41 кг к 2025 году</w:t>
            </w:r>
          </w:p>
        </w:tc>
      </w:tr>
    </w:tbl>
    <w:p w:rsidR="00FF4409" w:rsidRDefault="00FF4409">
      <w:pPr>
        <w:pStyle w:val="ConsPlusNormal"/>
        <w:jc w:val="both"/>
      </w:pPr>
    </w:p>
    <w:p w:rsidR="00FF4409" w:rsidRDefault="00FF4409">
      <w:pPr>
        <w:pStyle w:val="ConsPlusTitle"/>
        <w:jc w:val="center"/>
        <w:outlineLvl w:val="2"/>
      </w:pPr>
      <w:r>
        <w:t>1. Характеристика сферы реализации подпрограммы 5, описание</w:t>
      </w:r>
    </w:p>
    <w:p w:rsidR="00FF4409" w:rsidRDefault="00FF4409">
      <w:pPr>
        <w:pStyle w:val="ConsPlusTitle"/>
        <w:jc w:val="center"/>
      </w:pPr>
      <w:r>
        <w:t>основных проблем в указанной сфере и прогноз ее развития</w:t>
      </w:r>
    </w:p>
    <w:p w:rsidR="00FF4409" w:rsidRDefault="00FF4409">
      <w:pPr>
        <w:pStyle w:val="ConsPlusNormal"/>
        <w:jc w:val="both"/>
      </w:pPr>
    </w:p>
    <w:p w:rsidR="00FF4409" w:rsidRDefault="00FF4409">
      <w:pPr>
        <w:pStyle w:val="ConsPlusNormal"/>
        <w:ind w:firstLine="540"/>
        <w:jc w:val="both"/>
      </w:pPr>
      <w:r>
        <w:t>Рыболовство было и остается одним из самых массовых увлечений жителей области, связанных с активным отдыхом на природе. Рыбы составляют основной вид водных биоресурсов, используемых для целей личного потребления и рекреации. Разнообразие видового состава ихтиофауны зависит от особенностей водоемов, их проточности и площади акватории. По экспертным оценкам, активным рыболовством занимается более 140 тысяч жителей нашей области.</w:t>
      </w:r>
    </w:p>
    <w:p w:rsidR="00FF4409" w:rsidRDefault="00FF4409">
      <w:pPr>
        <w:pStyle w:val="ConsPlusNormal"/>
        <w:spacing w:before="220"/>
        <w:ind w:firstLine="540"/>
        <w:jc w:val="both"/>
      </w:pPr>
      <w:r>
        <w:t>На территории области находится 575 водотоков и 783 водоема рыбохозяйственного значения, которые являются средой обитания более 1000 видов (подвидов) водных биоресурсов. В Красную книгу Российской Федерации и Красную книгу Белгородской области занесены представители 1 8 видов круглоротых и костных рыб, 1 вид двустворчатых моллюсков, 2 вида пиявок, 2 вида насекомых, 2 вида ракообразных, 1 вид земноводных, 2 вида пресмыкающихся и 5 видов водных растений. Водные объекты области являются средой обитания 9 семейств пресноводных рыб, которые представлены 39 видами рыб, из них 7 видов относятся к непромысловым видам из-за своих очень мелких размеров.</w:t>
      </w:r>
    </w:p>
    <w:p w:rsidR="00FF4409" w:rsidRDefault="00FF4409">
      <w:pPr>
        <w:pStyle w:val="ConsPlusNormal"/>
        <w:spacing w:before="220"/>
        <w:ind w:firstLine="540"/>
        <w:jc w:val="both"/>
      </w:pPr>
      <w:r>
        <w:t xml:space="preserve">По результатам проведенных в 2012 - 2013 годах научных исследований по изучению видового разнообразия ихтиофауны водоемов области и мониторинга состояния водных биологических ресурсов отмечено, что 8 видов рыб в уловах уже не встречаются, 6 видов рыб встречаются редко, а 13 видов рыб встречаются в уловах повсеместно. В настоящее время в водоемах области фактически обитает 29 видов рыб. Наиболее разнообразен видовой состав </w:t>
      </w:r>
      <w:r>
        <w:lastRenderedPageBreak/>
        <w:t>ихтиофауны водоемов Алексеевского, Белгородского, Валуйского, Вейделевского, Старооскольского и Шебекинского районов. Малочисленный видовой состав в водоемах Краснояружского и Прохоровского районов. На водоемах области имеется 96 основных нерестовых участков и 70 основных зимовальных ям рыбы.</w:t>
      </w:r>
    </w:p>
    <w:p w:rsidR="00FF4409" w:rsidRDefault="00FF4409">
      <w:pPr>
        <w:pStyle w:val="ConsPlusNormal"/>
        <w:spacing w:before="220"/>
        <w:ind w:firstLine="540"/>
        <w:jc w:val="both"/>
      </w:pPr>
      <w:r>
        <w:t>В ходе реализации долгосрочной целевой программы "Организация и развитие любительского и спортивного рыболовства на территории Белгородской области на 2010 - 2013 годы" на региональном и местном уровнях созданы условия для развития рыболовно-рекреационной деятельности на водных объектах области, сохранения и воспроизводства водных биоресурсов на территории области, в том числе редких и находящихся под угрозой исчезновения видов водных биоресурсов, увеличения численности ценных видов рыб, развития рыболовного спорта и рыболовного туризма, повышения уровня экологических знаний и культуры рыболовства населения области.</w:t>
      </w:r>
    </w:p>
    <w:p w:rsidR="00FF4409" w:rsidRDefault="00FF4409">
      <w:pPr>
        <w:pStyle w:val="ConsPlusNormal"/>
        <w:spacing w:before="220"/>
        <w:ind w:firstLine="540"/>
        <w:jc w:val="both"/>
      </w:pPr>
      <w:r>
        <w:t>Основной базой реализации мероприятий подпрограммы 5 являются водные объекты, используемые рыбными хозяйствами области для организации любительского и спортивного рыболовства, а также организуемые в ходе реализации проекта "Зеленая столица" зоны рекреации местного значения. На 193 водных объектах проведены работы по созданию комфортных и безопасных условий для развития организованного рыболовства, развитию инфраструктуры и сферы услуг для любительского и спортивного вылова рыбы. На 84 водоемах уже имеется или совершенствуется соответствующая инфраструктура (стационарные архитектурные сооружения) для рыболовного туризма с оказанием услуг по водной рекреации. Начал развиваться рыболовный спорт, которым все больше увлекается молодежь и подростки. Впервые за последние 30 лет в 15 муниципальных образованиях области на 32 водных объектах общего пользования проведены комплексные научные исследования по уточнению видового состава ихтиофауны, гидрохимического состояния среды обитания рыб и других водных биоресурсов. Получены научно обоснованные рекомендации по реконструкции ихтиофауны, пополнению запасов водных биоресурсов области, по оптимальной антропогенной нагрузке и возможным объемам любительского вылова водных биоресурсов. Для сохранения и воспроизводства водных биоресурсов, в том числе редких и находящихся под угрозой исчезновения видов, на 14 водных объектах проведено научно обоснованное зарыбление различными видами рыб общим весом 26,2 тонны, в том числе рыбопосадочным материалом редких и исчезающих видов - 6,9 тонны. На 26 водных объектах выпущено 61,8 тонны растительноядных и хищных видов рыб.</w:t>
      </w:r>
    </w:p>
    <w:p w:rsidR="00FF4409" w:rsidRDefault="00FF4409">
      <w:pPr>
        <w:pStyle w:val="ConsPlusNormal"/>
        <w:spacing w:before="220"/>
        <w:ind w:firstLine="540"/>
        <w:jc w:val="both"/>
      </w:pPr>
      <w:r>
        <w:t>Разработаны и реализованы проекты по воспроизводству ценных, редких и находящихся под угрозой исчезновения видов рыб, рыбохозяйственному мониторингу с применением современных геоинформационных технологий.</w:t>
      </w:r>
    </w:p>
    <w:p w:rsidR="00FF4409" w:rsidRDefault="00FF4409">
      <w:pPr>
        <w:pStyle w:val="ConsPlusNormal"/>
        <w:jc w:val="both"/>
      </w:pPr>
      <w:r>
        <w:t xml:space="preserve">(в ред. </w:t>
      </w:r>
      <w:hyperlink r:id="rId148">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Возобновлен мониторинг состояния водных биологических ресурсов и среды их обитания. Ежегодно проводятся учеты посещаемости водных объектов рыболовами и их социологический опрос. Проведены работы по формированию базы данных регионального рыбохозяйственного реестра. В целях проведения единой политики деятельности рыболовных хозяйств и осуществления рыболовства на водных объектах в работе с хозяйствующими субъектами и рыболовами используются такие формы, как проведение круглых столов, общественных слушаний, лекций и методических занятий, а также подготовка методических материалов, памяток, плакатов и буклетов.</w:t>
      </w:r>
    </w:p>
    <w:p w:rsidR="00FF4409" w:rsidRDefault="00FF4409">
      <w:pPr>
        <w:pStyle w:val="ConsPlusNormal"/>
        <w:jc w:val="both"/>
      </w:pPr>
      <w:r>
        <w:t xml:space="preserve">(в ред. </w:t>
      </w:r>
      <w:hyperlink r:id="rId149">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Ежегодно проводятся спортивные соревнования по рыболовному спорту, культурно-спортивные мероприятия, творческие конкурсы и викторины для любителей рыбной ловли.</w:t>
      </w:r>
    </w:p>
    <w:p w:rsidR="00FF4409" w:rsidRDefault="00FF4409">
      <w:pPr>
        <w:pStyle w:val="ConsPlusNormal"/>
        <w:spacing w:before="220"/>
        <w:ind w:firstLine="540"/>
        <w:jc w:val="both"/>
      </w:pPr>
      <w:r>
        <w:t xml:space="preserve">Промысловый лов рыбы на территории области в последние десятилетия не велся. По результатам реализации мероприятий долгосрочной целевой </w:t>
      </w:r>
      <w:hyperlink r:id="rId150">
        <w:r>
          <w:rPr>
            <w:color w:val="0000FF"/>
          </w:rPr>
          <w:t>программы</w:t>
        </w:r>
      </w:hyperlink>
      <w:r>
        <w:t xml:space="preserve"> "Организация и </w:t>
      </w:r>
      <w:r>
        <w:lastRenderedPageBreak/>
        <w:t>развитие любительского и спортивного рыболовства на территории Белгородской области на 2010 - 2013 годы", утвержденной постановлением правительства Белгородской области от 13 мая 2010 года N 184-пп, в 2013 году Федеральным агентством по рыболовству даны рекомендации по объемам промышленного вылова таких видов рыб, как сазан, лещ, плотва, карась, густера, красноперка, судак, окунь, щука, в общем объеме 94,6 тонны.</w:t>
      </w:r>
    </w:p>
    <w:p w:rsidR="00FF4409" w:rsidRDefault="00FF4409">
      <w:pPr>
        <w:pStyle w:val="ConsPlusNormal"/>
        <w:spacing w:before="220"/>
        <w:ind w:firstLine="540"/>
        <w:jc w:val="both"/>
      </w:pPr>
      <w:r>
        <w:t>В 2019 году средний вылов одного рыболова за один выезд увеличился на 67,5 процента и составил 3,5 кг (против 2,0 кг в 2010 году).</w:t>
      </w:r>
    </w:p>
    <w:p w:rsidR="00FF4409" w:rsidRDefault="00FF4409">
      <w:pPr>
        <w:pStyle w:val="ConsPlusNormal"/>
        <w:jc w:val="both"/>
      </w:pPr>
      <w:r>
        <w:t xml:space="preserve">(в ред. </w:t>
      </w:r>
      <w:hyperlink r:id="rId151">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Несмотря на достигнутые положительные тенденции функционирования и развития рыболовства, сохранения и воспроизводства различных видов рыб и других водных биоресурсов на водных объектах области, основными причинами, сдерживающими развитие любительского рыболовства в области, являются:</w:t>
      </w:r>
    </w:p>
    <w:p w:rsidR="00FF4409" w:rsidRDefault="00FF4409">
      <w:pPr>
        <w:pStyle w:val="ConsPlusNormal"/>
        <w:spacing w:before="220"/>
        <w:ind w:firstLine="540"/>
        <w:jc w:val="both"/>
      </w:pPr>
      <w:r>
        <w:t>- несовершенство правовых механизмов по организации рыболовства на прудах и обводненных карьерах;</w:t>
      </w:r>
    </w:p>
    <w:p w:rsidR="00FF4409" w:rsidRDefault="00FF4409">
      <w:pPr>
        <w:pStyle w:val="ConsPlusNormal"/>
        <w:spacing w:before="220"/>
        <w:ind w:firstLine="540"/>
        <w:jc w:val="both"/>
      </w:pPr>
      <w:r>
        <w:t>- недостаточно эффективная деятельность рыболовных хозяйств по использованию и сохранению видового разнообразия рыб и других водных биоресурсов, расширению услуг, оказываемых при организации любительского рыболовства, а также несоблюдение ими рыбохозяйственных требований и установление необоснованных ограничений рыболовства;</w:t>
      </w:r>
    </w:p>
    <w:p w:rsidR="00FF4409" w:rsidRDefault="00FF4409">
      <w:pPr>
        <w:pStyle w:val="ConsPlusNormal"/>
        <w:spacing w:before="220"/>
        <w:ind w:firstLine="540"/>
        <w:jc w:val="both"/>
      </w:pPr>
      <w:r>
        <w:t>- недостаточно эффективная финансовая государственная поддержка охраны и воспроизводства ценных, редких и исчезающих видов рыб и других водных биоресурсов;</w:t>
      </w:r>
    </w:p>
    <w:p w:rsidR="00FF4409" w:rsidRDefault="00FF4409">
      <w:pPr>
        <w:pStyle w:val="ConsPlusNormal"/>
        <w:spacing w:before="220"/>
        <w:ind w:firstLine="540"/>
        <w:jc w:val="both"/>
      </w:pPr>
      <w:r>
        <w:t>- недостаток результатов ресурсных и экосистемных научных исследований водных объектов области;</w:t>
      </w:r>
    </w:p>
    <w:p w:rsidR="00FF4409" w:rsidRDefault="00FF4409">
      <w:pPr>
        <w:pStyle w:val="ConsPlusNormal"/>
        <w:spacing w:before="220"/>
        <w:ind w:firstLine="540"/>
        <w:jc w:val="both"/>
      </w:pPr>
      <w:r>
        <w:t>- нерегулируемая антропогенная нагрузка на водные биоресурсы;</w:t>
      </w:r>
    </w:p>
    <w:p w:rsidR="00FF4409" w:rsidRDefault="00FF4409">
      <w:pPr>
        <w:pStyle w:val="ConsPlusNormal"/>
        <w:spacing w:before="220"/>
        <w:ind w:firstLine="540"/>
        <w:jc w:val="both"/>
      </w:pPr>
      <w:r>
        <w:t>- незаконный вылов водных биоресурсов;</w:t>
      </w:r>
    </w:p>
    <w:p w:rsidR="00FF4409" w:rsidRDefault="00FF4409">
      <w:pPr>
        <w:pStyle w:val="ConsPlusNormal"/>
        <w:spacing w:before="220"/>
        <w:ind w:firstLine="540"/>
        <w:jc w:val="both"/>
      </w:pPr>
      <w:r>
        <w:t>- сокращение естественных популяций рыб и других видов водных биоресурсов;</w:t>
      </w:r>
    </w:p>
    <w:p w:rsidR="00FF4409" w:rsidRDefault="00FF4409">
      <w:pPr>
        <w:pStyle w:val="ConsPlusNormal"/>
        <w:spacing w:before="220"/>
        <w:ind w:firstLine="540"/>
        <w:jc w:val="both"/>
      </w:pPr>
      <w:r>
        <w:t>- недостаточная информационно-аналитическая поддержка рыболовства;</w:t>
      </w:r>
    </w:p>
    <w:p w:rsidR="00FF4409" w:rsidRDefault="00FF4409">
      <w:pPr>
        <w:pStyle w:val="ConsPlusNormal"/>
        <w:spacing w:before="220"/>
        <w:ind w:firstLine="540"/>
        <w:jc w:val="both"/>
      </w:pPr>
      <w:r>
        <w:t>- недостаточно высокий уровень экологической культуры рыболовов и хозяйствующих субъектов.</w:t>
      </w:r>
    </w:p>
    <w:p w:rsidR="00FF4409" w:rsidRDefault="00FF4409">
      <w:pPr>
        <w:pStyle w:val="ConsPlusNormal"/>
        <w:spacing w:before="220"/>
        <w:ind w:firstLine="540"/>
        <w:jc w:val="both"/>
      </w:pPr>
      <w:r>
        <w:t>Следствием этих проблем являются:</w:t>
      </w:r>
    </w:p>
    <w:p w:rsidR="00FF4409" w:rsidRDefault="00FF4409">
      <w:pPr>
        <w:pStyle w:val="ConsPlusNormal"/>
        <w:spacing w:before="220"/>
        <w:ind w:firstLine="540"/>
        <w:jc w:val="both"/>
      </w:pPr>
      <w:r>
        <w:t>- неудовлетворенность граждан уловами при осуществлении рыболовства на водных объектах рыбохозяйственного значения области;</w:t>
      </w:r>
    </w:p>
    <w:p w:rsidR="00FF4409" w:rsidRDefault="00FF4409">
      <w:pPr>
        <w:pStyle w:val="ConsPlusNormal"/>
        <w:spacing w:before="220"/>
        <w:ind w:firstLine="540"/>
        <w:jc w:val="both"/>
      </w:pPr>
      <w:r>
        <w:t>- низкий объем инвестиций в дальнейшее развитие рыболовства на водных объектах рыбохозяйственного значения области;</w:t>
      </w:r>
    </w:p>
    <w:p w:rsidR="00FF4409" w:rsidRDefault="00FF4409">
      <w:pPr>
        <w:pStyle w:val="ConsPlusNormal"/>
        <w:spacing w:before="220"/>
        <w:ind w:firstLine="540"/>
        <w:jc w:val="both"/>
      </w:pPr>
      <w:r>
        <w:t>- снижение сырьевой базы для всех видов рыболовства на территории области.</w:t>
      </w:r>
    </w:p>
    <w:p w:rsidR="00FF4409" w:rsidRDefault="00FF4409">
      <w:pPr>
        <w:pStyle w:val="ConsPlusNormal"/>
        <w:spacing w:before="220"/>
        <w:ind w:firstLine="540"/>
        <w:jc w:val="both"/>
      </w:pPr>
      <w:r>
        <w:t xml:space="preserve">Государственная политика в области рыболовства, охраны и использования водных биоресурсов заключается в создании условий жителям области для реализации своих конституционных прав, связанных с доступом к водным биоресурсам, и дальнейшем развитии на водоемах области рыболовных хозяйств с управляемой ихтиофауной, совершенствовании их деятельности по оказанию услуг в рыболовстве и рекреации; обеспечении сохранения и рационального использования водных биоресурсов при организации любительского рыболовства; повышении в потребительской корзине жителей области количества речной и </w:t>
      </w:r>
      <w:r>
        <w:lastRenderedPageBreak/>
        <w:t>прудовой рыбы.</w:t>
      </w:r>
    </w:p>
    <w:p w:rsidR="00FF4409" w:rsidRDefault="00FF4409">
      <w:pPr>
        <w:pStyle w:val="ConsPlusNormal"/>
        <w:spacing w:before="220"/>
        <w:ind w:firstLine="540"/>
        <w:jc w:val="both"/>
      </w:pPr>
      <w:r>
        <w:t>В сфере рыбохозяйственного комплекса действуют следующие документы стратегического планирования:</w:t>
      </w:r>
    </w:p>
    <w:p w:rsidR="00FF4409" w:rsidRDefault="00FF4409">
      <w:pPr>
        <w:pStyle w:val="ConsPlusNormal"/>
        <w:spacing w:before="220"/>
        <w:ind w:firstLine="540"/>
        <w:jc w:val="both"/>
      </w:pPr>
      <w:r>
        <w:t xml:space="preserve">1. </w:t>
      </w:r>
      <w:hyperlink r:id="rId152">
        <w:r>
          <w:rPr>
            <w:color w:val="0000FF"/>
          </w:rPr>
          <w:t>Доктрина</w:t>
        </w:r>
      </w:hyperlink>
      <w:r>
        <w:t xml:space="preserve"> продовольственной безопасности Российской Федерации, утвержденная Указом Президента Российской Федерации от 30 января 2010 года N 120.</w:t>
      </w:r>
    </w:p>
    <w:p w:rsidR="00FF4409" w:rsidRDefault="00FF4409">
      <w:pPr>
        <w:pStyle w:val="ConsPlusNormal"/>
        <w:spacing w:before="220"/>
        <w:ind w:firstLine="540"/>
        <w:jc w:val="both"/>
      </w:pPr>
      <w:r>
        <w:t xml:space="preserve">2. </w:t>
      </w:r>
      <w:hyperlink r:id="rId153">
        <w:r>
          <w:rPr>
            <w:color w:val="0000FF"/>
          </w:rPr>
          <w:t>Концепция</w:t>
        </w:r>
      </w:hyperlink>
      <w:r>
        <w:t xml:space="preserve">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 ноября 2008 года N 1662-р.</w:t>
      </w:r>
    </w:p>
    <w:p w:rsidR="00FF4409" w:rsidRDefault="00FF4409">
      <w:pPr>
        <w:pStyle w:val="ConsPlusNormal"/>
        <w:spacing w:before="220"/>
        <w:ind w:firstLine="540"/>
        <w:jc w:val="both"/>
      </w:pPr>
      <w:r>
        <w:t xml:space="preserve">3. Концепция развития рыбного хозяйства Российской Федерации на период до 2020 года, одобренная </w:t>
      </w:r>
      <w:hyperlink r:id="rId154">
        <w:r>
          <w:rPr>
            <w:color w:val="0000FF"/>
          </w:rPr>
          <w:t>распоряжением</w:t>
        </w:r>
      </w:hyperlink>
      <w:r>
        <w:t xml:space="preserve"> Правительства Российской Федерации от 2 сентября 2003 года N 1265-р.</w:t>
      </w:r>
    </w:p>
    <w:p w:rsidR="00FF4409" w:rsidRDefault="00FF4409">
      <w:pPr>
        <w:pStyle w:val="ConsPlusNormal"/>
        <w:spacing w:before="220"/>
        <w:ind w:firstLine="540"/>
        <w:jc w:val="both"/>
      </w:pPr>
      <w:r>
        <w:t>4. Стратегия развития аквакультуры в Российской Федерации на период до 2020 года, рассмотренная и одобренная на заседании секции Научно-технического совета Минсельхоза России по рыбохозяйственному комплексу (протокол от 15 марта 2007 г. N 12).</w:t>
      </w:r>
    </w:p>
    <w:p w:rsidR="00FF4409" w:rsidRDefault="00FF4409">
      <w:pPr>
        <w:pStyle w:val="ConsPlusNormal"/>
        <w:spacing w:before="220"/>
        <w:ind w:firstLine="540"/>
        <w:jc w:val="both"/>
      </w:pPr>
      <w:r>
        <w:t xml:space="preserve">5. </w:t>
      </w:r>
      <w:hyperlink r:id="rId155">
        <w:r>
          <w:rPr>
            <w:color w:val="0000FF"/>
          </w:rPr>
          <w:t>Стратегия</w:t>
        </w:r>
      </w:hyperlink>
      <w:r>
        <w:t xml:space="preserve"> развития рыбохозяйственного комплекса Российской Федерации на период до 2020 года, утвержденная приказом Федерального агентства по рыболовству от 30 марта 2009 года N 246).</w:t>
      </w:r>
    </w:p>
    <w:p w:rsidR="00FF4409" w:rsidRDefault="00FF4409">
      <w:pPr>
        <w:pStyle w:val="ConsPlusNormal"/>
        <w:spacing w:before="220"/>
        <w:ind w:firstLine="540"/>
        <w:jc w:val="both"/>
      </w:pPr>
      <w:r>
        <w:t xml:space="preserve">6. Государственная </w:t>
      </w:r>
      <w:hyperlink r:id="rId156">
        <w:r>
          <w:rPr>
            <w:color w:val="0000FF"/>
          </w:rPr>
          <w:t>программа</w:t>
        </w:r>
      </w:hyperlink>
      <w:r>
        <w:t xml:space="preserve"> Российской Федерации "Развитие рыбохозяйственного комплекса", утвержденная постановлением Правительства Российской Федерации от 15 апреля 2014 года N 314.</w:t>
      </w:r>
    </w:p>
    <w:p w:rsidR="00FF4409" w:rsidRDefault="00FF4409">
      <w:pPr>
        <w:pStyle w:val="ConsPlusNormal"/>
        <w:spacing w:before="220"/>
        <w:ind w:firstLine="540"/>
        <w:jc w:val="both"/>
      </w:pPr>
      <w:r>
        <w:t xml:space="preserve">7. </w:t>
      </w:r>
      <w:hyperlink r:id="rId157">
        <w:r>
          <w:rPr>
            <w:color w:val="0000FF"/>
          </w:rPr>
          <w:t>Стратегия</w:t>
        </w:r>
      </w:hyperlink>
      <w:r>
        <w:t xml:space="preserve"> социально-экономического развития Белгородской области до 2025 года, утвержденная постановлением Правительства Белгородской области от 25 января 2010 года N 27-пп.</w:t>
      </w:r>
    </w:p>
    <w:p w:rsidR="00FF4409" w:rsidRDefault="00FF4409">
      <w:pPr>
        <w:pStyle w:val="ConsPlusNormal"/>
        <w:spacing w:before="220"/>
        <w:ind w:firstLine="540"/>
        <w:jc w:val="both"/>
      </w:pPr>
      <w:r>
        <w:t xml:space="preserve">8. </w:t>
      </w:r>
      <w:hyperlink r:id="rId158">
        <w:r>
          <w:rPr>
            <w:color w:val="0000FF"/>
          </w:rPr>
          <w:t>План</w:t>
        </w:r>
      </w:hyperlink>
      <w:r>
        <w:t xml:space="preserve"> мероприятий области по реализации Стратегии социально-экономического развития Центрального федерального округа на период до 2020 года, утвержденный распоряжением Правительства Белгородской области от 18 февраля 2013 года N 76-рп.</w:t>
      </w:r>
    </w:p>
    <w:p w:rsidR="00FF4409" w:rsidRDefault="00FF4409">
      <w:pPr>
        <w:pStyle w:val="ConsPlusNormal"/>
        <w:jc w:val="both"/>
      </w:pPr>
    </w:p>
    <w:p w:rsidR="00FF4409" w:rsidRDefault="00FF4409">
      <w:pPr>
        <w:pStyle w:val="ConsPlusTitle"/>
        <w:jc w:val="center"/>
        <w:outlineLvl w:val="2"/>
      </w:pPr>
      <w:r>
        <w:t>2. Цели, задачи, сроки и этапы реализации подпрограммы 5</w:t>
      </w:r>
    </w:p>
    <w:p w:rsidR="00FF4409" w:rsidRDefault="00FF4409">
      <w:pPr>
        <w:pStyle w:val="ConsPlusNormal"/>
        <w:jc w:val="both"/>
      </w:pPr>
    </w:p>
    <w:p w:rsidR="00FF4409" w:rsidRDefault="00FF4409">
      <w:pPr>
        <w:pStyle w:val="ConsPlusNormal"/>
        <w:ind w:firstLine="540"/>
        <w:jc w:val="both"/>
      </w:pPr>
      <w:r>
        <w:t>Целью подпрограммы 5 является развитие рыболовства на основе сохранения, воспроизводства и рационального использования водных биологических ресурсов области.</w:t>
      </w:r>
    </w:p>
    <w:p w:rsidR="00FF4409" w:rsidRDefault="00FF4409">
      <w:pPr>
        <w:pStyle w:val="ConsPlusNormal"/>
        <w:spacing w:before="220"/>
        <w:ind w:firstLine="540"/>
        <w:jc w:val="both"/>
      </w:pPr>
      <w:r>
        <w:t>Задачами подпрограммы 5 являются:</w:t>
      </w:r>
    </w:p>
    <w:p w:rsidR="00FF4409" w:rsidRDefault="00FF4409">
      <w:pPr>
        <w:pStyle w:val="ConsPlusNormal"/>
        <w:spacing w:before="220"/>
        <w:ind w:firstLine="540"/>
        <w:jc w:val="both"/>
      </w:pPr>
      <w:r>
        <w:t>1. Создание условий жителям области для реализации своих конституционных прав, связанных с доступом к водным биоресурсам, и дальнейшее развитие рыболовных хозяйств с управляемой ихтиофауной на водных объектах рыбохозяйственного значения области.</w:t>
      </w:r>
    </w:p>
    <w:p w:rsidR="00FF4409" w:rsidRDefault="00FF4409">
      <w:pPr>
        <w:pStyle w:val="ConsPlusNormal"/>
        <w:spacing w:before="220"/>
        <w:ind w:firstLine="540"/>
        <w:jc w:val="both"/>
      </w:pPr>
      <w:r>
        <w:t>2. Сохранение ресурсно-сырьевой базы рыболовства, воспроизводство водных биоресурсов и создание условий для повышения эффективности вылова водных биоресурсов на водных объектах рыбохозяйственного значения области.</w:t>
      </w:r>
    </w:p>
    <w:p w:rsidR="00FF4409" w:rsidRDefault="00FF4409">
      <w:pPr>
        <w:pStyle w:val="ConsPlusNormal"/>
        <w:spacing w:before="220"/>
        <w:ind w:firstLine="540"/>
        <w:jc w:val="both"/>
      </w:pPr>
      <w:r>
        <w:t>Реализация подпрограммы 5 осуществляется в два этапа: 1 - 2014 - 2020 годы; 2 - 2021 - 2025 годы.</w:t>
      </w:r>
    </w:p>
    <w:p w:rsidR="00FF4409" w:rsidRDefault="00FF4409">
      <w:pPr>
        <w:pStyle w:val="ConsPlusNormal"/>
        <w:jc w:val="both"/>
      </w:pPr>
    </w:p>
    <w:p w:rsidR="00FF4409" w:rsidRDefault="00FF4409">
      <w:pPr>
        <w:pStyle w:val="ConsPlusTitle"/>
        <w:jc w:val="center"/>
        <w:outlineLvl w:val="2"/>
      </w:pPr>
      <w:r>
        <w:t>3. Обоснование выделения системы мероприятий и краткое</w:t>
      </w:r>
    </w:p>
    <w:p w:rsidR="00FF4409" w:rsidRDefault="00FF4409">
      <w:pPr>
        <w:pStyle w:val="ConsPlusTitle"/>
        <w:jc w:val="center"/>
      </w:pPr>
      <w:r>
        <w:t>описание основных мероприятий подпрограммы 5</w:t>
      </w:r>
    </w:p>
    <w:p w:rsidR="00FF4409" w:rsidRDefault="00FF4409">
      <w:pPr>
        <w:pStyle w:val="ConsPlusNormal"/>
        <w:jc w:val="both"/>
      </w:pPr>
    </w:p>
    <w:p w:rsidR="00FF4409" w:rsidRDefault="00FF4409">
      <w:pPr>
        <w:pStyle w:val="ConsPlusNormal"/>
        <w:ind w:firstLine="540"/>
        <w:jc w:val="both"/>
      </w:pPr>
      <w:r>
        <w:t>В рамках решения задачи 1 "Создание условий жителям области для реализации своих конституционных прав, связанных с доступом к водным биоресурсам, и дальнейшее развитие рыболовных хозяйств с управляемой ихтиофауной на водных объектах рыбохозяйственного значения области" будет реализовываться основное мероприятие 5.1 "Организация, регулирование и охрана водных биологических ресурсов на территории Белгородской области", включающее в себя следующий комплекс взаимосвязанных способов, мер и действий:</w:t>
      </w:r>
    </w:p>
    <w:p w:rsidR="00FF4409" w:rsidRDefault="00FF4409">
      <w:pPr>
        <w:pStyle w:val="ConsPlusNormal"/>
        <w:spacing w:before="220"/>
        <w:ind w:firstLine="540"/>
        <w:jc w:val="both"/>
      </w:pPr>
      <w:r>
        <w:t>- формирование и использование рыболовных, рыбоводных и рыбопромысловых участков;</w:t>
      </w:r>
    </w:p>
    <w:p w:rsidR="00FF4409" w:rsidRDefault="00FF4409">
      <w:pPr>
        <w:pStyle w:val="ConsPlusNormal"/>
        <w:spacing w:before="220"/>
        <w:ind w:firstLine="540"/>
        <w:jc w:val="both"/>
      </w:pPr>
      <w:r>
        <w:t>- оказание физическим и юридическим лицам государственных услуг, в том числе в электронной форме;</w:t>
      </w:r>
    </w:p>
    <w:p w:rsidR="00FF4409" w:rsidRDefault="00FF4409">
      <w:pPr>
        <w:pStyle w:val="ConsPlusNormal"/>
        <w:spacing w:before="220"/>
        <w:ind w:firstLine="540"/>
        <w:jc w:val="both"/>
      </w:pPr>
      <w:r>
        <w:t>- бесперебойное функционирование и совершенствование информационной системы с применением современных геоинформационных технологий в сфере рыболовства;</w:t>
      </w:r>
    </w:p>
    <w:p w:rsidR="00FF4409" w:rsidRDefault="00FF4409">
      <w:pPr>
        <w:pStyle w:val="ConsPlusNormal"/>
        <w:spacing w:before="220"/>
        <w:ind w:firstLine="540"/>
        <w:jc w:val="both"/>
      </w:pPr>
      <w:r>
        <w:t>- совершенствование правового регулирования любительского рыболовства на региональном уровне при определении правил и условий рыболовства;</w:t>
      </w:r>
    </w:p>
    <w:p w:rsidR="00FF4409" w:rsidRDefault="00FF4409">
      <w:pPr>
        <w:pStyle w:val="ConsPlusNormal"/>
        <w:spacing w:before="220"/>
        <w:ind w:firstLine="540"/>
        <w:jc w:val="both"/>
      </w:pPr>
      <w:r>
        <w:t>- совершенствование и расширение видов рыболовно-рекреационных услуг; разработка и реализация проектов в сфере организации рыболовства и сохранения водных биоресурсов в рамках государственно-частного партнерства;</w:t>
      </w:r>
    </w:p>
    <w:p w:rsidR="00FF4409" w:rsidRDefault="00FF4409">
      <w:pPr>
        <w:pStyle w:val="ConsPlusNormal"/>
        <w:spacing w:before="220"/>
        <w:ind w:firstLine="540"/>
        <w:jc w:val="both"/>
      </w:pPr>
      <w:r>
        <w:t>- разработка банка данных рыбоводно-биологических обоснований водоемов рыбохозяйственного значения для научно-технического обоснования инвестиций в прудовые хозяйства области;</w:t>
      </w:r>
    </w:p>
    <w:p w:rsidR="00FF4409" w:rsidRDefault="00FF4409">
      <w:pPr>
        <w:pStyle w:val="ConsPlusNormal"/>
        <w:spacing w:before="220"/>
        <w:ind w:firstLine="540"/>
        <w:jc w:val="both"/>
      </w:pPr>
      <w:r>
        <w:t>- сдерживание незаконного вылова водных биоресурсов путем урегулирования вопроса учета вылова водных биоресурсов; совершенствование работы регионального рыбохозяйственного реестра и повышение эффективности его использования;</w:t>
      </w:r>
    </w:p>
    <w:p w:rsidR="00FF4409" w:rsidRDefault="00FF4409">
      <w:pPr>
        <w:pStyle w:val="ConsPlusNormal"/>
        <w:spacing w:before="220"/>
        <w:ind w:firstLine="540"/>
        <w:jc w:val="both"/>
      </w:pPr>
      <w:r>
        <w:t>- выявление рыболовных хозяйств, недостаточно эффективно использующих сырьевую базу водоемов и оказывающих негативное воздействие на среду их обитания;</w:t>
      </w:r>
    </w:p>
    <w:p w:rsidR="00FF4409" w:rsidRDefault="00FF4409">
      <w:pPr>
        <w:pStyle w:val="ConsPlusNormal"/>
        <w:spacing w:before="220"/>
        <w:ind w:firstLine="540"/>
        <w:jc w:val="both"/>
      </w:pPr>
      <w:r>
        <w:t>- разработка системы снижения рисков потери популяций водных биоресурсов при организации любительского рыболовства на водоемах с управляемой ихтиофауной;</w:t>
      </w:r>
    </w:p>
    <w:p w:rsidR="00FF4409" w:rsidRDefault="00FF4409">
      <w:pPr>
        <w:pStyle w:val="ConsPlusNormal"/>
        <w:spacing w:before="220"/>
        <w:ind w:firstLine="540"/>
        <w:jc w:val="both"/>
      </w:pPr>
      <w:r>
        <w:t>- проведение рыбохозяйственных мероприятий, выполняемых органами государственной власти субъектов Российской Федерации в целях реализации переданных полномочий (</w:t>
      </w:r>
      <w:hyperlink r:id="rId159">
        <w:r>
          <w:rPr>
            <w:color w:val="0000FF"/>
          </w:rPr>
          <w:t>Приказ</w:t>
        </w:r>
      </w:hyperlink>
      <w:r>
        <w:t xml:space="preserve"> Министерства сельского хозяйства Российской Федерации от 29 ноября 2019 года N 664 "Об утверждении формы отчета о проведенных рыбохозяйственных мероприятиях, источником финансового обеспечения которых являются субвенции, предоставляемые из федерального бюджета бюджетам субъектов Российской Федерации на реализацию полномочий в области организации, регулирования и охраны водных биологических ресурсов, и порядка его представления"), в том числе:</w:t>
      </w:r>
    </w:p>
    <w:p w:rsidR="00FF4409" w:rsidRDefault="00FF4409">
      <w:pPr>
        <w:pStyle w:val="ConsPlusNormal"/>
        <w:jc w:val="both"/>
      </w:pPr>
      <w:r>
        <w:t xml:space="preserve">(в ред. </w:t>
      </w:r>
      <w:hyperlink r:id="rId160">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 проведение рыбохозяйственной мелиорации водных объектов рыбохозяйственного значения;</w:t>
      </w:r>
    </w:p>
    <w:p w:rsidR="00FF4409" w:rsidRDefault="00FF4409">
      <w:pPr>
        <w:pStyle w:val="ConsPlusNormal"/>
        <w:spacing w:before="220"/>
        <w:ind w:firstLine="540"/>
        <w:jc w:val="both"/>
      </w:pPr>
      <w:r>
        <w:t>- предотвращение загрязнения, засорения и заиления водных объектов рыбохозяйственного значения (участков водных объектов рыбохозяйственного значения);</w:t>
      </w:r>
    </w:p>
    <w:p w:rsidR="00FF4409" w:rsidRDefault="00FF4409">
      <w:pPr>
        <w:pStyle w:val="ConsPlusNormal"/>
        <w:spacing w:before="220"/>
        <w:ind w:firstLine="540"/>
        <w:jc w:val="both"/>
      </w:pPr>
      <w:r>
        <w:t>- восстановление нарушенного состояния водных биоресурсов и среды их обитания в результате стихийных бедствий и по иным причинам;</w:t>
      </w:r>
    </w:p>
    <w:p w:rsidR="00FF4409" w:rsidRDefault="00FF4409">
      <w:pPr>
        <w:pStyle w:val="ConsPlusNormal"/>
        <w:spacing w:before="220"/>
        <w:ind w:firstLine="540"/>
        <w:jc w:val="both"/>
      </w:pPr>
      <w:r>
        <w:lastRenderedPageBreak/>
        <w:t>- очистка береговой полосы водных объектов рыбохозяйственного значения от мусора;</w:t>
      </w:r>
    </w:p>
    <w:p w:rsidR="00FF4409" w:rsidRDefault="00FF4409">
      <w:pPr>
        <w:pStyle w:val="ConsPlusNormal"/>
        <w:spacing w:before="220"/>
        <w:ind w:firstLine="540"/>
        <w:jc w:val="both"/>
      </w:pPr>
      <w:r>
        <w:t>- очистка водных объектов от брошенных орудий добычи (вылова);</w:t>
      </w:r>
    </w:p>
    <w:p w:rsidR="00FF4409" w:rsidRDefault="00FF4409">
      <w:pPr>
        <w:pStyle w:val="ConsPlusNormal"/>
        <w:spacing w:before="220"/>
        <w:ind w:firstLine="540"/>
        <w:jc w:val="both"/>
      </w:pPr>
      <w:r>
        <w:t>- разработка рыбоводно-биологических обоснований;</w:t>
      </w:r>
    </w:p>
    <w:p w:rsidR="00FF4409" w:rsidRDefault="00FF4409">
      <w:pPr>
        <w:pStyle w:val="ConsPlusNormal"/>
        <w:spacing w:before="220"/>
        <w:ind w:firstLine="540"/>
        <w:jc w:val="both"/>
      </w:pPr>
      <w:r>
        <w:t>- проведение разъяснительных работ в средствах массовой информации в части, касающейся рыболовства и сохранения водных биоресурсов;</w:t>
      </w:r>
    </w:p>
    <w:p w:rsidR="00FF4409" w:rsidRDefault="00FF4409">
      <w:pPr>
        <w:pStyle w:val="ConsPlusNormal"/>
        <w:spacing w:before="220"/>
        <w:ind w:firstLine="540"/>
        <w:jc w:val="both"/>
      </w:pPr>
      <w:r>
        <w:t>- изготовление и установление знаков (аншлагов);</w:t>
      </w:r>
    </w:p>
    <w:p w:rsidR="00FF4409" w:rsidRDefault="00FF4409">
      <w:pPr>
        <w:pStyle w:val="ConsPlusNormal"/>
        <w:spacing w:before="220"/>
        <w:ind w:firstLine="540"/>
        <w:jc w:val="both"/>
      </w:pPr>
      <w:r>
        <w:t>- определение границ рыбопромысловых участков;</w:t>
      </w:r>
    </w:p>
    <w:p w:rsidR="00FF4409" w:rsidRDefault="00FF4409">
      <w:pPr>
        <w:pStyle w:val="ConsPlusNormal"/>
        <w:spacing w:before="220"/>
        <w:ind w:firstLine="540"/>
        <w:jc w:val="both"/>
      </w:pPr>
      <w:r>
        <w:t>- проведение конкурсов на право заключения договоров о предоставлении рыбопромысловых участков;</w:t>
      </w:r>
    </w:p>
    <w:p w:rsidR="00FF4409" w:rsidRDefault="00FF4409">
      <w:pPr>
        <w:pStyle w:val="ConsPlusNormal"/>
        <w:spacing w:before="220"/>
        <w:ind w:firstLine="540"/>
        <w:jc w:val="both"/>
      </w:pPr>
      <w:r>
        <w:t>- опубликование в официальном печатном издании информации о проведении конкурсов на право заключения договоров о предоставлении рыбопромысловых участков.</w:t>
      </w:r>
    </w:p>
    <w:p w:rsidR="00FF4409" w:rsidRDefault="00FF4409">
      <w:pPr>
        <w:pStyle w:val="ConsPlusNormal"/>
        <w:spacing w:before="220"/>
        <w:ind w:firstLine="540"/>
        <w:jc w:val="both"/>
      </w:pPr>
      <w:r>
        <w:t>В рамках решения задачи 2 "Сохранение ресурсно-сырьевой базы рыболовства, воспроизводство водных биоресурсов и создание условий для повышения эффективности вылова водных биоресурсов на водных объектах рыбохозяйственного значения области" будет реализовываться основное мероприятие 5.2 "Поддержка любительского рыболовства и охрана водных биоресурсов на территории Белгородской области", включающие в себя следующий комплекс взаимосвязанных способов, мер и действий:</w:t>
      </w:r>
    </w:p>
    <w:p w:rsidR="00FF4409" w:rsidRDefault="00FF4409">
      <w:pPr>
        <w:pStyle w:val="ConsPlusNormal"/>
        <w:spacing w:before="220"/>
        <w:ind w:firstLine="540"/>
        <w:jc w:val="both"/>
      </w:pPr>
      <w:r>
        <w:t>- государственный мониторинг состояния водных биоресурсов и среды их обитания:</w:t>
      </w:r>
    </w:p>
    <w:p w:rsidR="00FF4409" w:rsidRDefault="00FF4409">
      <w:pPr>
        <w:pStyle w:val="ConsPlusNormal"/>
        <w:spacing w:before="220"/>
        <w:ind w:firstLine="540"/>
        <w:jc w:val="both"/>
      </w:pPr>
      <w:r>
        <w:t>- проведение ресурсных и экосистемных научных исследований по изучению состояния водных биоресурсов и среды их обитания;</w:t>
      </w:r>
    </w:p>
    <w:p w:rsidR="00FF4409" w:rsidRDefault="00FF4409">
      <w:pPr>
        <w:pStyle w:val="ConsPlusNormal"/>
        <w:spacing w:before="220"/>
        <w:ind w:firstLine="540"/>
        <w:jc w:val="both"/>
      </w:pPr>
      <w:r>
        <w:t>- проведение оценки воздействия любительского рыболовства на водные биоресурсы и среду их обитания;</w:t>
      </w:r>
    </w:p>
    <w:p w:rsidR="00FF4409" w:rsidRDefault="00FF4409">
      <w:pPr>
        <w:pStyle w:val="ConsPlusNormal"/>
        <w:spacing w:before="220"/>
        <w:ind w:firstLine="540"/>
        <w:jc w:val="both"/>
      </w:pPr>
      <w:r>
        <w:t>- мониторинг состояния среды обитания водных биоресурсов, в том числе мест нереста и зимовки водных биоресурсов;</w:t>
      </w:r>
    </w:p>
    <w:p w:rsidR="00FF4409" w:rsidRDefault="00FF4409">
      <w:pPr>
        <w:pStyle w:val="ConsPlusNormal"/>
        <w:spacing w:before="220"/>
        <w:ind w:firstLine="540"/>
        <w:jc w:val="both"/>
      </w:pPr>
      <w:r>
        <w:t>- проведение воспроизводственных мероприятий:</w:t>
      </w:r>
    </w:p>
    <w:p w:rsidR="00FF4409" w:rsidRDefault="00FF4409">
      <w:pPr>
        <w:pStyle w:val="ConsPlusNormal"/>
        <w:spacing w:before="220"/>
        <w:ind w:firstLine="540"/>
        <w:jc w:val="both"/>
      </w:pPr>
      <w:r>
        <w:t>- выпуск в водоемы различных видов рыб;</w:t>
      </w:r>
    </w:p>
    <w:p w:rsidR="00FF4409" w:rsidRDefault="00FF4409">
      <w:pPr>
        <w:pStyle w:val="ConsPlusNormal"/>
        <w:spacing w:before="220"/>
        <w:ind w:firstLine="540"/>
        <w:jc w:val="both"/>
      </w:pPr>
      <w:r>
        <w:t>- сохранение естественных и установки искусственных нерестилищ.</w:t>
      </w:r>
    </w:p>
    <w:p w:rsidR="00FF4409" w:rsidRDefault="00FF4409">
      <w:pPr>
        <w:pStyle w:val="ConsPlusNormal"/>
        <w:jc w:val="both"/>
      </w:pPr>
    </w:p>
    <w:p w:rsidR="00FF4409" w:rsidRDefault="00FF4409">
      <w:pPr>
        <w:pStyle w:val="ConsPlusTitle"/>
        <w:jc w:val="center"/>
        <w:outlineLvl w:val="2"/>
      </w:pPr>
      <w:r>
        <w:t>4. Прогноз конечных результатов подпрограммы 5.</w:t>
      </w:r>
    </w:p>
    <w:p w:rsidR="00FF4409" w:rsidRDefault="00FF4409">
      <w:pPr>
        <w:pStyle w:val="ConsPlusTitle"/>
        <w:jc w:val="center"/>
      </w:pPr>
      <w:r>
        <w:t>Перечень показателей подпрограммы 5</w:t>
      </w:r>
    </w:p>
    <w:p w:rsidR="00FF4409" w:rsidRDefault="00FF4409">
      <w:pPr>
        <w:pStyle w:val="ConsPlusNormal"/>
        <w:jc w:val="both"/>
      </w:pPr>
    </w:p>
    <w:p w:rsidR="00FF4409" w:rsidRDefault="00FF4409">
      <w:pPr>
        <w:pStyle w:val="ConsPlusNormal"/>
        <w:ind w:firstLine="540"/>
        <w:jc w:val="both"/>
      </w:pPr>
      <w:r>
        <w:t xml:space="preserve">Основу сырьевой базы рыболовства составляет возобновляемый природный биологический ресурс водного происхождения области. От создания на водных объектах оптимальных условий размножения и обитания водных биоресурсов напрямую зависит перспектива долговременного использования их как возобновляемых природных ресурсов, удовлетворение потребности граждан в осуществлении рыболовства и насыщения потребительской корзины населения области рыбной продукцией. Реализация комплекса взаимосвязанных мероприятий направлена на достижение цели подпрограммы 5, а также на решение наиболее важных текущих и перспективных задач, обеспечивающих развитие на малых водоемах разветвленной сети культурных рыбных хозяйств с управляемой ихтиофауной, удовлетворение потребности населения области в рыболовстве, модернизации инфраструктуры и расширение видов </w:t>
      </w:r>
      <w:r>
        <w:lastRenderedPageBreak/>
        <w:t>оказываемых услуг в сфере рыболовства и рекреации, взаимное обеспечение законных прав и интересов хозяйствующих субъектов и граждан, сохранение и воспроизводство рыбных запасов водных объектов рыбохозяйственного значения и видового разнообразия, снижение негативного воздействия на водные биоресурсы и среду их обитания, сохранение рыбохозяйственной значимости водоемов, а также информационное обеспечение жителей области в сфере рыболовства.</w:t>
      </w:r>
    </w:p>
    <w:p w:rsidR="00FF4409" w:rsidRDefault="00FF4409">
      <w:pPr>
        <w:pStyle w:val="ConsPlusNormal"/>
        <w:spacing w:before="220"/>
        <w:ind w:firstLine="540"/>
        <w:jc w:val="both"/>
      </w:pPr>
      <w:r>
        <w:t>Ожидаемый конечный результат реализации подпрограммных мероприятий будет отражать динамику индикатора уловов рыболовов на водных объектах рыбохозяйственного значения области. Средний вылов одного рыболова за один выезд увеличится к 2025 году на 6,25 процента (к уровню 2013 года) и составит 3,41 кг (против 3,2 кг в 2013 году).</w:t>
      </w:r>
    </w:p>
    <w:p w:rsidR="00FF4409" w:rsidRDefault="00FF4409">
      <w:pPr>
        <w:pStyle w:val="ConsPlusNormal"/>
        <w:spacing w:before="220"/>
        <w:ind w:firstLine="540"/>
        <w:jc w:val="both"/>
      </w:pPr>
      <w:r>
        <w:t>Показатель увязан со стратегическими документами, утвержденными Президентом Российской Федерации, Правительством Российской Федерации, Белгородской области и действующими в сфере рыбохозяйственного комплекса.</w:t>
      </w:r>
    </w:p>
    <w:p w:rsidR="00FF4409" w:rsidRDefault="00FF4409">
      <w:pPr>
        <w:pStyle w:val="ConsPlusNormal"/>
        <w:spacing w:before="220"/>
        <w:ind w:firstLine="540"/>
        <w:jc w:val="both"/>
      </w:pPr>
      <w:r>
        <w:t>Показатель носит открытый характер и предусматривает возможность корректировки в случаях потери информативности показателя (достижение максимального значения или насыщения), изменения приоритетов государственной политики, появления новых технологических и социально-экономических обстоятельств, существенно влияющих на развитие рыбохозяйственного комплекса области и обеспечение граждан речной и прудовой рыбой.</w:t>
      </w:r>
    </w:p>
    <w:p w:rsidR="00FF4409" w:rsidRDefault="00FF4409">
      <w:pPr>
        <w:pStyle w:val="ConsPlusNormal"/>
        <w:jc w:val="both"/>
      </w:pPr>
    </w:p>
    <w:p w:rsidR="00FF4409" w:rsidRDefault="00FF4409">
      <w:pPr>
        <w:pStyle w:val="ConsPlusTitle"/>
        <w:jc w:val="center"/>
        <w:outlineLvl w:val="3"/>
      </w:pPr>
      <w:r>
        <w:t>Форма расчета эффективности мероприятий подпрограммы 5</w:t>
      </w:r>
    </w:p>
    <w:p w:rsidR="00FF4409" w:rsidRDefault="00FF4409">
      <w:pPr>
        <w:pStyle w:val="ConsPlusNormal"/>
        <w:jc w:val="both"/>
      </w:pPr>
    </w:p>
    <w:p w:rsidR="00FF4409" w:rsidRDefault="00FF4409">
      <w:pPr>
        <w:pStyle w:val="ConsPlusNormal"/>
        <w:jc w:val="right"/>
      </w:pPr>
      <w:r>
        <w:t>Таблица 9</w:t>
      </w:r>
    </w:p>
    <w:p w:rsidR="00FF4409" w:rsidRDefault="00FF440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1849"/>
        <w:gridCol w:w="1849"/>
        <w:gridCol w:w="1849"/>
        <w:gridCol w:w="1849"/>
      </w:tblGrid>
      <w:tr w:rsidR="00FF4409">
        <w:tc>
          <w:tcPr>
            <w:tcW w:w="1644" w:type="dxa"/>
            <w:vMerge w:val="restart"/>
          </w:tcPr>
          <w:p w:rsidR="00FF4409" w:rsidRDefault="00FF4409">
            <w:pPr>
              <w:pStyle w:val="ConsPlusNormal"/>
              <w:jc w:val="center"/>
            </w:pPr>
            <w:r>
              <w:t>Достижение запланированного показателя</w:t>
            </w:r>
          </w:p>
        </w:tc>
        <w:tc>
          <w:tcPr>
            <w:tcW w:w="3698" w:type="dxa"/>
            <w:gridSpan w:val="2"/>
          </w:tcPr>
          <w:p w:rsidR="00FF4409" w:rsidRDefault="00FF4409">
            <w:pPr>
              <w:pStyle w:val="ConsPlusNormal"/>
              <w:jc w:val="center"/>
            </w:pPr>
            <w:r>
              <w:t>1-й год</w:t>
            </w:r>
          </w:p>
        </w:tc>
        <w:tc>
          <w:tcPr>
            <w:tcW w:w="3698" w:type="dxa"/>
            <w:gridSpan w:val="2"/>
          </w:tcPr>
          <w:p w:rsidR="00FF4409" w:rsidRDefault="00FF4409">
            <w:pPr>
              <w:pStyle w:val="ConsPlusNormal"/>
              <w:jc w:val="center"/>
            </w:pPr>
            <w:r>
              <w:t>(1 + 1) год</w:t>
            </w:r>
          </w:p>
        </w:tc>
      </w:tr>
      <w:tr w:rsidR="00FF4409">
        <w:tc>
          <w:tcPr>
            <w:tcW w:w="1644" w:type="dxa"/>
            <w:vMerge/>
          </w:tcPr>
          <w:p w:rsidR="00FF4409" w:rsidRDefault="00FF4409">
            <w:pPr>
              <w:pStyle w:val="ConsPlusNormal"/>
            </w:pPr>
          </w:p>
        </w:tc>
        <w:tc>
          <w:tcPr>
            <w:tcW w:w="1849" w:type="dxa"/>
          </w:tcPr>
          <w:p w:rsidR="00FF4409" w:rsidRDefault="00FF4409">
            <w:pPr>
              <w:pStyle w:val="ConsPlusNormal"/>
              <w:jc w:val="center"/>
            </w:pPr>
            <w:r>
              <w:t>без учета фактического финансирования</w:t>
            </w:r>
          </w:p>
        </w:tc>
        <w:tc>
          <w:tcPr>
            <w:tcW w:w="1849" w:type="dxa"/>
          </w:tcPr>
          <w:p w:rsidR="00FF4409" w:rsidRDefault="00FF4409">
            <w:pPr>
              <w:pStyle w:val="ConsPlusNormal"/>
              <w:jc w:val="center"/>
            </w:pPr>
            <w:r>
              <w:t>с учетом фактического финансирования</w:t>
            </w:r>
          </w:p>
        </w:tc>
        <w:tc>
          <w:tcPr>
            <w:tcW w:w="1849" w:type="dxa"/>
          </w:tcPr>
          <w:p w:rsidR="00FF4409" w:rsidRDefault="00FF4409">
            <w:pPr>
              <w:pStyle w:val="ConsPlusNormal"/>
              <w:jc w:val="center"/>
            </w:pPr>
            <w:r>
              <w:t>без учета фактического финансирования</w:t>
            </w:r>
          </w:p>
        </w:tc>
        <w:tc>
          <w:tcPr>
            <w:tcW w:w="1849" w:type="dxa"/>
          </w:tcPr>
          <w:p w:rsidR="00FF4409" w:rsidRDefault="00FF4409">
            <w:pPr>
              <w:pStyle w:val="ConsPlusNormal"/>
              <w:jc w:val="center"/>
            </w:pPr>
            <w:r>
              <w:t>с учетом фактического финансирования</w:t>
            </w:r>
          </w:p>
        </w:tc>
      </w:tr>
      <w:tr w:rsidR="00FF4409">
        <w:tc>
          <w:tcPr>
            <w:tcW w:w="1644" w:type="dxa"/>
            <w:vMerge/>
          </w:tcPr>
          <w:p w:rsidR="00FF4409" w:rsidRDefault="00FF4409">
            <w:pPr>
              <w:pStyle w:val="ConsPlusNormal"/>
            </w:pPr>
          </w:p>
        </w:tc>
        <w:tc>
          <w:tcPr>
            <w:tcW w:w="1849" w:type="dxa"/>
          </w:tcPr>
          <w:p w:rsidR="00FF4409" w:rsidRDefault="00FF4409">
            <w:pPr>
              <w:pStyle w:val="ConsPlusNormal"/>
              <w:jc w:val="center"/>
            </w:pPr>
            <w:r>
              <w:t>3,2</w:t>
            </w:r>
          </w:p>
        </w:tc>
        <w:tc>
          <w:tcPr>
            <w:tcW w:w="1849" w:type="dxa"/>
          </w:tcPr>
          <w:p w:rsidR="00FF4409" w:rsidRDefault="00FF4409">
            <w:pPr>
              <w:pStyle w:val="ConsPlusNormal"/>
              <w:jc w:val="center"/>
            </w:pPr>
            <w:r>
              <w:t>3,22</w:t>
            </w:r>
          </w:p>
        </w:tc>
        <w:tc>
          <w:tcPr>
            <w:tcW w:w="1849" w:type="dxa"/>
          </w:tcPr>
          <w:p w:rsidR="00FF4409" w:rsidRDefault="00FF4409">
            <w:pPr>
              <w:pStyle w:val="ConsPlusNormal"/>
              <w:jc w:val="center"/>
            </w:pPr>
            <w:r>
              <w:t>3,2</w:t>
            </w:r>
          </w:p>
        </w:tc>
        <w:tc>
          <w:tcPr>
            <w:tcW w:w="1849" w:type="dxa"/>
          </w:tcPr>
          <w:p w:rsidR="00FF4409" w:rsidRDefault="00FF4409">
            <w:pPr>
              <w:pStyle w:val="ConsPlusNormal"/>
              <w:jc w:val="center"/>
            </w:pPr>
            <w:r>
              <w:t>3,25</w:t>
            </w:r>
          </w:p>
        </w:tc>
      </w:tr>
    </w:tbl>
    <w:p w:rsidR="00FF4409" w:rsidRDefault="00FF4409">
      <w:pPr>
        <w:pStyle w:val="ConsPlusNormal"/>
        <w:jc w:val="both"/>
      </w:pPr>
    </w:p>
    <w:p w:rsidR="00FF4409" w:rsidRDefault="00FF4409">
      <w:pPr>
        <w:pStyle w:val="ConsPlusTitle"/>
        <w:jc w:val="center"/>
        <w:outlineLvl w:val="3"/>
      </w:pPr>
      <w:r>
        <w:t>Оценка степени достижения запланированного показателя</w:t>
      </w:r>
    </w:p>
    <w:p w:rsidR="00FF4409" w:rsidRDefault="00FF4409">
      <w:pPr>
        <w:pStyle w:val="ConsPlusNormal"/>
        <w:jc w:val="both"/>
      </w:pPr>
    </w:p>
    <w:p w:rsidR="00FF4409" w:rsidRDefault="00FF4409">
      <w:pPr>
        <w:pStyle w:val="ConsPlusNormal"/>
        <w:jc w:val="right"/>
      </w:pPr>
      <w:r>
        <w:t>Таблица 10</w:t>
      </w:r>
    </w:p>
    <w:p w:rsidR="00FF4409" w:rsidRDefault="00FF4409">
      <w:pPr>
        <w:pStyle w:val="ConsPlusNormal"/>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6123"/>
      </w:tblGrid>
      <w:tr w:rsidR="00FF4409">
        <w:tc>
          <w:tcPr>
            <w:tcW w:w="2948" w:type="dxa"/>
            <w:tcBorders>
              <w:bottom w:val="nil"/>
            </w:tcBorders>
          </w:tcPr>
          <w:p w:rsidR="00FF4409" w:rsidRDefault="00FF4409">
            <w:pPr>
              <w:pStyle w:val="ConsPlusNormal"/>
              <w:jc w:val="center"/>
            </w:pPr>
            <w:r>
              <w:t>Субъект официального статистического учета, ответственный за сбор и представление информации</w:t>
            </w:r>
          </w:p>
        </w:tc>
        <w:tc>
          <w:tcPr>
            <w:tcW w:w="6123" w:type="dxa"/>
            <w:tcBorders>
              <w:bottom w:val="nil"/>
            </w:tcBorders>
          </w:tcPr>
          <w:p w:rsidR="00FF4409" w:rsidRDefault="00FF4409">
            <w:pPr>
              <w:pStyle w:val="ConsPlusNormal"/>
              <w:jc w:val="center"/>
            </w:pPr>
            <w:r>
              <w:t>Управление экологического и охотничьего надзора Белгородской области</w:t>
            </w:r>
          </w:p>
        </w:tc>
      </w:tr>
      <w:tr w:rsidR="00FF4409">
        <w:tc>
          <w:tcPr>
            <w:tcW w:w="9071" w:type="dxa"/>
            <w:gridSpan w:val="2"/>
            <w:tcBorders>
              <w:top w:val="nil"/>
            </w:tcBorders>
          </w:tcPr>
          <w:p w:rsidR="00FF4409" w:rsidRDefault="00FF4409">
            <w:pPr>
              <w:pStyle w:val="ConsPlusNormal"/>
              <w:jc w:val="both"/>
            </w:pPr>
            <w:r>
              <w:t xml:space="preserve">(в ред. </w:t>
            </w:r>
            <w:hyperlink r:id="rId161">
              <w:r>
                <w:rPr>
                  <w:color w:val="0000FF"/>
                </w:rPr>
                <w:t>постановления</w:t>
              </w:r>
            </w:hyperlink>
            <w:r>
              <w:t xml:space="preserve"> Правительства Белгородской области от 20.07.2020 N 326-пп)</w:t>
            </w:r>
          </w:p>
        </w:tc>
      </w:tr>
      <w:tr w:rsidR="00FF4409">
        <w:tc>
          <w:tcPr>
            <w:tcW w:w="2948" w:type="dxa"/>
            <w:tcBorders>
              <w:bottom w:val="nil"/>
            </w:tcBorders>
          </w:tcPr>
          <w:p w:rsidR="00FF4409" w:rsidRDefault="00FF4409">
            <w:pPr>
              <w:pStyle w:val="ConsPlusNormal"/>
            </w:pPr>
            <w:r>
              <w:t>Исполнитель, ответственный за формирование показателя (контактная информация:</w:t>
            </w:r>
          </w:p>
          <w:p w:rsidR="00FF4409" w:rsidRDefault="00FF4409">
            <w:pPr>
              <w:pStyle w:val="ConsPlusNormal"/>
            </w:pPr>
            <w:r>
              <w:t>Ф.И.О., должность, телефон, факс, адрес электронной почты)</w:t>
            </w:r>
          </w:p>
        </w:tc>
        <w:tc>
          <w:tcPr>
            <w:tcW w:w="6123" w:type="dxa"/>
            <w:tcBorders>
              <w:bottom w:val="nil"/>
            </w:tcBorders>
          </w:tcPr>
          <w:p w:rsidR="00FF4409" w:rsidRDefault="00FF4409">
            <w:pPr>
              <w:pStyle w:val="ConsPlusNormal"/>
              <w:jc w:val="both"/>
            </w:pPr>
            <w:r>
              <w:t>Начальник управления экологического и охотничьего надзора Белгородской области: 308023, г. Белгород, ул. Студенческая, д. 1е, тел.: 73-25-95, 73-26-06,</w:t>
            </w:r>
          </w:p>
          <w:p w:rsidR="00FF4409" w:rsidRDefault="00FF4409">
            <w:pPr>
              <w:pStyle w:val="ConsPlusNormal"/>
              <w:jc w:val="both"/>
            </w:pPr>
            <w:r>
              <w:t>E-mail: priemnaya@econadzor31.ru</w:t>
            </w:r>
          </w:p>
        </w:tc>
      </w:tr>
      <w:tr w:rsidR="00FF4409">
        <w:tc>
          <w:tcPr>
            <w:tcW w:w="9071" w:type="dxa"/>
            <w:gridSpan w:val="2"/>
            <w:tcBorders>
              <w:top w:val="nil"/>
            </w:tcBorders>
          </w:tcPr>
          <w:p w:rsidR="00FF4409" w:rsidRDefault="00FF4409">
            <w:pPr>
              <w:pStyle w:val="ConsPlusNormal"/>
              <w:jc w:val="both"/>
            </w:pPr>
            <w:r>
              <w:t xml:space="preserve">(в ред. </w:t>
            </w:r>
            <w:hyperlink r:id="rId162">
              <w:r>
                <w:rPr>
                  <w:color w:val="0000FF"/>
                </w:rPr>
                <w:t>постановления</w:t>
              </w:r>
            </w:hyperlink>
            <w:r>
              <w:t xml:space="preserve"> Правительства Белгородской области от 20.07.2020 N 326-пп)</w:t>
            </w:r>
          </w:p>
        </w:tc>
      </w:tr>
      <w:tr w:rsidR="00FF4409">
        <w:tblPrEx>
          <w:tblBorders>
            <w:insideH w:val="single" w:sz="4" w:space="0" w:color="auto"/>
          </w:tblBorders>
        </w:tblPrEx>
        <w:tc>
          <w:tcPr>
            <w:tcW w:w="2948" w:type="dxa"/>
          </w:tcPr>
          <w:p w:rsidR="00FF4409" w:rsidRDefault="00FF4409">
            <w:pPr>
              <w:pStyle w:val="ConsPlusNormal"/>
            </w:pPr>
            <w:r>
              <w:lastRenderedPageBreak/>
              <w:t>Субъекты, представляющие информацию</w:t>
            </w:r>
          </w:p>
        </w:tc>
        <w:tc>
          <w:tcPr>
            <w:tcW w:w="6123" w:type="dxa"/>
          </w:tcPr>
          <w:p w:rsidR="00FF4409" w:rsidRDefault="00FF4409">
            <w:pPr>
              <w:pStyle w:val="ConsPlusNormal"/>
              <w:jc w:val="both"/>
            </w:pPr>
            <w:r>
              <w:t>Индивидуальные предприниматели и юридические лица, граждане</w:t>
            </w:r>
          </w:p>
        </w:tc>
      </w:tr>
      <w:tr w:rsidR="00FF4409">
        <w:tblPrEx>
          <w:tblBorders>
            <w:insideH w:val="single" w:sz="4" w:space="0" w:color="auto"/>
          </w:tblBorders>
        </w:tblPrEx>
        <w:tc>
          <w:tcPr>
            <w:tcW w:w="2948" w:type="dxa"/>
          </w:tcPr>
          <w:p w:rsidR="00FF4409" w:rsidRDefault="00FF4409">
            <w:pPr>
              <w:pStyle w:val="ConsPlusNormal"/>
            </w:pPr>
            <w:r>
              <w:t>Наименование показателя</w:t>
            </w:r>
          </w:p>
        </w:tc>
        <w:tc>
          <w:tcPr>
            <w:tcW w:w="6123" w:type="dxa"/>
          </w:tcPr>
          <w:p w:rsidR="00FF4409" w:rsidRDefault="00FF4409">
            <w:pPr>
              <w:pStyle w:val="ConsPlusNormal"/>
              <w:jc w:val="both"/>
            </w:pPr>
            <w:r>
              <w:t>Средний вылов одного рыболова за один выезд</w:t>
            </w:r>
          </w:p>
        </w:tc>
      </w:tr>
      <w:tr w:rsidR="00FF4409">
        <w:tblPrEx>
          <w:tblBorders>
            <w:insideH w:val="single" w:sz="4" w:space="0" w:color="auto"/>
          </w:tblBorders>
        </w:tblPrEx>
        <w:tc>
          <w:tcPr>
            <w:tcW w:w="2948" w:type="dxa"/>
          </w:tcPr>
          <w:p w:rsidR="00FF4409" w:rsidRDefault="00FF4409">
            <w:pPr>
              <w:pStyle w:val="ConsPlusNormal"/>
            </w:pPr>
            <w:r>
              <w:t>Единица измерения</w:t>
            </w:r>
          </w:p>
        </w:tc>
        <w:tc>
          <w:tcPr>
            <w:tcW w:w="6123" w:type="dxa"/>
          </w:tcPr>
          <w:p w:rsidR="00FF4409" w:rsidRDefault="00FF4409">
            <w:pPr>
              <w:pStyle w:val="ConsPlusNormal"/>
              <w:jc w:val="both"/>
            </w:pPr>
            <w:r>
              <w:t>Килограмм</w:t>
            </w:r>
          </w:p>
        </w:tc>
      </w:tr>
      <w:tr w:rsidR="00FF4409">
        <w:tblPrEx>
          <w:tblBorders>
            <w:insideH w:val="single" w:sz="4" w:space="0" w:color="auto"/>
          </w:tblBorders>
        </w:tblPrEx>
        <w:tc>
          <w:tcPr>
            <w:tcW w:w="2948" w:type="dxa"/>
          </w:tcPr>
          <w:p w:rsidR="00FF4409" w:rsidRDefault="00FF4409">
            <w:pPr>
              <w:pStyle w:val="ConsPlusNormal"/>
            </w:pPr>
            <w:r>
              <w:t>Определения показателя</w:t>
            </w:r>
          </w:p>
        </w:tc>
        <w:tc>
          <w:tcPr>
            <w:tcW w:w="6123" w:type="dxa"/>
          </w:tcPr>
          <w:p w:rsidR="00FF4409" w:rsidRDefault="00FF4409">
            <w:pPr>
              <w:pStyle w:val="ConsPlusNormal"/>
              <w:jc w:val="both"/>
            </w:pPr>
            <w:r>
              <w:t>Средний вылов одного рыболова за один выезд</w:t>
            </w:r>
          </w:p>
        </w:tc>
      </w:tr>
      <w:tr w:rsidR="00FF4409">
        <w:tblPrEx>
          <w:tblBorders>
            <w:insideH w:val="single" w:sz="4" w:space="0" w:color="auto"/>
          </w:tblBorders>
        </w:tblPrEx>
        <w:tc>
          <w:tcPr>
            <w:tcW w:w="2948" w:type="dxa"/>
          </w:tcPr>
          <w:p w:rsidR="00FF4409" w:rsidRDefault="00FF4409">
            <w:pPr>
              <w:pStyle w:val="ConsPlusNormal"/>
            </w:pPr>
            <w:r>
              <w:t>Алгоритм формирования показателя и методологические пояснения к показателю</w:t>
            </w:r>
          </w:p>
        </w:tc>
        <w:tc>
          <w:tcPr>
            <w:tcW w:w="6123" w:type="dxa"/>
          </w:tcPr>
          <w:p w:rsidR="00FF4409" w:rsidRDefault="00FF4409">
            <w:pPr>
              <w:pStyle w:val="ConsPlusNormal"/>
              <w:jc w:val="center"/>
            </w:pPr>
            <w:r>
              <w:rPr>
                <w:noProof/>
                <w:position w:val="-63"/>
              </w:rPr>
              <w:drawing>
                <wp:inline distT="0" distB="0" distL="0" distR="0">
                  <wp:extent cx="1760220" cy="9474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60220" cy="947420"/>
                          </a:xfrm>
                          <a:prstGeom prst="rect">
                            <a:avLst/>
                          </a:prstGeom>
                          <a:noFill/>
                          <a:ln>
                            <a:noFill/>
                          </a:ln>
                        </pic:spPr>
                      </pic:pic>
                    </a:graphicData>
                  </a:graphic>
                </wp:inline>
              </w:drawing>
            </w:r>
          </w:p>
          <w:p w:rsidR="00FF4409" w:rsidRDefault="00FF4409">
            <w:pPr>
              <w:pStyle w:val="ConsPlusNormal"/>
              <w:jc w:val="both"/>
            </w:pPr>
            <w:r>
              <w:t>где: R</w:t>
            </w:r>
            <w:r>
              <w:rPr>
                <w:vertAlign w:val="subscript"/>
              </w:rPr>
              <w:t>n</w:t>
            </w:r>
            <w:r>
              <w:t xml:space="preserve"> - объем улова n-го рыболова за 1 выезд;</w:t>
            </w:r>
          </w:p>
          <w:p w:rsidR="00FF4409" w:rsidRDefault="00FF4409">
            <w:pPr>
              <w:pStyle w:val="ConsPlusNormal"/>
              <w:jc w:val="both"/>
            </w:pPr>
            <w:r>
              <w:t>N1 - общее количество информации по объемам улова рыболовов за летний период рыбалки;</w:t>
            </w:r>
          </w:p>
          <w:p w:rsidR="00FF4409" w:rsidRDefault="00FF4409">
            <w:pPr>
              <w:pStyle w:val="ConsPlusNormal"/>
              <w:jc w:val="both"/>
            </w:pPr>
            <w:r>
              <w:t>N2 - общее количество информации по объемам улова рыболовов за зимний период рыбалки</w:t>
            </w:r>
          </w:p>
        </w:tc>
      </w:tr>
      <w:tr w:rsidR="00FF4409">
        <w:tblPrEx>
          <w:tblBorders>
            <w:insideH w:val="single" w:sz="4" w:space="0" w:color="auto"/>
          </w:tblBorders>
        </w:tblPrEx>
        <w:tc>
          <w:tcPr>
            <w:tcW w:w="2948" w:type="dxa"/>
          </w:tcPr>
          <w:p w:rsidR="00FF4409" w:rsidRDefault="00FF4409">
            <w:pPr>
              <w:pStyle w:val="ConsPlusNormal"/>
            </w:pPr>
            <w:r>
              <w:t>Наблюдаемые характеристики показателя</w:t>
            </w:r>
          </w:p>
        </w:tc>
        <w:tc>
          <w:tcPr>
            <w:tcW w:w="6123" w:type="dxa"/>
          </w:tcPr>
          <w:p w:rsidR="00FF4409" w:rsidRDefault="00FF4409">
            <w:pPr>
              <w:pStyle w:val="ConsPlusNormal"/>
              <w:jc w:val="both"/>
            </w:pPr>
            <w:r>
              <w:t>Увеличение объема вылова водных биоресурсов рыболовом за один выезд на водных объектах рыбохозяйственного значения к уровню 2013 года</w:t>
            </w:r>
          </w:p>
        </w:tc>
      </w:tr>
      <w:tr w:rsidR="00FF4409">
        <w:tblPrEx>
          <w:tblBorders>
            <w:insideH w:val="single" w:sz="4" w:space="0" w:color="auto"/>
          </w:tblBorders>
        </w:tblPrEx>
        <w:tc>
          <w:tcPr>
            <w:tcW w:w="2948" w:type="dxa"/>
          </w:tcPr>
          <w:p w:rsidR="00FF4409" w:rsidRDefault="00FF4409">
            <w:pPr>
              <w:pStyle w:val="ConsPlusNormal"/>
            </w:pPr>
            <w:r>
              <w:t>Временные характеристики показателя</w:t>
            </w:r>
          </w:p>
        </w:tc>
        <w:tc>
          <w:tcPr>
            <w:tcW w:w="6123" w:type="dxa"/>
          </w:tcPr>
          <w:p w:rsidR="00FF4409" w:rsidRDefault="00FF4409">
            <w:pPr>
              <w:pStyle w:val="ConsPlusNormal"/>
              <w:jc w:val="both"/>
            </w:pPr>
            <w:r>
              <w:t>Два раза в год:</w:t>
            </w:r>
          </w:p>
          <w:p w:rsidR="00FF4409" w:rsidRDefault="00FF4409">
            <w:pPr>
              <w:pStyle w:val="ConsPlusNormal"/>
              <w:jc w:val="both"/>
            </w:pPr>
            <w:r>
              <w:t>Зимний период рыболовства - декабрь, январь, февраль.</w:t>
            </w:r>
          </w:p>
          <w:p w:rsidR="00FF4409" w:rsidRDefault="00FF4409">
            <w:pPr>
              <w:pStyle w:val="ConsPlusNormal"/>
              <w:jc w:val="both"/>
            </w:pPr>
            <w:r>
              <w:t>Летний период рыболовства - июль, август, сентябрь, октябрь</w:t>
            </w:r>
          </w:p>
        </w:tc>
      </w:tr>
      <w:tr w:rsidR="00FF4409">
        <w:tblPrEx>
          <w:tblBorders>
            <w:insideH w:val="single" w:sz="4" w:space="0" w:color="auto"/>
          </w:tblBorders>
        </w:tblPrEx>
        <w:tc>
          <w:tcPr>
            <w:tcW w:w="2948" w:type="dxa"/>
          </w:tcPr>
          <w:p w:rsidR="00FF4409" w:rsidRDefault="00FF4409">
            <w:pPr>
              <w:pStyle w:val="ConsPlusNormal"/>
            </w:pPr>
            <w:r>
              <w:t>Характеристика разреза наблюдения</w:t>
            </w:r>
          </w:p>
        </w:tc>
        <w:tc>
          <w:tcPr>
            <w:tcW w:w="6123" w:type="dxa"/>
          </w:tcPr>
          <w:p w:rsidR="00FF4409" w:rsidRDefault="00FF4409">
            <w:pPr>
              <w:pStyle w:val="ConsPlusNormal"/>
              <w:jc w:val="both"/>
            </w:pPr>
            <w:r>
              <w:t>Территориальный (водные объекты рыбохозяйственного значения, расположенные на территории муниципальных образований области)</w:t>
            </w:r>
          </w:p>
        </w:tc>
      </w:tr>
      <w:tr w:rsidR="00FF4409">
        <w:tblPrEx>
          <w:tblBorders>
            <w:insideH w:val="single" w:sz="4" w:space="0" w:color="auto"/>
          </w:tblBorders>
        </w:tblPrEx>
        <w:tc>
          <w:tcPr>
            <w:tcW w:w="2948" w:type="dxa"/>
          </w:tcPr>
          <w:p w:rsidR="00FF4409" w:rsidRDefault="00FF4409">
            <w:pPr>
              <w:pStyle w:val="ConsPlusNormal"/>
            </w:pPr>
            <w:r>
              <w:t>Дополнительные характеристики, необходимые для описания показателя</w:t>
            </w:r>
          </w:p>
        </w:tc>
        <w:tc>
          <w:tcPr>
            <w:tcW w:w="6123" w:type="dxa"/>
          </w:tcPr>
          <w:p w:rsidR="00FF4409" w:rsidRDefault="00FF4409">
            <w:pPr>
              <w:pStyle w:val="ConsPlusNormal"/>
              <w:jc w:val="both"/>
            </w:pPr>
            <w:r>
              <w:t>Карточка учета численности рыболовов - любителей, рыболовная карточка, анкеты социологического опроса рыболовов, данные учета вылова водных биоресурсов по договорам с гражданами</w:t>
            </w:r>
          </w:p>
        </w:tc>
      </w:tr>
    </w:tbl>
    <w:p w:rsidR="00FF4409" w:rsidRDefault="00FF4409">
      <w:pPr>
        <w:pStyle w:val="ConsPlusNormal"/>
        <w:jc w:val="both"/>
      </w:pPr>
    </w:p>
    <w:p w:rsidR="00FF4409" w:rsidRDefault="00FF4409">
      <w:pPr>
        <w:pStyle w:val="ConsPlusTitle"/>
        <w:jc w:val="center"/>
        <w:outlineLvl w:val="2"/>
      </w:pPr>
      <w:r>
        <w:t>5. Ресурсное обеспечение подпрограммы 5</w:t>
      </w:r>
    </w:p>
    <w:p w:rsidR="00FF4409" w:rsidRDefault="00FF4409">
      <w:pPr>
        <w:pStyle w:val="ConsPlusTitle"/>
        <w:jc w:val="center"/>
      </w:pPr>
      <w:r>
        <w:t>(в разрезе главных распорядителей средств областного</w:t>
      </w:r>
    </w:p>
    <w:p w:rsidR="00FF4409" w:rsidRDefault="00FF4409">
      <w:pPr>
        <w:pStyle w:val="ConsPlusTitle"/>
        <w:jc w:val="center"/>
      </w:pPr>
      <w:r>
        <w:t>бюджета, основных мероприятий, а также по годам</w:t>
      </w:r>
    </w:p>
    <w:p w:rsidR="00FF4409" w:rsidRDefault="00FF4409">
      <w:pPr>
        <w:pStyle w:val="ConsPlusTitle"/>
        <w:jc w:val="center"/>
      </w:pPr>
      <w:r>
        <w:t>реализации подпрограммы 5)</w:t>
      </w:r>
    </w:p>
    <w:p w:rsidR="00FF4409" w:rsidRDefault="00FF4409">
      <w:pPr>
        <w:pStyle w:val="ConsPlusNormal"/>
        <w:jc w:val="both"/>
      </w:pPr>
    </w:p>
    <w:p w:rsidR="00FF4409" w:rsidRDefault="00FF4409">
      <w:pPr>
        <w:pStyle w:val="ConsPlusNormal"/>
        <w:ind w:firstLine="540"/>
        <w:jc w:val="both"/>
      </w:pPr>
      <w:r>
        <w:t>Общий объем бюджетных ассигнований подпрограммы 5 в 2014 - 2025 годах - 1966,0 тыс. рублей, в том числе:</w:t>
      </w:r>
    </w:p>
    <w:p w:rsidR="00FF4409" w:rsidRDefault="00FF4409">
      <w:pPr>
        <w:pStyle w:val="ConsPlusNormal"/>
        <w:jc w:val="both"/>
      </w:pPr>
      <w:r>
        <w:t xml:space="preserve">(в ред. </w:t>
      </w:r>
      <w:hyperlink r:id="rId164">
        <w:r>
          <w:rPr>
            <w:color w:val="0000FF"/>
          </w:rPr>
          <w:t>постановления</w:t>
        </w:r>
      </w:hyperlink>
      <w:r>
        <w:t xml:space="preserve"> Правительства Белгородской области от 22.03.2021 N 104-пп)</w:t>
      </w:r>
    </w:p>
    <w:p w:rsidR="00FF4409" w:rsidRDefault="00FF4409">
      <w:pPr>
        <w:pStyle w:val="ConsPlusNormal"/>
        <w:spacing w:before="220"/>
        <w:ind w:firstLine="540"/>
        <w:jc w:val="both"/>
      </w:pPr>
      <w:r>
        <w:t>за счет средств федерального бюджета - 382,0 тыс. рублей;</w:t>
      </w:r>
    </w:p>
    <w:p w:rsidR="00FF4409" w:rsidRDefault="00FF4409">
      <w:pPr>
        <w:pStyle w:val="ConsPlusNormal"/>
        <w:jc w:val="both"/>
      </w:pPr>
      <w:r>
        <w:t xml:space="preserve">(в ред. </w:t>
      </w:r>
      <w:hyperlink r:id="rId165">
        <w:r>
          <w:rPr>
            <w:color w:val="0000FF"/>
          </w:rPr>
          <w:t>постановления</w:t>
        </w:r>
      </w:hyperlink>
      <w:r>
        <w:t xml:space="preserve"> Правительства Белгородской области от 22.03.2021 N 104-пп)</w:t>
      </w:r>
    </w:p>
    <w:p w:rsidR="00FF4409" w:rsidRDefault="00FF4409">
      <w:pPr>
        <w:pStyle w:val="ConsPlusNormal"/>
        <w:spacing w:before="220"/>
        <w:ind w:firstLine="540"/>
        <w:jc w:val="both"/>
      </w:pPr>
      <w:r>
        <w:t>за счет средств областного бюджета - 1584,0 тыс. рублей; в том числе по годам:</w:t>
      </w:r>
    </w:p>
    <w:p w:rsidR="00FF4409" w:rsidRDefault="00FF4409">
      <w:pPr>
        <w:pStyle w:val="ConsPlusNormal"/>
        <w:spacing w:before="220"/>
        <w:ind w:firstLine="540"/>
        <w:jc w:val="both"/>
      </w:pPr>
      <w:r>
        <w:t>2014 год - 240,0 тыс. рублей;</w:t>
      </w:r>
    </w:p>
    <w:p w:rsidR="00FF4409" w:rsidRDefault="00FF4409">
      <w:pPr>
        <w:pStyle w:val="ConsPlusNormal"/>
        <w:spacing w:before="220"/>
        <w:ind w:firstLine="540"/>
        <w:jc w:val="both"/>
      </w:pPr>
      <w:r>
        <w:t>2015 год - 240,0 тыс. рублей;</w:t>
      </w:r>
    </w:p>
    <w:p w:rsidR="00FF4409" w:rsidRDefault="00FF4409">
      <w:pPr>
        <w:pStyle w:val="ConsPlusNormal"/>
        <w:spacing w:before="220"/>
        <w:ind w:firstLine="540"/>
        <w:jc w:val="both"/>
      </w:pPr>
      <w:r>
        <w:lastRenderedPageBreak/>
        <w:t>2016 год - 240,0 тыс. рублей;</w:t>
      </w:r>
    </w:p>
    <w:p w:rsidR="00FF4409" w:rsidRDefault="00FF4409">
      <w:pPr>
        <w:pStyle w:val="ConsPlusNormal"/>
        <w:spacing w:before="220"/>
        <w:ind w:firstLine="540"/>
        <w:jc w:val="both"/>
      </w:pPr>
      <w:r>
        <w:t>2017 год - 96,0 тыс. рублей;</w:t>
      </w:r>
    </w:p>
    <w:p w:rsidR="00FF4409" w:rsidRDefault="00FF4409">
      <w:pPr>
        <w:pStyle w:val="ConsPlusNormal"/>
        <w:spacing w:before="220"/>
        <w:ind w:firstLine="540"/>
        <w:jc w:val="both"/>
      </w:pPr>
      <w:r>
        <w:t>2018 год - 96,0 тыс. рублей;</w:t>
      </w:r>
    </w:p>
    <w:p w:rsidR="00FF4409" w:rsidRDefault="00FF4409">
      <w:pPr>
        <w:pStyle w:val="ConsPlusNormal"/>
        <w:spacing w:before="220"/>
        <w:ind w:firstLine="540"/>
        <w:jc w:val="both"/>
      </w:pPr>
      <w:r>
        <w:t>2019 год - 96,0 тыс. рублей;</w:t>
      </w:r>
    </w:p>
    <w:p w:rsidR="00FF4409" w:rsidRDefault="00FF4409">
      <w:pPr>
        <w:pStyle w:val="ConsPlusNormal"/>
        <w:spacing w:before="220"/>
        <w:ind w:firstLine="540"/>
        <w:jc w:val="both"/>
      </w:pPr>
      <w:r>
        <w:t>2020 год - 96,0 тыс. рублей;</w:t>
      </w:r>
    </w:p>
    <w:p w:rsidR="00FF4409" w:rsidRDefault="00FF4409">
      <w:pPr>
        <w:pStyle w:val="ConsPlusNormal"/>
        <w:spacing w:before="220"/>
        <w:ind w:firstLine="540"/>
        <w:jc w:val="both"/>
      </w:pPr>
      <w:r>
        <w:t>2021 год - 96,0 тыс. рублей;</w:t>
      </w:r>
    </w:p>
    <w:p w:rsidR="00FF4409" w:rsidRDefault="00FF4409">
      <w:pPr>
        <w:pStyle w:val="ConsPlusNormal"/>
        <w:spacing w:before="220"/>
        <w:ind w:firstLine="540"/>
        <w:jc w:val="both"/>
      </w:pPr>
      <w:r>
        <w:t>2022 год - 96,0 тыс. рублей;</w:t>
      </w:r>
    </w:p>
    <w:p w:rsidR="00FF4409" w:rsidRDefault="00FF4409">
      <w:pPr>
        <w:pStyle w:val="ConsPlusNormal"/>
        <w:spacing w:before="220"/>
        <w:ind w:firstLine="540"/>
        <w:jc w:val="both"/>
      </w:pPr>
      <w:r>
        <w:t>2023 год - 96,0 тыс. рублей;</w:t>
      </w:r>
    </w:p>
    <w:p w:rsidR="00FF4409" w:rsidRDefault="00FF4409">
      <w:pPr>
        <w:pStyle w:val="ConsPlusNormal"/>
        <w:spacing w:before="220"/>
        <w:ind w:firstLine="540"/>
        <w:jc w:val="both"/>
      </w:pPr>
      <w:r>
        <w:t>2024 год - 96,0 тыс. рублей;</w:t>
      </w:r>
    </w:p>
    <w:p w:rsidR="00FF4409" w:rsidRDefault="00FF4409">
      <w:pPr>
        <w:pStyle w:val="ConsPlusNormal"/>
        <w:spacing w:before="220"/>
        <w:ind w:firstLine="540"/>
        <w:jc w:val="both"/>
      </w:pPr>
      <w:r>
        <w:t>2025 год - 96,0 тыс. рублей.</w:t>
      </w:r>
    </w:p>
    <w:p w:rsidR="00FF4409" w:rsidRDefault="00FF4409">
      <w:pPr>
        <w:pStyle w:val="ConsPlusNormal"/>
        <w:spacing w:before="220"/>
        <w:ind w:firstLine="540"/>
        <w:jc w:val="both"/>
      </w:pPr>
      <w:r>
        <w:t xml:space="preserve">Ресурсное обеспечение и прогнозная (справочная) оценка расходов на реализацию мероприятий подпрограммы 5 из различных источников финансирования и ресурсное обеспечение реализации подпрограммы 5 за счет средств бюджета Белгородской области по годам представлены соответственно в </w:t>
      </w:r>
      <w:hyperlink w:anchor="P4186">
        <w:r>
          <w:rPr>
            <w:color w:val="0000FF"/>
          </w:rPr>
          <w:t>приложениях N 3</w:t>
        </w:r>
      </w:hyperlink>
      <w:r>
        <w:t xml:space="preserve"> и </w:t>
      </w:r>
      <w:hyperlink w:anchor="P7853">
        <w:r>
          <w:rPr>
            <w:color w:val="0000FF"/>
          </w:rPr>
          <w:t>N 4</w:t>
        </w:r>
      </w:hyperlink>
      <w:r>
        <w:t xml:space="preserve"> к государственной программе.</w:t>
      </w:r>
    </w:p>
    <w:p w:rsidR="00FF4409" w:rsidRDefault="00FF4409">
      <w:pPr>
        <w:pStyle w:val="ConsPlusNormal"/>
        <w:spacing w:before="220"/>
        <w:ind w:firstLine="540"/>
        <w:jc w:val="both"/>
      </w:pPr>
      <w:r>
        <w:t>Объем финансового обеспечения подпрограммы 5 подлежит ежегодному уточнению в рамках подготовки проекта закона области об областном бюджете на очередной финансовый год и на плановый период.</w:t>
      </w:r>
    </w:p>
    <w:p w:rsidR="00FF4409" w:rsidRDefault="00FF4409">
      <w:pPr>
        <w:pStyle w:val="ConsPlusNormal"/>
        <w:jc w:val="both"/>
      </w:pPr>
    </w:p>
    <w:p w:rsidR="00FF4409" w:rsidRDefault="00FF4409">
      <w:pPr>
        <w:pStyle w:val="ConsPlusTitle"/>
        <w:jc w:val="center"/>
        <w:outlineLvl w:val="1"/>
      </w:pPr>
      <w:bookmarkStart w:id="7" w:name="P1864"/>
      <w:bookmarkEnd w:id="7"/>
      <w:r>
        <w:t>Паспорт</w:t>
      </w:r>
    </w:p>
    <w:p w:rsidR="00FF4409" w:rsidRDefault="00FF4409">
      <w:pPr>
        <w:pStyle w:val="ConsPlusTitle"/>
        <w:jc w:val="center"/>
      </w:pPr>
      <w:r>
        <w:t>подпрограммы 6 "Обеспечение реализации</w:t>
      </w:r>
    </w:p>
    <w:p w:rsidR="00FF4409" w:rsidRDefault="00FF4409">
      <w:pPr>
        <w:pStyle w:val="ConsPlusTitle"/>
        <w:jc w:val="center"/>
      </w:pPr>
      <w:r>
        <w:t>государственной программы"</w:t>
      </w:r>
    </w:p>
    <w:p w:rsidR="00FF4409" w:rsidRDefault="00FF440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324"/>
        <w:gridCol w:w="6236"/>
      </w:tblGrid>
      <w:tr w:rsidR="00FF4409">
        <w:tc>
          <w:tcPr>
            <w:tcW w:w="454" w:type="dxa"/>
          </w:tcPr>
          <w:p w:rsidR="00FF4409" w:rsidRDefault="00FF4409">
            <w:pPr>
              <w:pStyle w:val="ConsPlusNormal"/>
              <w:jc w:val="center"/>
            </w:pPr>
            <w:r>
              <w:t>N п/п</w:t>
            </w:r>
          </w:p>
        </w:tc>
        <w:tc>
          <w:tcPr>
            <w:tcW w:w="8560" w:type="dxa"/>
            <w:gridSpan w:val="2"/>
          </w:tcPr>
          <w:p w:rsidR="00FF4409" w:rsidRDefault="00FF4409">
            <w:pPr>
              <w:pStyle w:val="ConsPlusNormal"/>
              <w:jc w:val="both"/>
            </w:pPr>
            <w:r>
              <w:t>Наименование подпрограммы 6: "Обеспечение реализации государственной программы" (далее - подпрограмма 6)</w:t>
            </w:r>
          </w:p>
        </w:tc>
      </w:tr>
      <w:tr w:rsidR="00FF4409">
        <w:tblPrEx>
          <w:tblBorders>
            <w:insideH w:val="nil"/>
          </w:tblBorders>
        </w:tblPrEx>
        <w:tc>
          <w:tcPr>
            <w:tcW w:w="454" w:type="dxa"/>
            <w:tcBorders>
              <w:bottom w:val="nil"/>
            </w:tcBorders>
          </w:tcPr>
          <w:p w:rsidR="00FF4409" w:rsidRDefault="00FF4409">
            <w:pPr>
              <w:pStyle w:val="ConsPlusNormal"/>
              <w:jc w:val="center"/>
            </w:pPr>
            <w:r>
              <w:t>1</w:t>
            </w:r>
          </w:p>
        </w:tc>
        <w:tc>
          <w:tcPr>
            <w:tcW w:w="2324" w:type="dxa"/>
            <w:tcBorders>
              <w:bottom w:val="nil"/>
            </w:tcBorders>
          </w:tcPr>
          <w:p w:rsidR="00FF4409" w:rsidRDefault="00FF4409">
            <w:pPr>
              <w:pStyle w:val="ConsPlusNormal"/>
            </w:pPr>
            <w:r>
              <w:t>Соисполнитель подпрограммы 6</w:t>
            </w:r>
          </w:p>
        </w:tc>
        <w:tc>
          <w:tcPr>
            <w:tcW w:w="6236" w:type="dxa"/>
            <w:tcBorders>
              <w:bottom w:val="nil"/>
            </w:tcBorders>
          </w:tcPr>
          <w:p w:rsidR="00FF4409" w:rsidRDefault="00FF4409">
            <w:pPr>
              <w:pStyle w:val="ConsPlusNormal"/>
              <w:jc w:val="both"/>
            </w:pPr>
            <w:r>
              <w:t>Управление экологического и охотничьего надзора Белгородской области</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(п. 1 в ред. </w:t>
            </w:r>
            <w:hyperlink r:id="rId166">
              <w:r>
                <w:rPr>
                  <w:color w:val="0000FF"/>
                </w:rPr>
                <w:t>постановления</w:t>
              </w:r>
            </w:hyperlink>
            <w:r>
              <w:t xml:space="preserve"> Правительства Белгородской области от 06.02.2023 N 44-пп)</w:t>
            </w:r>
          </w:p>
        </w:tc>
      </w:tr>
      <w:tr w:rsidR="00FF4409">
        <w:tblPrEx>
          <w:tblBorders>
            <w:insideH w:val="nil"/>
          </w:tblBorders>
        </w:tblPrEx>
        <w:tc>
          <w:tcPr>
            <w:tcW w:w="454" w:type="dxa"/>
            <w:tcBorders>
              <w:bottom w:val="nil"/>
            </w:tcBorders>
          </w:tcPr>
          <w:p w:rsidR="00FF4409" w:rsidRDefault="00FF4409">
            <w:pPr>
              <w:pStyle w:val="ConsPlusNormal"/>
              <w:jc w:val="center"/>
            </w:pPr>
            <w:r>
              <w:t>2</w:t>
            </w:r>
          </w:p>
        </w:tc>
        <w:tc>
          <w:tcPr>
            <w:tcW w:w="2324" w:type="dxa"/>
            <w:tcBorders>
              <w:bottom w:val="nil"/>
            </w:tcBorders>
          </w:tcPr>
          <w:p w:rsidR="00FF4409" w:rsidRDefault="00FF4409">
            <w:pPr>
              <w:pStyle w:val="ConsPlusNormal"/>
            </w:pPr>
            <w:r>
              <w:t>Участники подпрограммы 6</w:t>
            </w:r>
          </w:p>
        </w:tc>
        <w:tc>
          <w:tcPr>
            <w:tcW w:w="6236" w:type="dxa"/>
            <w:tcBorders>
              <w:bottom w:val="nil"/>
            </w:tcBorders>
          </w:tcPr>
          <w:p w:rsidR="00FF4409" w:rsidRDefault="00FF4409">
            <w:pPr>
              <w:pStyle w:val="ConsPlusNormal"/>
              <w:jc w:val="both"/>
            </w:pPr>
            <w:r>
              <w:t>Управление экологического и охотничьего надзора Белгородской области</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(п. 2 в ред. </w:t>
            </w:r>
            <w:hyperlink r:id="rId167">
              <w:r>
                <w:rPr>
                  <w:color w:val="0000FF"/>
                </w:rPr>
                <w:t>постановления</w:t>
              </w:r>
            </w:hyperlink>
            <w:r>
              <w:t xml:space="preserve"> Правительства Белгородской области от 06.02.2023 N 44-пп)</w:t>
            </w:r>
          </w:p>
        </w:tc>
      </w:tr>
      <w:tr w:rsidR="00FF4409">
        <w:tc>
          <w:tcPr>
            <w:tcW w:w="454" w:type="dxa"/>
          </w:tcPr>
          <w:p w:rsidR="00FF4409" w:rsidRDefault="00FF4409">
            <w:pPr>
              <w:pStyle w:val="ConsPlusNormal"/>
              <w:jc w:val="center"/>
            </w:pPr>
            <w:r>
              <w:t>3</w:t>
            </w:r>
          </w:p>
        </w:tc>
        <w:tc>
          <w:tcPr>
            <w:tcW w:w="2324" w:type="dxa"/>
          </w:tcPr>
          <w:p w:rsidR="00FF4409" w:rsidRDefault="00FF4409">
            <w:pPr>
              <w:pStyle w:val="ConsPlusNormal"/>
            </w:pPr>
            <w:r>
              <w:t>Цель подпрограммы 6</w:t>
            </w:r>
          </w:p>
        </w:tc>
        <w:tc>
          <w:tcPr>
            <w:tcW w:w="6236" w:type="dxa"/>
          </w:tcPr>
          <w:p w:rsidR="00FF4409" w:rsidRDefault="00FF4409">
            <w:pPr>
              <w:pStyle w:val="ConsPlusNormal"/>
              <w:jc w:val="both"/>
            </w:pPr>
            <w:r>
              <w:t>Обеспечение эффективной деятельности органов исполнительной власти в сфере развития водного и лесного хозяйства Белгородской области, охраны окружающей среды</w:t>
            </w:r>
          </w:p>
        </w:tc>
      </w:tr>
      <w:tr w:rsidR="00FF4409">
        <w:tblPrEx>
          <w:tblBorders>
            <w:insideH w:val="nil"/>
          </w:tblBorders>
        </w:tblPrEx>
        <w:tc>
          <w:tcPr>
            <w:tcW w:w="454" w:type="dxa"/>
            <w:tcBorders>
              <w:bottom w:val="nil"/>
            </w:tcBorders>
          </w:tcPr>
          <w:p w:rsidR="00FF4409" w:rsidRDefault="00FF4409">
            <w:pPr>
              <w:pStyle w:val="ConsPlusNormal"/>
              <w:jc w:val="center"/>
            </w:pPr>
            <w:r>
              <w:t>4</w:t>
            </w:r>
          </w:p>
        </w:tc>
        <w:tc>
          <w:tcPr>
            <w:tcW w:w="2324" w:type="dxa"/>
            <w:tcBorders>
              <w:bottom w:val="nil"/>
            </w:tcBorders>
          </w:tcPr>
          <w:p w:rsidR="00FF4409" w:rsidRDefault="00FF4409">
            <w:pPr>
              <w:pStyle w:val="ConsPlusNormal"/>
            </w:pPr>
            <w:r>
              <w:t>Задача подпрограммы 6</w:t>
            </w:r>
          </w:p>
        </w:tc>
        <w:tc>
          <w:tcPr>
            <w:tcW w:w="6236" w:type="dxa"/>
            <w:tcBorders>
              <w:bottom w:val="nil"/>
            </w:tcBorders>
          </w:tcPr>
          <w:p w:rsidR="00FF4409" w:rsidRDefault="00FF4409">
            <w:pPr>
              <w:pStyle w:val="ConsPlusNormal"/>
              <w:jc w:val="both"/>
            </w:pPr>
            <w:r>
              <w:t>Исполнение государственных функций и оказание государственных услуг управлением экологического и охотничьего надзора Белгородской области в соответствии с действующим законодательством</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(п. 4 в ред. </w:t>
            </w:r>
            <w:hyperlink r:id="rId168">
              <w:r>
                <w:rPr>
                  <w:color w:val="0000FF"/>
                </w:rPr>
                <w:t>постановления</w:t>
              </w:r>
            </w:hyperlink>
            <w:r>
              <w:t xml:space="preserve"> Правительства Белгородской области от 20.07.2020 N 326-пп)</w:t>
            </w:r>
          </w:p>
        </w:tc>
      </w:tr>
      <w:tr w:rsidR="00FF4409">
        <w:tc>
          <w:tcPr>
            <w:tcW w:w="454" w:type="dxa"/>
          </w:tcPr>
          <w:p w:rsidR="00FF4409" w:rsidRDefault="00FF4409">
            <w:pPr>
              <w:pStyle w:val="ConsPlusNormal"/>
              <w:jc w:val="center"/>
            </w:pPr>
            <w:r>
              <w:lastRenderedPageBreak/>
              <w:t>5</w:t>
            </w:r>
          </w:p>
        </w:tc>
        <w:tc>
          <w:tcPr>
            <w:tcW w:w="2324" w:type="dxa"/>
          </w:tcPr>
          <w:p w:rsidR="00FF4409" w:rsidRDefault="00FF4409">
            <w:pPr>
              <w:pStyle w:val="ConsPlusNormal"/>
            </w:pPr>
            <w:r>
              <w:t>Этапы и сроки реализации подпрограммы 6</w:t>
            </w:r>
          </w:p>
        </w:tc>
        <w:tc>
          <w:tcPr>
            <w:tcW w:w="6236" w:type="dxa"/>
          </w:tcPr>
          <w:p w:rsidR="00FF4409" w:rsidRDefault="00FF4409">
            <w:pPr>
              <w:pStyle w:val="ConsPlusNormal"/>
              <w:jc w:val="both"/>
            </w:pPr>
            <w:r>
              <w:t>Реализация подпрограммы 6 осуществляется в 2 этапа:</w:t>
            </w:r>
          </w:p>
          <w:p w:rsidR="00FF4409" w:rsidRDefault="00FF4409">
            <w:pPr>
              <w:pStyle w:val="ConsPlusNormal"/>
              <w:jc w:val="both"/>
            </w:pPr>
            <w:r>
              <w:t>1 - 2014 - 2020 годы;</w:t>
            </w:r>
          </w:p>
          <w:p w:rsidR="00FF4409" w:rsidRDefault="00FF4409">
            <w:pPr>
              <w:pStyle w:val="ConsPlusNormal"/>
              <w:jc w:val="both"/>
            </w:pPr>
            <w:r>
              <w:t>2 - 2021 - 2025 годы</w:t>
            </w:r>
          </w:p>
        </w:tc>
      </w:tr>
      <w:tr w:rsidR="00FF4409">
        <w:tblPrEx>
          <w:tblBorders>
            <w:insideH w:val="nil"/>
          </w:tblBorders>
        </w:tblPrEx>
        <w:tc>
          <w:tcPr>
            <w:tcW w:w="454" w:type="dxa"/>
            <w:tcBorders>
              <w:bottom w:val="nil"/>
            </w:tcBorders>
          </w:tcPr>
          <w:p w:rsidR="00FF4409" w:rsidRDefault="00FF4409">
            <w:pPr>
              <w:pStyle w:val="ConsPlusNormal"/>
              <w:jc w:val="center"/>
            </w:pPr>
            <w:r>
              <w:t>6</w:t>
            </w:r>
          </w:p>
        </w:tc>
        <w:tc>
          <w:tcPr>
            <w:tcW w:w="2324" w:type="dxa"/>
            <w:tcBorders>
              <w:bottom w:val="nil"/>
            </w:tcBorders>
          </w:tcPr>
          <w:p w:rsidR="00FF4409" w:rsidRDefault="00FF4409">
            <w:pPr>
              <w:pStyle w:val="ConsPlusNormal"/>
            </w:pPr>
            <w:r>
              <w:t>Объемы бюджетных ассигнований подпрограммы 6 за счет средств областного бюджета, а также прогнозный объем средств, привлекаемых из других источников</w:t>
            </w:r>
          </w:p>
        </w:tc>
        <w:tc>
          <w:tcPr>
            <w:tcW w:w="6236" w:type="dxa"/>
            <w:tcBorders>
              <w:bottom w:val="nil"/>
            </w:tcBorders>
          </w:tcPr>
          <w:p w:rsidR="00FF4409" w:rsidRDefault="00FF4409">
            <w:pPr>
              <w:pStyle w:val="ConsPlusNormal"/>
              <w:jc w:val="both"/>
            </w:pPr>
            <w:r>
              <w:t>Общий объем финансирования подпрограммы 6 в 2014 - 2025 годах за счет средств областного бюджета составит 1270229,6 тыс. рублей (в текущих ценах), в том числе по годам:</w:t>
            </w:r>
          </w:p>
          <w:p w:rsidR="00FF4409" w:rsidRDefault="00FF4409">
            <w:pPr>
              <w:pStyle w:val="ConsPlusNormal"/>
              <w:jc w:val="both"/>
            </w:pPr>
            <w:r>
              <w:t>2014 год - 103241 тыс. рублей;</w:t>
            </w:r>
          </w:p>
          <w:p w:rsidR="00FF4409" w:rsidRDefault="00FF4409">
            <w:pPr>
              <w:pStyle w:val="ConsPlusNormal"/>
              <w:jc w:val="both"/>
            </w:pPr>
            <w:r>
              <w:t>2015 год - 88785 тыс. рублей;</w:t>
            </w:r>
          </w:p>
          <w:p w:rsidR="00FF4409" w:rsidRDefault="00FF4409">
            <w:pPr>
              <w:pStyle w:val="ConsPlusNormal"/>
              <w:jc w:val="both"/>
            </w:pPr>
            <w:r>
              <w:t>2016 год - 69104 тыс. рублей;</w:t>
            </w:r>
          </w:p>
          <w:p w:rsidR="00FF4409" w:rsidRDefault="00FF4409">
            <w:pPr>
              <w:pStyle w:val="ConsPlusNormal"/>
              <w:jc w:val="both"/>
            </w:pPr>
            <w:r>
              <w:t>2017 год - 80121 тыс. рублей;</w:t>
            </w:r>
          </w:p>
          <w:p w:rsidR="00FF4409" w:rsidRDefault="00FF4409">
            <w:pPr>
              <w:pStyle w:val="ConsPlusNormal"/>
              <w:jc w:val="both"/>
            </w:pPr>
            <w:r>
              <w:t>2018 год - 107708 тыс. рублей;</w:t>
            </w:r>
          </w:p>
          <w:p w:rsidR="00FF4409" w:rsidRDefault="00FF4409">
            <w:pPr>
              <w:pStyle w:val="ConsPlusNormal"/>
              <w:jc w:val="both"/>
            </w:pPr>
            <w:r>
              <w:t>2019 год - 110499,9 тыс. рублей;</w:t>
            </w:r>
          </w:p>
          <w:p w:rsidR="00FF4409" w:rsidRDefault="00FF4409">
            <w:pPr>
              <w:pStyle w:val="ConsPlusNormal"/>
              <w:jc w:val="both"/>
            </w:pPr>
            <w:r>
              <w:t>2020 год - 102159,0 тыс. рублей;</w:t>
            </w:r>
          </w:p>
          <w:p w:rsidR="00FF4409" w:rsidRDefault="00FF4409">
            <w:pPr>
              <w:pStyle w:val="ConsPlusNormal"/>
              <w:jc w:val="both"/>
            </w:pPr>
            <w:r>
              <w:t>2021 год - 113666,0 тыс. рублей;</w:t>
            </w:r>
          </w:p>
          <w:p w:rsidR="00FF4409" w:rsidRDefault="00FF4409">
            <w:pPr>
              <w:pStyle w:val="ConsPlusNormal"/>
              <w:jc w:val="both"/>
            </w:pPr>
            <w:r>
              <w:t>2022 год - 134073,7 тыс. рублей;</w:t>
            </w:r>
          </w:p>
          <w:p w:rsidR="00FF4409" w:rsidRDefault="00FF4409">
            <w:pPr>
              <w:pStyle w:val="ConsPlusNormal"/>
              <w:jc w:val="both"/>
            </w:pPr>
            <w:r>
              <w:t>2023 год - 115845,0 тыс. рублей;</w:t>
            </w:r>
          </w:p>
          <w:p w:rsidR="00FF4409" w:rsidRDefault="00FF4409">
            <w:pPr>
              <w:pStyle w:val="ConsPlusNormal"/>
              <w:jc w:val="both"/>
            </w:pPr>
            <w:r>
              <w:t>2024 год - 120576,0 тыс. рублей;</w:t>
            </w:r>
          </w:p>
          <w:p w:rsidR="00FF4409" w:rsidRDefault="00FF4409">
            <w:pPr>
              <w:pStyle w:val="ConsPlusNormal"/>
              <w:jc w:val="both"/>
            </w:pPr>
            <w:r>
              <w:t>2025 год - 124451,0 тыс. рублей</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(п. 6 в ред. </w:t>
            </w:r>
            <w:hyperlink r:id="rId169">
              <w:r>
                <w:rPr>
                  <w:color w:val="0000FF"/>
                </w:rPr>
                <w:t>постановления</w:t>
              </w:r>
            </w:hyperlink>
            <w:r>
              <w:t xml:space="preserve"> Правительства Белгородской области от 06.02.2023 N 44-пп)</w:t>
            </w:r>
          </w:p>
        </w:tc>
      </w:tr>
      <w:tr w:rsidR="00FF4409">
        <w:tc>
          <w:tcPr>
            <w:tcW w:w="454" w:type="dxa"/>
          </w:tcPr>
          <w:p w:rsidR="00FF4409" w:rsidRDefault="00FF4409">
            <w:pPr>
              <w:pStyle w:val="ConsPlusNormal"/>
              <w:jc w:val="center"/>
            </w:pPr>
            <w:r>
              <w:t>7</w:t>
            </w:r>
          </w:p>
        </w:tc>
        <w:tc>
          <w:tcPr>
            <w:tcW w:w="2324" w:type="dxa"/>
          </w:tcPr>
          <w:p w:rsidR="00FF4409" w:rsidRDefault="00FF4409">
            <w:pPr>
              <w:pStyle w:val="ConsPlusNormal"/>
            </w:pPr>
            <w:r>
              <w:t>Конечные результаты реализации подпрограммы 6</w:t>
            </w:r>
          </w:p>
        </w:tc>
        <w:tc>
          <w:tcPr>
            <w:tcW w:w="6236" w:type="dxa"/>
          </w:tcPr>
          <w:p w:rsidR="00FF4409" w:rsidRDefault="00FF4409">
            <w:pPr>
              <w:pStyle w:val="ConsPlusNormal"/>
              <w:jc w:val="both"/>
            </w:pPr>
            <w:r>
              <w:t>Планируется:</w:t>
            </w:r>
          </w:p>
          <w:p w:rsidR="00FF4409" w:rsidRDefault="00FF4409">
            <w:pPr>
              <w:pStyle w:val="ConsPlusNormal"/>
              <w:jc w:val="both"/>
            </w:pPr>
            <w:r>
              <w:t>Обеспечение среднего уровня достижения целевых показателей государственной программы не менее 95 процентов</w:t>
            </w:r>
          </w:p>
        </w:tc>
      </w:tr>
    </w:tbl>
    <w:p w:rsidR="00FF4409" w:rsidRDefault="00FF4409">
      <w:pPr>
        <w:pStyle w:val="ConsPlusNormal"/>
        <w:jc w:val="both"/>
      </w:pPr>
    </w:p>
    <w:p w:rsidR="00FF4409" w:rsidRDefault="00FF4409">
      <w:pPr>
        <w:pStyle w:val="ConsPlusTitle"/>
        <w:jc w:val="center"/>
        <w:outlineLvl w:val="2"/>
      </w:pPr>
      <w:r>
        <w:t>1. Характеристика сферы реализации подпрограммы 6, описание</w:t>
      </w:r>
    </w:p>
    <w:p w:rsidR="00FF4409" w:rsidRDefault="00FF4409">
      <w:pPr>
        <w:pStyle w:val="ConsPlusTitle"/>
        <w:jc w:val="center"/>
      </w:pPr>
      <w:r>
        <w:t>основных проблем в указанной сфере и прогноз ее развития</w:t>
      </w:r>
    </w:p>
    <w:p w:rsidR="00FF4409" w:rsidRDefault="00FF4409">
      <w:pPr>
        <w:pStyle w:val="ConsPlusNormal"/>
        <w:jc w:val="center"/>
      </w:pPr>
      <w:r>
        <w:t xml:space="preserve">(в ред. </w:t>
      </w:r>
      <w:hyperlink r:id="rId170">
        <w:r>
          <w:rPr>
            <w:color w:val="0000FF"/>
          </w:rPr>
          <w:t>постановления</w:t>
        </w:r>
      </w:hyperlink>
      <w:r>
        <w:t xml:space="preserve"> Правительства Белгородской области</w:t>
      </w:r>
    </w:p>
    <w:p w:rsidR="00FF4409" w:rsidRDefault="00FF4409">
      <w:pPr>
        <w:pStyle w:val="ConsPlusNormal"/>
        <w:jc w:val="center"/>
      </w:pPr>
      <w:r>
        <w:t>от 20.07.2020 N 326-пп)</w:t>
      </w:r>
    </w:p>
    <w:p w:rsidR="00FF4409" w:rsidRDefault="00FF4409">
      <w:pPr>
        <w:pStyle w:val="ConsPlusNormal"/>
        <w:ind w:firstLine="540"/>
        <w:jc w:val="both"/>
      </w:pPr>
    </w:p>
    <w:p w:rsidR="00FF4409" w:rsidRDefault="00FF4409">
      <w:pPr>
        <w:pStyle w:val="ConsPlusNormal"/>
        <w:ind w:firstLine="540"/>
        <w:jc w:val="both"/>
      </w:pPr>
      <w:r>
        <w:t>Управление экологического и охотничьего надзора Белгородской области является органом исполнительной власти Белгородской области, осуществляющим государственное управление в области охраны окружающей среды и природопользования на территории Белгородской области.</w:t>
      </w:r>
    </w:p>
    <w:p w:rsidR="00FF4409" w:rsidRDefault="00FF4409">
      <w:pPr>
        <w:pStyle w:val="ConsPlusNormal"/>
        <w:spacing w:before="220"/>
        <w:ind w:firstLine="540"/>
        <w:jc w:val="both"/>
      </w:pPr>
      <w:r>
        <w:t>Реализация подпрограммы 6 направлена на эффективное осуществление деятельности в сфере установленных функций и полномочий управления экологического и охотничьего надзора Белгородской области.</w:t>
      </w:r>
    </w:p>
    <w:p w:rsidR="00FF4409" w:rsidRDefault="00FF4409">
      <w:pPr>
        <w:pStyle w:val="ConsPlusNormal"/>
        <w:jc w:val="both"/>
      </w:pPr>
    </w:p>
    <w:p w:rsidR="00FF4409" w:rsidRDefault="00FF4409">
      <w:pPr>
        <w:pStyle w:val="ConsPlusTitle"/>
        <w:jc w:val="center"/>
        <w:outlineLvl w:val="2"/>
      </w:pPr>
      <w:r>
        <w:t>2. Цели, задачи, сроки и этапы реализации подпрограммы 6</w:t>
      </w:r>
    </w:p>
    <w:p w:rsidR="00FF4409" w:rsidRDefault="00FF4409">
      <w:pPr>
        <w:pStyle w:val="ConsPlusNormal"/>
        <w:jc w:val="both"/>
      </w:pPr>
    </w:p>
    <w:p w:rsidR="00FF4409" w:rsidRDefault="00FF4409">
      <w:pPr>
        <w:pStyle w:val="ConsPlusNormal"/>
        <w:ind w:firstLine="540"/>
        <w:jc w:val="both"/>
      </w:pPr>
      <w:r>
        <w:t>Реализация подпрограммы 6 позволит обеспечить достижение цели и решение задач государственной программы и достижение конечных и непосредственных результатов, предусмотренных государственной программой и входящими в ее состав подпрограммами.</w:t>
      </w:r>
    </w:p>
    <w:p w:rsidR="00FF4409" w:rsidRDefault="00FF4409">
      <w:pPr>
        <w:pStyle w:val="ConsPlusNormal"/>
        <w:spacing w:before="220"/>
        <w:ind w:firstLine="540"/>
        <w:jc w:val="both"/>
      </w:pPr>
      <w:r>
        <w:t>Целью подпрограммы 6 является обеспечение эффективной деятельности органов исполнительной власти в сфере развития водного и лесного хозяйства Белгородской области, охраны окружающей среды.</w:t>
      </w:r>
    </w:p>
    <w:p w:rsidR="00FF4409" w:rsidRDefault="00FF4409">
      <w:pPr>
        <w:pStyle w:val="ConsPlusNormal"/>
        <w:spacing w:before="220"/>
        <w:ind w:firstLine="540"/>
        <w:jc w:val="both"/>
      </w:pPr>
      <w:r>
        <w:t>В ходе реализации подпрограммы 6 планируется решение следующей задачи:</w:t>
      </w:r>
    </w:p>
    <w:p w:rsidR="00FF4409" w:rsidRDefault="00FF4409">
      <w:pPr>
        <w:pStyle w:val="ConsPlusNormal"/>
        <w:spacing w:before="220"/>
        <w:ind w:firstLine="540"/>
        <w:jc w:val="both"/>
      </w:pPr>
      <w:r>
        <w:t xml:space="preserve">- исполнение государственных функций и оказание государственных услуг управлением экологического и охотничьего надзора Белгородской области в соответствии с действующим </w:t>
      </w:r>
      <w:r>
        <w:lastRenderedPageBreak/>
        <w:t>законодательством.</w:t>
      </w:r>
    </w:p>
    <w:p w:rsidR="00FF4409" w:rsidRDefault="00FF4409">
      <w:pPr>
        <w:pStyle w:val="ConsPlusNormal"/>
        <w:jc w:val="both"/>
      </w:pPr>
      <w:r>
        <w:t xml:space="preserve">(в ред. </w:t>
      </w:r>
      <w:hyperlink r:id="rId171">
        <w:r>
          <w:rPr>
            <w:color w:val="0000FF"/>
          </w:rPr>
          <w:t>постановления</w:t>
        </w:r>
      </w:hyperlink>
      <w:r>
        <w:t xml:space="preserve"> Правительства Белгородской области от 20.07.2020 N 326-пп)</w:t>
      </w:r>
    </w:p>
    <w:p w:rsidR="00FF4409" w:rsidRDefault="00FF4409">
      <w:pPr>
        <w:pStyle w:val="ConsPlusNormal"/>
        <w:spacing w:before="220"/>
        <w:ind w:firstLine="540"/>
        <w:jc w:val="both"/>
      </w:pPr>
      <w:r>
        <w:t>Реализация подпрограммы 6 осуществляется в два этапа: 1 - 2014 - 2020 годы; 2 - 2021 - 2025 годы.</w:t>
      </w:r>
    </w:p>
    <w:p w:rsidR="00FF4409" w:rsidRDefault="00FF4409">
      <w:pPr>
        <w:pStyle w:val="ConsPlusNormal"/>
        <w:jc w:val="both"/>
      </w:pPr>
    </w:p>
    <w:p w:rsidR="00FF4409" w:rsidRDefault="00FF4409">
      <w:pPr>
        <w:pStyle w:val="ConsPlusTitle"/>
        <w:jc w:val="center"/>
        <w:outlineLvl w:val="2"/>
      </w:pPr>
      <w:r>
        <w:t>3. Обоснование выделения системы мероприятий и краткое</w:t>
      </w:r>
    </w:p>
    <w:p w:rsidR="00FF4409" w:rsidRDefault="00FF4409">
      <w:pPr>
        <w:pStyle w:val="ConsPlusTitle"/>
        <w:jc w:val="center"/>
      </w:pPr>
      <w:r>
        <w:t>описание основных мероприятий подпрограммы 6</w:t>
      </w:r>
    </w:p>
    <w:p w:rsidR="00FF4409" w:rsidRDefault="00FF4409">
      <w:pPr>
        <w:pStyle w:val="ConsPlusNormal"/>
        <w:jc w:val="center"/>
      </w:pPr>
      <w:r>
        <w:t xml:space="preserve">(в ред. </w:t>
      </w:r>
      <w:hyperlink r:id="rId172">
        <w:r>
          <w:rPr>
            <w:color w:val="0000FF"/>
          </w:rPr>
          <w:t>постановления</w:t>
        </w:r>
      </w:hyperlink>
      <w:r>
        <w:t xml:space="preserve"> Правительства Белгородской области</w:t>
      </w:r>
    </w:p>
    <w:p w:rsidR="00FF4409" w:rsidRDefault="00FF4409">
      <w:pPr>
        <w:pStyle w:val="ConsPlusNormal"/>
        <w:jc w:val="center"/>
      </w:pPr>
      <w:r>
        <w:t>от 20.07.2020 N 326-пп)</w:t>
      </w:r>
    </w:p>
    <w:p w:rsidR="00FF4409" w:rsidRDefault="00FF4409">
      <w:pPr>
        <w:pStyle w:val="ConsPlusNormal"/>
        <w:ind w:firstLine="540"/>
        <w:jc w:val="both"/>
      </w:pPr>
    </w:p>
    <w:p w:rsidR="00FF4409" w:rsidRDefault="00FF4409">
      <w:pPr>
        <w:pStyle w:val="ConsPlusNormal"/>
        <w:ind w:firstLine="540"/>
        <w:jc w:val="both"/>
      </w:pPr>
      <w:r>
        <w:t>В рамках решения задачи "Исполнение государственных функций и оказание государственных услуг управлением экологического и охотничьего надзора Белгородской области в соответствии с действующим законодательством" реализовывается основное мероприятие 6.1 "Обеспечение функций органов власти Белгородской области, в том числе территориальных органов". Реализация данного основного мероприятия направлена на выполнение задач по исполнению государственных функций и услуг управлением экологического и охотничьего надзора Белгородской области в соответствии с действующим законодательством, обеспечение соблюдения норм российского законодательства и законодательства Белгородской области, выполнение поручений Президента Российской Федерации, Правительства Российской Федерации, органов государственной власти области.</w:t>
      </w:r>
    </w:p>
    <w:p w:rsidR="00FF4409" w:rsidRDefault="00FF4409">
      <w:pPr>
        <w:pStyle w:val="ConsPlusNormal"/>
        <w:spacing w:before="220"/>
        <w:ind w:firstLine="540"/>
        <w:jc w:val="both"/>
      </w:pPr>
      <w:r>
        <w:t>Управлением экологического и охотничьего надзора Белгородской области в рамках реализации основного мероприятия решается задача по исполнению государственных функций (оказанию государственных услуг) в соответствии с действующим законодательством.</w:t>
      </w:r>
    </w:p>
    <w:p w:rsidR="00FF4409" w:rsidRDefault="00FF4409">
      <w:pPr>
        <w:pStyle w:val="ConsPlusNormal"/>
        <w:spacing w:before="220"/>
        <w:ind w:firstLine="540"/>
        <w:jc w:val="both"/>
      </w:pPr>
      <w:r>
        <w:t xml:space="preserve">Основное мероприятие 6.2 "Субвенции на осуществление отдельных государственных полномочий по рассмотрению дел об административных правонарушениях". Органы местного самоуправления муниципальных районов и городских округов наделены полномочиями по созданию административных комиссий и рассмотрению дел об административных правонарушениях, отнесенных </w:t>
      </w:r>
      <w:hyperlink r:id="rId173">
        <w:r>
          <w:rPr>
            <w:color w:val="0000FF"/>
          </w:rPr>
          <w:t>законом</w:t>
        </w:r>
      </w:hyperlink>
      <w:r>
        <w:t xml:space="preserve"> Белгородской области от 4 июля 2002 года N 35 "Об административных правонарушениях на территории Белгородской области" к подведомственности административных комиссий.</w:t>
      </w:r>
    </w:p>
    <w:p w:rsidR="00FF4409" w:rsidRDefault="00FF4409">
      <w:pPr>
        <w:pStyle w:val="ConsPlusNormal"/>
        <w:spacing w:before="220"/>
        <w:ind w:firstLine="540"/>
        <w:jc w:val="both"/>
      </w:pPr>
      <w:r>
        <w:t>Финансирование расходов, связанных с осуществлением органами местного самоуправления полномочий по созданию административных комиссий и рассмотрению дел об административных правонарушениях, осуществляется за счет субвенций, предоставляемых местным бюджетам из областного бюджета.</w:t>
      </w:r>
    </w:p>
    <w:p w:rsidR="00FF4409" w:rsidRDefault="00FF4409">
      <w:pPr>
        <w:pStyle w:val="ConsPlusNormal"/>
        <w:jc w:val="both"/>
      </w:pPr>
    </w:p>
    <w:p w:rsidR="00FF4409" w:rsidRDefault="00FF4409">
      <w:pPr>
        <w:pStyle w:val="ConsPlusTitle"/>
        <w:jc w:val="center"/>
        <w:outlineLvl w:val="2"/>
      </w:pPr>
      <w:r>
        <w:t>4. Прогноз конечных результатов подпрограммы 6.</w:t>
      </w:r>
    </w:p>
    <w:p w:rsidR="00FF4409" w:rsidRDefault="00FF4409">
      <w:pPr>
        <w:pStyle w:val="ConsPlusTitle"/>
        <w:jc w:val="center"/>
      </w:pPr>
      <w:r>
        <w:t>Перечень показателей подпрограммы 6</w:t>
      </w:r>
    </w:p>
    <w:p w:rsidR="00FF4409" w:rsidRDefault="00FF4409">
      <w:pPr>
        <w:pStyle w:val="ConsPlusNormal"/>
        <w:jc w:val="both"/>
      </w:pPr>
    </w:p>
    <w:p w:rsidR="00FF4409" w:rsidRDefault="00FF4409">
      <w:pPr>
        <w:pStyle w:val="ConsPlusNormal"/>
        <w:ind w:firstLine="540"/>
        <w:jc w:val="both"/>
      </w:pPr>
      <w:r>
        <w:t>Показателем конечного результата подпрограммы 6 является обеспечение среднего уровня достижения целевых показателей государственной программы не менее 95 процентов.</w:t>
      </w:r>
    </w:p>
    <w:p w:rsidR="00FF4409" w:rsidRDefault="00FF4409">
      <w:pPr>
        <w:pStyle w:val="ConsPlusNormal"/>
        <w:spacing w:before="220"/>
        <w:ind w:firstLine="540"/>
        <w:jc w:val="both"/>
      </w:pPr>
      <w:r>
        <w:t xml:space="preserve">Сведения о динамике значений показателей конечного и непосредственного результатов представлены в </w:t>
      </w:r>
      <w:hyperlink w:anchor="P2181">
        <w:r>
          <w:rPr>
            <w:color w:val="0000FF"/>
          </w:rPr>
          <w:t>приложении N 1</w:t>
        </w:r>
      </w:hyperlink>
      <w:r>
        <w:t xml:space="preserve"> к государственной программе.</w:t>
      </w:r>
    </w:p>
    <w:p w:rsidR="00FF4409" w:rsidRDefault="00FF4409">
      <w:pPr>
        <w:pStyle w:val="ConsPlusNormal"/>
        <w:jc w:val="both"/>
      </w:pPr>
    </w:p>
    <w:p w:rsidR="00FF4409" w:rsidRDefault="00FF4409">
      <w:pPr>
        <w:pStyle w:val="ConsPlusTitle"/>
        <w:jc w:val="center"/>
        <w:outlineLvl w:val="2"/>
      </w:pPr>
      <w:r>
        <w:t>5. Ресурсное обеспечение подпрограммы 6 (в разрезе главных</w:t>
      </w:r>
    </w:p>
    <w:p w:rsidR="00FF4409" w:rsidRDefault="00FF4409">
      <w:pPr>
        <w:pStyle w:val="ConsPlusTitle"/>
        <w:jc w:val="center"/>
      </w:pPr>
      <w:r>
        <w:t>распорядителей средств областного бюджета, основных</w:t>
      </w:r>
    </w:p>
    <w:p w:rsidR="00FF4409" w:rsidRDefault="00FF4409">
      <w:pPr>
        <w:pStyle w:val="ConsPlusTitle"/>
        <w:jc w:val="center"/>
      </w:pPr>
      <w:r>
        <w:t>мероприятий, а также по годам реализации подпрограммы 6)</w:t>
      </w:r>
    </w:p>
    <w:p w:rsidR="00FF4409" w:rsidRDefault="00FF4409">
      <w:pPr>
        <w:pStyle w:val="ConsPlusNormal"/>
        <w:jc w:val="center"/>
      </w:pPr>
      <w:r>
        <w:t xml:space="preserve">(в ред. </w:t>
      </w:r>
      <w:hyperlink r:id="rId174">
        <w:r>
          <w:rPr>
            <w:color w:val="0000FF"/>
          </w:rPr>
          <w:t>постановления</w:t>
        </w:r>
      </w:hyperlink>
      <w:r>
        <w:t xml:space="preserve"> Правительства Белгородской области</w:t>
      </w:r>
    </w:p>
    <w:p w:rsidR="00FF4409" w:rsidRDefault="00FF4409">
      <w:pPr>
        <w:pStyle w:val="ConsPlusNormal"/>
        <w:jc w:val="center"/>
      </w:pPr>
      <w:r>
        <w:t>от 06.02.2023 N 44-пп)</w:t>
      </w:r>
    </w:p>
    <w:p w:rsidR="00FF4409" w:rsidRDefault="00FF4409">
      <w:pPr>
        <w:pStyle w:val="ConsPlusNormal"/>
        <w:ind w:firstLine="540"/>
        <w:jc w:val="both"/>
      </w:pPr>
    </w:p>
    <w:p w:rsidR="00FF4409" w:rsidRDefault="00FF4409">
      <w:pPr>
        <w:pStyle w:val="ConsPlusNormal"/>
        <w:ind w:firstLine="540"/>
        <w:jc w:val="both"/>
      </w:pPr>
      <w:r>
        <w:t xml:space="preserve">Общий объем финансирования подпрограммы 6 в 2014 - 2025 годах за счет средств </w:t>
      </w:r>
      <w:r>
        <w:lastRenderedPageBreak/>
        <w:t>областного бюджета составит 1270229,6 тыс. рублей (в текущих ценах), в том числе по годам:</w:t>
      </w:r>
    </w:p>
    <w:p w:rsidR="00FF4409" w:rsidRDefault="00FF4409">
      <w:pPr>
        <w:pStyle w:val="ConsPlusNormal"/>
        <w:spacing w:before="220"/>
        <w:ind w:firstLine="540"/>
        <w:jc w:val="both"/>
      </w:pPr>
      <w:r>
        <w:t>2014 год - 103241 тыс. рублей;</w:t>
      </w:r>
    </w:p>
    <w:p w:rsidR="00FF4409" w:rsidRDefault="00FF4409">
      <w:pPr>
        <w:pStyle w:val="ConsPlusNormal"/>
        <w:spacing w:before="220"/>
        <w:ind w:firstLine="540"/>
        <w:jc w:val="both"/>
      </w:pPr>
      <w:r>
        <w:t>2015 год - 88785 тыс. рублей;</w:t>
      </w:r>
    </w:p>
    <w:p w:rsidR="00FF4409" w:rsidRDefault="00FF4409">
      <w:pPr>
        <w:pStyle w:val="ConsPlusNormal"/>
        <w:spacing w:before="220"/>
        <w:ind w:firstLine="540"/>
        <w:jc w:val="both"/>
      </w:pPr>
      <w:r>
        <w:t>2016 год - 69104 тыс. рублей;</w:t>
      </w:r>
    </w:p>
    <w:p w:rsidR="00FF4409" w:rsidRDefault="00FF4409">
      <w:pPr>
        <w:pStyle w:val="ConsPlusNormal"/>
        <w:spacing w:before="220"/>
        <w:ind w:firstLine="540"/>
        <w:jc w:val="both"/>
      </w:pPr>
      <w:r>
        <w:t>2017 год - 80121 тыс. рублей;</w:t>
      </w:r>
    </w:p>
    <w:p w:rsidR="00FF4409" w:rsidRDefault="00FF4409">
      <w:pPr>
        <w:pStyle w:val="ConsPlusNormal"/>
        <w:spacing w:before="220"/>
        <w:ind w:firstLine="540"/>
        <w:jc w:val="both"/>
      </w:pPr>
      <w:r>
        <w:t>2018 год - 107708 тыс. рублей;</w:t>
      </w:r>
    </w:p>
    <w:p w:rsidR="00FF4409" w:rsidRDefault="00FF4409">
      <w:pPr>
        <w:pStyle w:val="ConsPlusNormal"/>
        <w:spacing w:before="220"/>
        <w:ind w:firstLine="540"/>
        <w:jc w:val="both"/>
      </w:pPr>
      <w:r>
        <w:t>2019 год - 110499,9 тыс. рублей;</w:t>
      </w:r>
    </w:p>
    <w:p w:rsidR="00FF4409" w:rsidRDefault="00FF4409">
      <w:pPr>
        <w:pStyle w:val="ConsPlusNormal"/>
        <w:spacing w:before="220"/>
        <w:ind w:firstLine="540"/>
        <w:jc w:val="both"/>
      </w:pPr>
      <w:r>
        <w:t>2020 год - 102159,0 тыс. рублей;</w:t>
      </w:r>
    </w:p>
    <w:p w:rsidR="00FF4409" w:rsidRDefault="00FF4409">
      <w:pPr>
        <w:pStyle w:val="ConsPlusNormal"/>
        <w:spacing w:before="220"/>
        <w:ind w:firstLine="540"/>
        <w:jc w:val="both"/>
      </w:pPr>
      <w:r>
        <w:t>2021 год - 113666,0 тыс. рублей;</w:t>
      </w:r>
    </w:p>
    <w:p w:rsidR="00FF4409" w:rsidRDefault="00FF4409">
      <w:pPr>
        <w:pStyle w:val="ConsPlusNormal"/>
        <w:spacing w:before="220"/>
        <w:ind w:firstLine="540"/>
        <w:jc w:val="both"/>
      </w:pPr>
      <w:r>
        <w:t>2022 год - 134073,7 тыс. рублей;</w:t>
      </w:r>
    </w:p>
    <w:p w:rsidR="00FF4409" w:rsidRDefault="00FF4409">
      <w:pPr>
        <w:pStyle w:val="ConsPlusNormal"/>
        <w:spacing w:before="220"/>
        <w:ind w:firstLine="540"/>
        <w:jc w:val="both"/>
      </w:pPr>
      <w:r>
        <w:t>2023 год - 115845,0 тыс. рублей;</w:t>
      </w:r>
    </w:p>
    <w:p w:rsidR="00FF4409" w:rsidRDefault="00FF4409">
      <w:pPr>
        <w:pStyle w:val="ConsPlusNormal"/>
        <w:spacing w:before="220"/>
        <w:ind w:firstLine="540"/>
        <w:jc w:val="both"/>
      </w:pPr>
      <w:r>
        <w:t>2024 год - 120576,0 тыс. рублей;</w:t>
      </w:r>
    </w:p>
    <w:p w:rsidR="00FF4409" w:rsidRDefault="00FF4409">
      <w:pPr>
        <w:pStyle w:val="ConsPlusNormal"/>
        <w:spacing w:before="220"/>
        <w:ind w:firstLine="540"/>
        <w:jc w:val="both"/>
      </w:pPr>
      <w:r>
        <w:t>2025 год - 124451,0 тыс. рублей.</w:t>
      </w:r>
    </w:p>
    <w:p w:rsidR="00FF4409" w:rsidRDefault="00FF4409">
      <w:pPr>
        <w:pStyle w:val="ConsPlusNormal"/>
        <w:spacing w:before="220"/>
        <w:ind w:firstLine="540"/>
        <w:jc w:val="both"/>
      </w:pPr>
      <w:r>
        <w:t xml:space="preserve">Ресурсное обеспечение и прогнозная (справочная) оценка расходов на реализацию мероприятий подпрограммы 6 из различных источников финансирования и ресурсное обеспечение реализации подпрограммы 6 государственной программы за счет средств бюджета Белгородской области по годам представлены соответственно в </w:t>
      </w:r>
      <w:hyperlink w:anchor="P4186">
        <w:r>
          <w:rPr>
            <w:color w:val="0000FF"/>
          </w:rPr>
          <w:t>приложениях N 3</w:t>
        </w:r>
      </w:hyperlink>
      <w:r>
        <w:t xml:space="preserve"> и </w:t>
      </w:r>
      <w:hyperlink w:anchor="P7853">
        <w:r>
          <w:rPr>
            <w:color w:val="0000FF"/>
          </w:rPr>
          <w:t>N 4</w:t>
        </w:r>
      </w:hyperlink>
      <w:r>
        <w:t xml:space="preserve"> к государственной программе.</w:t>
      </w:r>
    </w:p>
    <w:p w:rsidR="00FF4409" w:rsidRDefault="00FF4409">
      <w:pPr>
        <w:pStyle w:val="ConsPlusNormal"/>
        <w:spacing w:before="220"/>
        <w:ind w:firstLine="540"/>
        <w:jc w:val="both"/>
      </w:pPr>
      <w:r>
        <w:t>Объем финансового обеспечения подпрограммы 6 подлежит ежегодному уточнению в рамках подготовки проекта закона области об областном бюджете на очередной финансовый год и на плановый период.</w:t>
      </w:r>
    </w:p>
    <w:p w:rsidR="00FF4409" w:rsidRDefault="00FF4409">
      <w:pPr>
        <w:pStyle w:val="ConsPlusNormal"/>
        <w:jc w:val="both"/>
      </w:pPr>
    </w:p>
    <w:p w:rsidR="00FF4409" w:rsidRDefault="00FF4409">
      <w:pPr>
        <w:pStyle w:val="ConsPlusTitle"/>
        <w:jc w:val="center"/>
        <w:outlineLvl w:val="1"/>
      </w:pPr>
      <w:bookmarkStart w:id="8" w:name="P1966"/>
      <w:bookmarkEnd w:id="8"/>
      <w:r>
        <w:t>Паспорт</w:t>
      </w:r>
    </w:p>
    <w:p w:rsidR="00FF4409" w:rsidRDefault="00FF4409">
      <w:pPr>
        <w:pStyle w:val="ConsPlusTitle"/>
        <w:jc w:val="center"/>
      </w:pPr>
      <w:r>
        <w:t>подпрограммы 7 "Обращение с твердыми коммунальными</w:t>
      </w:r>
    </w:p>
    <w:p w:rsidR="00FF4409" w:rsidRDefault="00FF4409">
      <w:pPr>
        <w:pStyle w:val="ConsPlusTitle"/>
        <w:jc w:val="center"/>
      </w:pPr>
      <w:r>
        <w:t>отходами на территории Белгородской области"</w:t>
      </w:r>
    </w:p>
    <w:p w:rsidR="00FF4409" w:rsidRDefault="00FF4409">
      <w:pPr>
        <w:pStyle w:val="ConsPlusNormal"/>
        <w:jc w:val="center"/>
      </w:pPr>
      <w:r>
        <w:t xml:space="preserve">(в ред. </w:t>
      </w:r>
      <w:hyperlink r:id="rId175">
        <w:r>
          <w:rPr>
            <w:color w:val="0000FF"/>
          </w:rPr>
          <w:t>постановления</w:t>
        </w:r>
      </w:hyperlink>
      <w:r>
        <w:t xml:space="preserve"> Правительства Белгородской области</w:t>
      </w:r>
    </w:p>
    <w:p w:rsidR="00FF4409" w:rsidRDefault="00FF4409">
      <w:pPr>
        <w:pStyle w:val="ConsPlusNormal"/>
        <w:jc w:val="center"/>
      </w:pPr>
      <w:r>
        <w:t>от 25.10.2021 N 483-пп)</w:t>
      </w:r>
    </w:p>
    <w:p w:rsidR="00FF4409" w:rsidRDefault="00FF440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324"/>
        <w:gridCol w:w="6236"/>
      </w:tblGrid>
      <w:tr w:rsidR="00FF4409">
        <w:tc>
          <w:tcPr>
            <w:tcW w:w="454" w:type="dxa"/>
          </w:tcPr>
          <w:p w:rsidR="00FF4409" w:rsidRDefault="00FF4409">
            <w:pPr>
              <w:pStyle w:val="ConsPlusNormal"/>
              <w:jc w:val="center"/>
            </w:pPr>
            <w:r>
              <w:t>N п/п</w:t>
            </w:r>
          </w:p>
        </w:tc>
        <w:tc>
          <w:tcPr>
            <w:tcW w:w="8560" w:type="dxa"/>
            <w:gridSpan w:val="2"/>
          </w:tcPr>
          <w:p w:rsidR="00FF4409" w:rsidRDefault="00FF4409">
            <w:pPr>
              <w:pStyle w:val="ConsPlusNormal"/>
              <w:jc w:val="both"/>
            </w:pPr>
            <w:r>
              <w:t>Наименование подпрограммы 7 "Обращение с твердыми коммунальными отходами на территории Белгородской области" (далее - подпрограмма 7)</w:t>
            </w:r>
          </w:p>
        </w:tc>
      </w:tr>
      <w:tr w:rsidR="00FF4409">
        <w:tblPrEx>
          <w:tblBorders>
            <w:insideH w:val="nil"/>
          </w:tblBorders>
        </w:tblPrEx>
        <w:tc>
          <w:tcPr>
            <w:tcW w:w="454" w:type="dxa"/>
            <w:tcBorders>
              <w:bottom w:val="nil"/>
            </w:tcBorders>
          </w:tcPr>
          <w:p w:rsidR="00FF4409" w:rsidRDefault="00FF4409">
            <w:pPr>
              <w:pStyle w:val="ConsPlusNormal"/>
              <w:jc w:val="center"/>
            </w:pPr>
            <w:r>
              <w:t>1</w:t>
            </w:r>
          </w:p>
        </w:tc>
        <w:tc>
          <w:tcPr>
            <w:tcW w:w="2324" w:type="dxa"/>
            <w:tcBorders>
              <w:bottom w:val="nil"/>
            </w:tcBorders>
          </w:tcPr>
          <w:p w:rsidR="00FF4409" w:rsidRDefault="00FF4409">
            <w:pPr>
              <w:pStyle w:val="ConsPlusNormal"/>
            </w:pPr>
            <w:r>
              <w:t>Соисполнитель, ответственный за реализацию подпрограммы 7</w:t>
            </w:r>
          </w:p>
        </w:tc>
        <w:tc>
          <w:tcPr>
            <w:tcW w:w="6236" w:type="dxa"/>
            <w:tcBorders>
              <w:bottom w:val="nil"/>
            </w:tcBorders>
          </w:tcPr>
          <w:p w:rsidR="00FF4409" w:rsidRDefault="00FF4409">
            <w:pPr>
              <w:pStyle w:val="ConsPlusNormal"/>
              <w:jc w:val="both"/>
            </w:pPr>
            <w:r>
              <w:t>Министерство жилищно-коммунального хозяйства Белгородской области</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(в ред. </w:t>
            </w:r>
            <w:hyperlink r:id="rId176">
              <w:r>
                <w:rPr>
                  <w:color w:val="0000FF"/>
                </w:rPr>
                <w:t>Постановления</w:t>
              </w:r>
            </w:hyperlink>
            <w:r>
              <w:t xml:space="preserve"> Правительства Белгородской области от 17.01.2022 N 20-пп)</w:t>
            </w:r>
          </w:p>
        </w:tc>
      </w:tr>
      <w:tr w:rsidR="00FF4409">
        <w:tblPrEx>
          <w:tblBorders>
            <w:insideH w:val="nil"/>
          </w:tblBorders>
        </w:tblPrEx>
        <w:tc>
          <w:tcPr>
            <w:tcW w:w="454" w:type="dxa"/>
            <w:tcBorders>
              <w:bottom w:val="nil"/>
            </w:tcBorders>
          </w:tcPr>
          <w:p w:rsidR="00FF4409" w:rsidRDefault="00FF4409">
            <w:pPr>
              <w:pStyle w:val="ConsPlusNormal"/>
              <w:jc w:val="center"/>
            </w:pPr>
            <w:r>
              <w:t>2</w:t>
            </w:r>
          </w:p>
        </w:tc>
        <w:tc>
          <w:tcPr>
            <w:tcW w:w="2324" w:type="dxa"/>
            <w:tcBorders>
              <w:bottom w:val="nil"/>
            </w:tcBorders>
          </w:tcPr>
          <w:p w:rsidR="00FF4409" w:rsidRDefault="00FF4409">
            <w:pPr>
              <w:pStyle w:val="ConsPlusNormal"/>
            </w:pPr>
            <w:r>
              <w:t>Участники подпрограммы 7</w:t>
            </w:r>
          </w:p>
        </w:tc>
        <w:tc>
          <w:tcPr>
            <w:tcW w:w="6236" w:type="dxa"/>
            <w:tcBorders>
              <w:bottom w:val="nil"/>
            </w:tcBorders>
          </w:tcPr>
          <w:p w:rsidR="00FF4409" w:rsidRDefault="00FF4409">
            <w:pPr>
              <w:pStyle w:val="ConsPlusNormal"/>
              <w:jc w:val="both"/>
            </w:pPr>
            <w:r>
              <w:t>Министерство жилищно-коммунального хозяйства Белгородской области</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(в ред. </w:t>
            </w:r>
            <w:hyperlink r:id="rId177">
              <w:r>
                <w:rPr>
                  <w:color w:val="0000FF"/>
                </w:rPr>
                <w:t>Постановления</w:t>
              </w:r>
            </w:hyperlink>
            <w:r>
              <w:t xml:space="preserve"> Правительства Белгородской области от 17.01.2022 N 20-пп)</w:t>
            </w:r>
          </w:p>
        </w:tc>
      </w:tr>
      <w:tr w:rsidR="00FF4409">
        <w:tc>
          <w:tcPr>
            <w:tcW w:w="454" w:type="dxa"/>
          </w:tcPr>
          <w:p w:rsidR="00FF4409" w:rsidRDefault="00FF4409">
            <w:pPr>
              <w:pStyle w:val="ConsPlusNormal"/>
              <w:jc w:val="center"/>
            </w:pPr>
            <w:r>
              <w:lastRenderedPageBreak/>
              <w:t>3</w:t>
            </w:r>
          </w:p>
        </w:tc>
        <w:tc>
          <w:tcPr>
            <w:tcW w:w="2324" w:type="dxa"/>
          </w:tcPr>
          <w:p w:rsidR="00FF4409" w:rsidRDefault="00FF4409">
            <w:pPr>
              <w:pStyle w:val="ConsPlusNormal"/>
            </w:pPr>
            <w:r>
              <w:t>Цель подпрограммы 7</w:t>
            </w:r>
          </w:p>
        </w:tc>
        <w:tc>
          <w:tcPr>
            <w:tcW w:w="6236" w:type="dxa"/>
          </w:tcPr>
          <w:p w:rsidR="00FF4409" w:rsidRDefault="00FF4409">
            <w:pPr>
              <w:pStyle w:val="ConsPlusNormal"/>
              <w:jc w:val="both"/>
            </w:pPr>
            <w:r>
              <w:t>Повышение экологической безопасности населения на территории Белгородской области, создание устойчивой системы обращения с твердыми коммунальными отходами</w:t>
            </w:r>
          </w:p>
        </w:tc>
      </w:tr>
      <w:tr w:rsidR="00FF4409">
        <w:tc>
          <w:tcPr>
            <w:tcW w:w="454" w:type="dxa"/>
          </w:tcPr>
          <w:p w:rsidR="00FF4409" w:rsidRDefault="00FF4409">
            <w:pPr>
              <w:pStyle w:val="ConsPlusNormal"/>
              <w:jc w:val="center"/>
            </w:pPr>
            <w:r>
              <w:t>4</w:t>
            </w:r>
          </w:p>
        </w:tc>
        <w:tc>
          <w:tcPr>
            <w:tcW w:w="2324" w:type="dxa"/>
          </w:tcPr>
          <w:p w:rsidR="00FF4409" w:rsidRDefault="00FF4409">
            <w:pPr>
              <w:pStyle w:val="ConsPlusNormal"/>
            </w:pPr>
            <w:r>
              <w:t>Задачи подпрограммы 7</w:t>
            </w:r>
          </w:p>
        </w:tc>
        <w:tc>
          <w:tcPr>
            <w:tcW w:w="6236" w:type="dxa"/>
          </w:tcPr>
          <w:p w:rsidR="00FF4409" w:rsidRDefault="00FF4409">
            <w:pPr>
              <w:pStyle w:val="ConsPlusNormal"/>
              <w:jc w:val="both"/>
            </w:pPr>
            <w:r>
              <w:t>1. Создание и развитие эффективной инфраструктуры по обращению с твердыми коммунальными отходами на территории области путем строительства новых и модернизации действующих объектов, включая мероприятия по цифровизации системы обращения с ТКО и эколого-просветительской и образовательной деятельности.</w:t>
            </w:r>
          </w:p>
          <w:p w:rsidR="00FF4409" w:rsidRDefault="00FF4409">
            <w:pPr>
              <w:pStyle w:val="ConsPlusNormal"/>
              <w:jc w:val="both"/>
            </w:pPr>
            <w:r>
              <w:t>2. Улучшение экологических условий проживания на территории Белгородской области населения за счет ликвидации (рекультивации) объектов накопленного вреда окружающей среде.</w:t>
            </w:r>
          </w:p>
          <w:p w:rsidR="00FF4409" w:rsidRDefault="00FF4409">
            <w:pPr>
              <w:pStyle w:val="ConsPlusNormal"/>
              <w:jc w:val="both"/>
            </w:pPr>
            <w:r>
              <w:t>3. Предупреждение и сокращение образования отходов, их вовлечение в повторный хозяйственный оборот, а также обеспечение снижения экологической нагрузки на население за счет сокращения захоронения твердых коммунальных отходов, в том числе прошедших обработку (сортировку)</w:t>
            </w:r>
          </w:p>
        </w:tc>
      </w:tr>
      <w:tr w:rsidR="00FF4409">
        <w:tc>
          <w:tcPr>
            <w:tcW w:w="454" w:type="dxa"/>
          </w:tcPr>
          <w:p w:rsidR="00FF4409" w:rsidRDefault="00FF4409">
            <w:pPr>
              <w:pStyle w:val="ConsPlusNormal"/>
              <w:jc w:val="center"/>
            </w:pPr>
            <w:r>
              <w:t>5</w:t>
            </w:r>
          </w:p>
        </w:tc>
        <w:tc>
          <w:tcPr>
            <w:tcW w:w="2324" w:type="dxa"/>
          </w:tcPr>
          <w:p w:rsidR="00FF4409" w:rsidRDefault="00FF4409">
            <w:pPr>
              <w:pStyle w:val="ConsPlusNormal"/>
            </w:pPr>
            <w:r>
              <w:t>Сроки и этапы реализации подпрограммы 7</w:t>
            </w:r>
          </w:p>
        </w:tc>
        <w:tc>
          <w:tcPr>
            <w:tcW w:w="6236" w:type="dxa"/>
          </w:tcPr>
          <w:p w:rsidR="00FF4409" w:rsidRDefault="00FF4409">
            <w:pPr>
              <w:pStyle w:val="ConsPlusNormal"/>
              <w:jc w:val="both"/>
            </w:pPr>
            <w:r>
              <w:t>2018 - 2024 годы.</w:t>
            </w:r>
          </w:p>
          <w:p w:rsidR="00FF4409" w:rsidRDefault="00FF4409">
            <w:pPr>
              <w:pStyle w:val="ConsPlusNormal"/>
              <w:jc w:val="both"/>
            </w:pPr>
            <w:r>
              <w:t>Этапы реализации не выделяются</w:t>
            </w:r>
          </w:p>
        </w:tc>
      </w:tr>
      <w:tr w:rsidR="00FF4409">
        <w:tblPrEx>
          <w:tblBorders>
            <w:insideH w:val="nil"/>
          </w:tblBorders>
        </w:tblPrEx>
        <w:tc>
          <w:tcPr>
            <w:tcW w:w="454" w:type="dxa"/>
            <w:tcBorders>
              <w:bottom w:val="nil"/>
            </w:tcBorders>
          </w:tcPr>
          <w:p w:rsidR="00FF4409" w:rsidRDefault="00FF4409">
            <w:pPr>
              <w:pStyle w:val="ConsPlusNormal"/>
              <w:jc w:val="center"/>
            </w:pPr>
            <w:r>
              <w:t>6</w:t>
            </w:r>
          </w:p>
        </w:tc>
        <w:tc>
          <w:tcPr>
            <w:tcW w:w="2324" w:type="dxa"/>
            <w:tcBorders>
              <w:bottom w:val="nil"/>
            </w:tcBorders>
          </w:tcPr>
          <w:p w:rsidR="00FF4409" w:rsidRDefault="00FF4409">
            <w:pPr>
              <w:pStyle w:val="ConsPlusNormal"/>
            </w:pPr>
            <w:r>
              <w:t>Объем бюджетных ассигнований подпрограммы 7 за счет средств областного бюджета, а также прогнозный объем средств, привлекаемых из других источников</w:t>
            </w:r>
          </w:p>
        </w:tc>
        <w:tc>
          <w:tcPr>
            <w:tcW w:w="6236" w:type="dxa"/>
            <w:tcBorders>
              <w:bottom w:val="nil"/>
            </w:tcBorders>
          </w:tcPr>
          <w:p w:rsidR="00FF4409" w:rsidRDefault="00FF4409">
            <w:pPr>
              <w:pStyle w:val="ConsPlusNormal"/>
              <w:jc w:val="both"/>
            </w:pPr>
            <w:r>
              <w:t>Общий объем финансирования подпрограммы 7 в 2018 - 2024 годах за счет средств всех источников финансирования составит 3007997,9 тыс. рублей.</w:t>
            </w:r>
          </w:p>
          <w:p w:rsidR="00FF4409" w:rsidRDefault="00FF4409">
            <w:pPr>
              <w:pStyle w:val="ConsPlusNormal"/>
              <w:jc w:val="both"/>
            </w:pPr>
            <w:r>
              <w:t>Объем финансирования подпрограммы 7 в 2018 - 2024 годах:</w:t>
            </w:r>
          </w:p>
          <w:p w:rsidR="00FF4409" w:rsidRDefault="00FF4409">
            <w:pPr>
              <w:pStyle w:val="ConsPlusNormal"/>
              <w:jc w:val="both"/>
            </w:pPr>
            <w:r>
              <w:t>за счет областного бюджета - 854954,6 тыс. рублей, в том числе по годам:</w:t>
            </w:r>
          </w:p>
          <w:p w:rsidR="00FF4409" w:rsidRDefault="00FF4409">
            <w:pPr>
              <w:pStyle w:val="ConsPlusNormal"/>
              <w:jc w:val="both"/>
            </w:pPr>
            <w:r>
              <w:t>2018 год - 5000,00 тыс. рублей;</w:t>
            </w:r>
          </w:p>
          <w:p w:rsidR="00FF4409" w:rsidRDefault="00FF4409">
            <w:pPr>
              <w:pStyle w:val="ConsPlusNormal"/>
              <w:jc w:val="both"/>
            </w:pPr>
            <w:r>
              <w:t>2019 год - 25564,0 тыс. рублей;</w:t>
            </w:r>
          </w:p>
          <w:p w:rsidR="00FF4409" w:rsidRDefault="00FF4409">
            <w:pPr>
              <w:pStyle w:val="ConsPlusNormal"/>
              <w:jc w:val="both"/>
            </w:pPr>
            <w:r>
              <w:t>2020 год - 63726,4 тыс. рублей;</w:t>
            </w:r>
          </w:p>
          <w:p w:rsidR="00FF4409" w:rsidRDefault="00FF4409">
            <w:pPr>
              <w:pStyle w:val="ConsPlusNormal"/>
              <w:jc w:val="both"/>
            </w:pPr>
            <w:r>
              <w:t>2021 год - 41491,2 тыс. рублей;</w:t>
            </w:r>
          </w:p>
          <w:p w:rsidR="00FF4409" w:rsidRDefault="00FF4409">
            <w:pPr>
              <w:pStyle w:val="ConsPlusNormal"/>
              <w:jc w:val="both"/>
            </w:pPr>
            <w:r>
              <w:t>2022 год - 142900,7 тыс. рублей;</w:t>
            </w:r>
          </w:p>
          <w:p w:rsidR="00FF4409" w:rsidRDefault="00FF4409">
            <w:pPr>
              <w:pStyle w:val="ConsPlusNormal"/>
              <w:jc w:val="both"/>
            </w:pPr>
            <w:r>
              <w:t>2023 год - 319002,8 тыс. рублей;</w:t>
            </w:r>
          </w:p>
          <w:p w:rsidR="00FF4409" w:rsidRDefault="00FF4409">
            <w:pPr>
              <w:pStyle w:val="ConsPlusNormal"/>
              <w:jc w:val="both"/>
            </w:pPr>
            <w:r>
              <w:t>2024 год - 257269,5 тыс. рублей;</w:t>
            </w:r>
          </w:p>
          <w:p w:rsidR="00FF4409" w:rsidRDefault="00FF4409">
            <w:pPr>
              <w:pStyle w:val="ConsPlusNormal"/>
              <w:jc w:val="both"/>
            </w:pPr>
            <w:r>
              <w:t>за счет средств федерального бюджета - 985079,3 тыс. рублей;</w:t>
            </w:r>
          </w:p>
          <w:p w:rsidR="00FF4409" w:rsidRDefault="00FF4409">
            <w:pPr>
              <w:pStyle w:val="ConsPlusNormal"/>
              <w:jc w:val="both"/>
            </w:pPr>
            <w:r>
              <w:t>за счет средств консолидированных бюджетов муниципальных образований - 179144,2 тыс. рублей;</w:t>
            </w:r>
          </w:p>
          <w:p w:rsidR="00FF4409" w:rsidRDefault="00FF4409">
            <w:pPr>
              <w:pStyle w:val="ConsPlusNormal"/>
              <w:jc w:val="both"/>
            </w:pPr>
            <w:r>
              <w:t>за счет средств, привлекаемых из других источников, - 988819,8 тыс. рублей</w:t>
            </w:r>
          </w:p>
        </w:tc>
      </w:tr>
      <w:tr w:rsidR="00FF4409">
        <w:tblPrEx>
          <w:tblBorders>
            <w:insideH w:val="nil"/>
          </w:tblBorders>
        </w:tblPrEx>
        <w:tc>
          <w:tcPr>
            <w:tcW w:w="9014" w:type="dxa"/>
            <w:gridSpan w:val="3"/>
            <w:tcBorders>
              <w:top w:val="nil"/>
            </w:tcBorders>
          </w:tcPr>
          <w:p w:rsidR="00FF4409" w:rsidRDefault="00FF4409">
            <w:pPr>
              <w:pStyle w:val="ConsPlusNormal"/>
              <w:jc w:val="both"/>
            </w:pPr>
            <w:r>
              <w:t xml:space="preserve">(п. 6 в ред. </w:t>
            </w:r>
            <w:hyperlink r:id="rId178">
              <w:r>
                <w:rPr>
                  <w:color w:val="0000FF"/>
                </w:rPr>
                <w:t>постановления</w:t>
              </w:r>
            </w:hyperlink>
            <w:r>
              <w:t xml:space="preserve"> Правительства Белгородской области от 06.02.2023 N 44-пп)</w:t>
            </w:r>
          </w:p>
        </w:tc>
      </w:tr>
      <w:tr w:rsidR="00FF4409">
        <w:tc>
          <w:tcPr>
            <w:tcW w:w="454" w:type="dxa"/>
          </w:tcPr>
          <w:p w:rsidR="00FF4409" w:rsidRDefault="00FF4409">
            <w:pPr>
              <w:pStyle w:val="ConsPlusNormal"/>
              <w:jc w:val="center"/>
            </w:pPr>
            <w:r>
              <w:t>7</w:t>
            </w:r>
          </w:p>
        </w:tc>
        <w:tc>
          <w:tcPr>
            <w:tcW w:w="2324" w:type="dxa"/>
          </w:tcPr>
          <w:p w:rsidR="00FF4409" w:rsidRDefault="00FF4409">
            <w:pPr>
              <w:pStyle w:val="ConsPlusNormal"/>
            </w:pPr>
            <w:r>
              <w:t>Конечные результаты реализации подпрограммы 7</w:t>
            </w:r>
          </w:p>
        </w:tc>
        <w:tc>
          <w:tcPr>
            <w:tcW w:w="6236" w:type="dxa"/>
          </w:tcPr>
          <w:p w:rsidR="00FF4409" w:rsidRDefault="00FF4409">
            <w:pPr>
              <w:pStyle w:val="ConsPlusNormal"/>
              <w:jc w:val="both"/>
            </w:pPr>
            <w:r>
              <w:t>Планируется:</w:t>
            </w:r>
          </w:p>
          <w:p w:rsidR="00FF4409" w:rsidRDefault="00FF4409">
            <w:pPr>
              <w:pStyle w:val="ConsPlusNormal"/>
              <w:jc w:val="both"/>
            </w:pPr>
            <w:r>
              <w:t>1. Доля обработанных твердых коммунальных отходов в общем объеме твердых коммунальных отходов - 8,1 процента в 2018 году.</w:t>
            </w:r>
          </w:p>
          <w:p w:rsidR="00FF4409" w:rsidRDefault="00FF4409">
            <w:pPr>
              <w:pStyle w:val="ConsPlusNormal"/>
              <w:jc w:val="both"/>
            </w:pPr>
            <w:r>
              <w:t>2. Увеличение доли охвата потребителей услугой по обращению с твердыми коммунальными отходами до 100 процентов к 2020 году.</w:t>
            </w:r>
          </w:p>
          <w:p w:rsidR="00FF4409" w:rsidRDefault="00FF4409">
            <w:pPr>
              <w:pStyle w:val="ConsPlusNormal"/>
              <w:jc w:val="both"/>
            </w:pPr>
            <w:r>
              <w:t xml:space="preserve">3. Проведение мероприятий по эколого-просветительской и образовательной деятельности - не менее 48 единиц к 2024 </w:t>
            </w:r>
            <w:r>
              <w:lastRenderedPageBreak/>
              <w:t>году</w:t>
            </w:r>
          </w:p>
        </w:tc>
      </w:tr>
    </w:tbl>
    <w:p w:rsidR="00FF4409" w:rsidRDefault="00FF4409">
      <w:pPr>
        <w:pStyle w:val="ConsPlusNormal"/>
        <w:jc w:val="both"/>
      </w:pPr>
    </w:p>
    <w:p w:rsidR="00FF4409" w:rsidRDefault="00FF4409">
      <w:pPr>
        <w:pStyle w:val="ConsPlusTitle"/>
        <w:jc w:val="center"/>
        <w:outlineLvl w:val="2"/>
      </w:pPr>
      <w:r>
        <w:t>1. Характеристика сферы реализации подпрограммы 7, описание</w:t>
      </w:r>
    </w:p>
    <w:p w:rsidR="00FF4409" w:rsidRDefault="00FF4409">
      <w:pPr>
        <w:pStyle w:val="ConsPlusTitle"/>
        <w:jc w:val="center"/>
      </w:pPr>
      <w:r>
        <w:t>основных проблем в указанной сфере и прогноз развития</w:t>
      </w:r>
    </w:p>
    <w:p w:rsidR="00FF4409" w:rsidRDefault="00FF4409">
      <w:pPr>
        <w:pStyle w:val="ConsPlusNormal"/>
        <w:jc w:val="both"/>
      </w:pPr>
    </w:p>
    <w:p w:rsidR="00FF4409" w:rsidRDefault="00FF4409">
      <w:pPr>
        <w:pStyle w:val="ConsPlusNormal"/>
        <w:ind w:firstLine="540"/>
        <w:jc w:val="both"/>
      </w:pPr>
      <w:r>
        <w:t>Ежегодно на территории Белгородской области образуется около 599 тыс. тонн твердых коммунальных отходов (далее - ТКО).</w:t>
      </w:r>
    </w:p>
    <w:p w:rsidR="00FF4409" w:rsidRDefault="00FF4409">
      <w:pPr>
        <w:pStyle w:val="ConsPlusNormal"/>
        <w:spacing w:before="220"/>
        <w:ind w:firstLine="540"/>
        <w:jc w:val="both"/>
      </w:pPr>
      <w:r>
        <w:t>Рост численности населения в городах и уровень социально-экономического развития региона сопряжены с увеличением количества образующихся отходов. Неправильный сбор, несвоевременное удаление, неудовлетворительное обезвреживание - все это наносит существенный экологический ущерб окружающей среде. Выбор оптимального метода и технологии накопления и удаления отходов базируется, прежде всего, на недопущении обострения социальных аспектов и повышении экономической эффективности процессов обращения с отходами, рациональном использовании земельных ресурсов.</w:t>
      </w:r>
    </w:p>
    <w:p w:rsidR="00FF4409" w:rsidRDefault="00FF4409">
      <w:pPr>
        <w:pStyle w:val="ConsPlusNormal"/>
        <w:spacing w:before="220"/>
        <w:ind w:firstLine="540"/>
        <w:jc w:val="both"/>
      </w:pPr>
      <w:r>
        <w:t>Отсутствие развитой сети по обработке, утилизации и обезвреживанию отходов приводит к тому, что на захоронение без предварительного извлечения полезных компонентов поступает более 95 процентов ТКО.</w:t>
      </w:r>
    </w:p>
    <w:p w:rsidR="00FF4409" w:rsidRDefault="00FF4409">
      <w:pPr>
        <w:pStyle w:val="ConsPlusNormal"/>
        <w:spacing w:before="220"/>
        <w:ind w:firstLine="540"/>
        <w:jc w:val="both"/>
      </w:pPr>
      <w:r>
        <w:t>Основными проблемами системы обращения с ТКО в Белгородской области являются:</w:t>
      </w:r>
    </w:p>
    <w:p w:rsidR="00FF4409" w:rsidRDefault="00FF4409">
      <w:pPr>
        <w:pStyle w:val="ConsPlusNormal"/>
        <w:spacing w:before="220"/>
        <w:ind w:firstLine="540"/>
        <w:jc w:val="both"/>
      </w:pPr>
      <w:r>
        <w:t>1. Неудовлетворительное состояние инфраструктуры системы обращения с ТКО в некоторых муниципальных районах и городских округах Белгородской области.</w:t>
      </w:r>
    </w:p>
    <w:p w:rsidR="00FF4409" w:rsidRDefault="00FF4409">
      <w:pPr>
        <w:pStyle w:val="ConsPlusNormal"/>
        <w:spacing w:before="220"/>
        <w:ind w:firstLine="540"/>
        <w:jc w:val="both"/>
      </w:pPr>
      <w:r>
        <w:t>2. Малая доля сортируемых и утилизируемых ТКО на территории области.</w:t>
      </w:r>
    </w:p>
    <w:p w:rsidR="00FF4409" w:rsidRDefault="00FF4409">
      <w:pPr>
        <w:pStyle w:val="ConsPlusNormal"/>
        <w:spacing w:before="220"/>
        <w:ind w:firstLine="540"/>
        <w:jc w:val="both"/>
      </w:pPr>
      <w:r>
        <w:t>3. Загрязнение окружающей среды от ТКО.</w:t>
      </w:r>
    </w:p>
    <w:p w:rsidR="00FF4409" w:rsidRDefault="00FF4409">
      <w:pPr>
        <w:pStyle w:val="ConsPlusNormal"/>
        <w:spacing w:before="220"/>
        <w:ind w:firstLine="540"/>
        <w:jc w:val="both"/>
      </w:pPr>
      <w:r>
        <w:t>4. Низкий уровень экологической культуры населения области.</w:t>
      </w:r>
    </w:p>
    <w:p w:rsidR="00FF4409" w:rsidRDefault="00FF4409">
      <w:pPr>
        <w:pStyle w:val="ConsPlusNormal"/>
        <w:spacing w:before="220"/>
        <w:ind w:firstLine="540"/>
        <w:jc w:val="both"/>
      </w:pPr>
      <w:r>
        <w:t xml:space="preserve">В соответствии с Федеральным </w:t>
      </w:r>
      <w:hyperlink r:id="rId179">
        <w:r>
          <w:rPr>
            <w:color w:val="0000FF"/>
          </w:rPr>
          <w:t>законом</w:t>
        </w:r>
      </w:hyperlink>
      <w:r>
        <w:t xml:space="preserve"> от 10 января 2002 года N 7-ФЗ "Об охране окружающей среды" на территории Белгородской области запрещено захоронение продукции, утратившей свои потребительские свойства и содержащей озоноразрушающие вещества, в объектах размещения отходов производства и потребления без предварительной рекуперации данных веществ из указанной продукции в целях их восстановления для дальнейшей рециркуляции или уничтожения.</w:t>
      </w:r>
    </w:p>
    <w:p w:rsidR="00FF4409" w:rsidRDefault="00FF4409">
      <w:pPr>
        <w:pStyle w:val="ConsPlusNormal"/>
        <w:spacing w:before="220"/>
        <w:ind w:firstLine="540"/>
        <w:jc w:val="both"/>
      </w:pPr>
      <w:r>
        <w:t>В образующихся ТКО содержатся такие полезные компоненты, как бумага, картон, полимерные материалы, стекло и другие компоненты, которые могут быть повторно использованы. Поэтому правильная организация накопления и переработки указанных отходов позволит существенно сократить объемы ТКО, направленные на захоронение, а также сократить потребление первичных природных ресурсов за счет повторной переработки.</w:t>
      </w:r>
    </w:p>
    <w:p w:rsidR="00FF4409" w:rsidRDefault="00FF4409">
      <w:pPr>
        <w:pStyle w:val="ConsPlusNormal"/>
        <w:spacing w:before="220"/>
        <w:ind w:firstLine="540"/>
        <w:jc w:val="both"/>
      </w:pPr>
      <w:r>
        <w:t>Согласно проведенному анализу морфологического состава ТКО значения в процентном соотношении основных фракций ТКО по Белгородской области составляют: полезная фракция (макулатура, металл, стекло, ПЭТ) - 19 процентов; пищевые отходы - 36,8 процента; растительные остатки - 7,8 процента; неутилизируемые отходы - 36,4 процента (смет, кожа, резина, средства гигиены и подобное).</w:t>
      </w:r>
    </w:p>
    <w:p w:rsidR="00FF4409" w:rsidRDefault="00FF4409">
      <w:pPr>
        <w:pStyle w:val="ConsPlusNormal"/>
        <w:spacing w:before="220"/>
        <w:ind w:firstLine="540"/>
        <w:jc w:val="both"/>
      </w:pPr>
      <w:r>
        <w:t>Извлечение ценных составляющих из объема ТКО должно осуществляться на постоянной основе с увеличением процента отбора полезных фракций и внедрением технологий по переработке и вторичному использованию.</w:t>
      </w:r>
    </w:p>
    <w:p w:rsidR="00FF4409" w:rsidRDefault="00FF4409">
      <w:pPr>
        <w:pStyle w:val="ConsPlusNormal"/>
        <w:spacing w:before="220"/>
        <w:ind w:firstLine="540"/>
        <w:jc w:val="both"/>
      </w:pPr>
      <w:r>
        <w:t xml:space="preserve">В качестве одного из возможных направлений реализации совершенствования </w:t>
      </w:r>
      <w:r>
        <w:lastRenderedPageBreak/>
        <w:t>существующей системы сбора и накопления отходов предлагается также внедрение дуального сбора для многоквартирных жилых домов (далее - МКД) и бытового компостирования для индивидуального жилищного фонда (далее - ИЖД). Дуальная система сбора отходов в МКД подразумевает раздельный сбор от 2 фракций:</w:t>
      </w:r>
    </w:p>
    <w:p w:rsidR="00FF4409" w:rsidRDefault="00FF4409">
      <w:pPr>
        <w:pStyle w:val="ConsPlusNormal"/>
        <w:spacing w:before="220"/>
        <w:ind w:firstLine="540"/>
        <w:jc w:val="both"/>
      </w:pPr>
      <w:r>
        <w:t>- неутилизируемые отходы и вторичное сырье (ПЭТ, стекло, металл, макулатура, пластики);</w:t>
      </w:r>
    </w:p>
    <w:p w:rsidR="00FF4409" w:rsidRDefault="00FF4409">
      <w:pPr>
        <w:pStyle w:val="ConsPlusNormal"/>
        <w:spacing w:before="220"/>
        <w:ind w:firstLine="540"/>
        <w:jc w:val="both"/>
      </w:pPr>
      <w:r>
        <w:t>- органические отходы (пищевые и растительные остатки).</w:t>
      </w:r>
    </w:p>
    <w:p w:rsidR="00FF4409" w:rsidRDefault="00FF4409">
      <w:pPr>
        <w:pStyle w:val="ConsPlusNormal"/>
        <w:spacing w:before="220"/>
        <w:ind w:firstLine="540"/>
        <w:jc w:val="both"/>
      </w:pPr>
      <w:r>
        <w:t>В ИЖД дуальность сбора заключается в том, что органические отходы (пищевые и растительные остатки) остаются в компостной площадке домовладения, а в контейнер выбрасываются только неутилизируемые отходы. Вторичное сырье, как и в системе сбора в МКД, либо сдается в пункты выкупа вторичного сырья, либо оставляется в том же контейнере.</w:t>
      </w:r>
    </w:p>
    <w:p w:rsidR="00FF4409" w:rsidRDefault="00FF4409">
      <w:pPr>
        <w:pStyle w:val="ConsPlusNormal"/>
        <w:spacing w:before="220"/>
        <w:ind w:firstLine="540"/>
        <w:jc w:val="both"/>
      </w:pPr>
      <w:r>
        <w:t>Мероприятия подпрограммы 7 финансируются за счет средств федерального бюджета, бюджета Белгородской области, местных бюджетов и внебюджетных источников.</w:t>
      </w:r>
    </w:p>
    <w:p w:rsidR="00FF4409" w:rsidRDefault="00FF4409">
      <w:pPr>
        <w:pStyle w:val="ConsPlusNormal"/>
        <w:jc w:val="center"/>
      </w:pPr>
    </w:p>
    <w:p w:rsidR="00FF4409" w:rsidRDefault="00FF4409">
      <w:pPr>
        <w:pStyle w:val="ConsPlusTitle"/>
        <w:jc w:val="center"/>
        <w:outlineLvl w:val="2"/>
      </w:pPr>
      <w:r>
        <w:t>2. Цели, задачи, сроки и этапы реализации подпрограммы 7</w:t>
      </w:r>
    </w:p>
    <w:p w:rsidR="00FF4409" w:rsidRDefault="00FF4409">
      <w:pPr>
        <w:pStyle w:val="ConsPlusNormal"/>
      </w:pPr>
    </w:p>
    <w:p w:rsidR="00FF4409" w:rsidRDefault="00FF4409">
      <w:pPr>
        <w:pStyle w:val="ConsPlusNormal"/>
        <w:ind w:firstLine="540"/>
        <w:jc w:val="both"/>
      </w:pPr>
      <w:r>
        <w:t>Целью подпрограммы 7 является повышение экологической безопасности населения на территории Белгородской области, создание устойчивой системы обращения с твердыми коммунальными отходами.</w:t>
      </w:r>
    </w:p>
    <w:p w:rsidR="00FF4409" w:rsidRDefault="00FF4409">
      <w:pPr>
        <w:pStyle w:val="ConsPlusNormal"/>
        <w:spacing w:before="220"/>
        <w:ind w:firstLine="540"/>
        <w:jc w:val="both"/>
      </w:pPr>
      <w:r>
        <w:t>Для достижения намеченной цели необходимо решить следующие задачи:</w:t>
      </w:r>
    </w:p>
    <w:p w:rsidR="00FF4409" w:rsidRDefault="00FF4409">
      <w:pPr>
        <w:pStyle w:val="ConsPlusNormal"/>
        <w:spacing w:before="220"/>
        <w:ind w:firstLine="540"/>
        <w:jc w:val="both"/>
      </w:pPr>
      <w:r>
        <w:t>1. Создание и развитие эффективной инфраструктуры по обращению с твердыми коммунальными отходами на территории области путем строительства новых и модернизации действующих объектов, включая мероприятия по цифровизации системы обращения с ТКО, эколого-просветительской и образовательной деятельности.</w:t>
      </w:r>
    </w:p>
    <w:p w:rsidR="00FF4409" w:rsidRDefault="00FF4409">
      <w:pPr>
        <w:pStyle w:val="ConsPlusNormal"/>
        <w:spacing w:before="220"/>
        <w:ind w:firstLine="540"/>
        <w:jc w:val="both"/>
      </w:pPr>
      <w:r>
        <w:t>2. Улучшение экологических условий проживания на территории Белгородской области населения за счет ликвидации (рекультивации) объектов накопленного вреда окружающей среде.</w:t>
      </w:r>
    </w:p>
    <w:p w:rsidR="00FF4409" w:rsidRDefault="00FF4409">
      <w:pPr>
        <w:pStyle w:val="ConsPlusNormal"/>
        <w:spacing w:before="220"/>
        <w:ind w:firstLine="540"/>
        <w:jc w:val="both"/>
      </w:pPr>
      <w:r>
        <w:t>3. Предупреждение и сокращение образования отходов, их вовлечение в повторный хозяйственный оборот, а также обеспечение снижения экологической нагрузки на население за счет сокращения захоронения твердых коммунальных отходов, в том числе прошедших обработку (сортировку).</w:t>
      </w:r>
    </w:p>
    <w:p w:rsidR="00FF4409" w:rsidRDefault="00FF4409">
      <w:pPr>
        <w:pStyle w:val="ConsPlusNormal"/>
        <w:spacing w:before="220"/>
        <w:ind w:firstLine="540"/>
        <w:jc w:val="both"/>
      </w:pPr>
      <w:r>
        <w:t>Реализация подпрограммы 7 - 2018 - 2024 годы, этапы реализации не выделяются.</w:t>
      </w:r>
    </w:p>
    <w:p w:rsidR="00FF4409" w:rsidRDefault="00FF4409">
      <w:pPr>
        <w:pStyle w:val="ConsPlusNormal"/>
        <w:ind w:firstLine="540"/>
        <w:jc w:val="both"/>
      </w:pPr>
    </w:p>
    <w:p w:rsidR="00FF4409" w:rsidRDefault="00FF4409">
      <w:pPr>
        <w:pStyle w:val="ConsPlusTitle"/>
        <w:jc w:val="center"/>
        <w:outlineLvl w:val="2"/>
      </w:pPr>
      <w:r>
        <w:t>3. Обоснование выделения системы мероприятий и краткое</w:t>
      </w:r>
    </w:p>
    <w:p w:rsidR="00FF4409" w:rsidRDefault="00FF4409">
      <w:pPr>
        <w:pStyle w:val="ConsPlusTitle"/>
        <w:jc w:val="center"/>
      </w:pPr>
      <w:r>
        <w:t>описание основных мероприятий подпрограммы 7</w:t>
      </w:r>
    </w:p>
    <w:p w:rsidR="00FF4409" w:rsidRDefault="00FF4409">
      <w:pPr>
        <w:pStyle w:val="ConsPlusNormal"/>
      </w:pPr>
    </w:p>
    <w:p w:rsidR="00FF4409" w:rsidRDefault="00FF4409">
      <w:pPr>
        <w:pStyle w:val="ConsPlusNormal"/>
        <w:ind w:firstLine="540"/>
        <w:jc w:val="both"/>
      </w:pPr>
      <w:r>
        <w:t>Мероприятия подпрограммы 7 направлены на повышение экологической безопасности населения путем модернизации существующей системы обращения с ТКО и обеспечения комплексного подхода к процессу сбора, транспортирования, переработки, утилизации и захоронения ТКО.</w:t>
      </w:r>
    </w:p>
    <w:p w:rsidR="00FF4409" w:rsidRDefault="00FF4409">
      <w:pPr>
        <w:pStyle w:val="ConsPlusNormal"/>
        <w:spacing w:before="220"/>
        <w:ind w:firstLine="540"/>
        <w:jc w:val="both"/>
      </w:pPr>
      <w:r>
        <w:t>В рамках решения задачи 1 "Создание и развитие эффективной инфраструктуры по обращению с твердыми коммунальными отходами на территории области путем строительства новых и модернизации действующих объектов, включая мероприятия по цифровизации системы обращения с ТКО и эколого-просветительской и образовательной деятельности" планируются основные мероприятия и мероприятия:</w:t>
      </w:r>
    </w:p>
    <w:p w:rsidR="00FF4409" w:rsidRDefault="00FF4409">
      <w:pPr>
        <w:pStyle w:val="ConsPlusNormal"/>
        <w:spacing w:before="220"/>
        <w:ind w:firstLine="540"/>
        <w:jc w:val="both"/>
      </w:pPr>
      <w:r>
        <w:t>Основное мероприятие 7.1 "Создание эффективных механизмов управления в отрасли обращения с твердыми коммунальными отходами" включает следующие мероприятия:</w:t>
      </w:r>
    </w:p>
    <w:p w:rsidR="00FF4409" w:rsidRDefault="00FF4409">
      <w:pPr>
        <w:pStyle w:val="ConsPlusNormal"/>
        <w:spacing w:before="220"/>
        <w:ind w:firstLine="540"/>
        <w:jc w:val="both"/>
      </w:pPr>
      <w:r>
        <w:lastRenderedPageBreak/>
        <w:t>Мероприятие 7.1.1 "Строительство объекта размещения твердых коммунальных отходов".</w:t>
      </w:r>
    </w:p>
    <w:p w:rsidR="00FF4409" w:rsidRDefault="00FF4409">
      <w:pPr>
        <w:pStyle w:val="ConsPlusNormal"/>
        <w:spacing w:before="220"/>
        <w:ind w:firstLine="540"/>
        <w:jc w:val="both"/>
      </w:pPr>
      <w:r>
        <w:t>Мероприятие 7.1.2 "Организация весового контроля на объектах размещения отходов (полигонах) Белгородской области", предусматривающее цифровизацию отрасли обращения с ТКО. Сведения с весовых платформ автоматически передаются в используемое региональным оператором специализированное программное обеспечение АСУ "Управление отходами" с указанием государственного номера машины, массы отходов, а также даты и времени заезда на объект и выезда с объекта после разгрузки. Весовые платформы оснащены системами видеонаблюдения, позволяющими контролировать процесс взвешивания мусоровозов. Усиление контроля позволяет повысить уровень ответственности организаций, осуществляющих транспортирование ТКО, что положительно сказывается на качестве оказания услуги.</w:t>
      </w:r>
    </w:p>
    <w:p w:rsidR="00FF4409" w:rsidRDefault="00FF4409">
      <w:pPr>
        <w:pStyle w:val="ConsPlusNormal"/>
        <w:spacing w:before="220"/>
        <w:ind w:firstLine="540"/>
        <w:jc w:val="both"/>
      </w:pPr>
      <w:r>
        <w:t>Кроме того, в рамках цифровизации системы по обращению с ТКО региональным оператором в рамках предоставления грантов государственной поддержки проектов по внедрению отечественных продуктов, созданных на базе "сквозных" цифровых технологий, планируется оборудовать 11500 контейнеров. Установка данных технических средств позволит обеспечить строгий учет объемов образования ТКО практически в режиме реального времени, а также осуществлять мониторинг наполняемости и эффективности расположения контейнерных площадок, а также оптимального количества и объема установленных контейнеров.</w:t>
      </w:r>
    </w:p>
    <w:p w:rsidR="00FF4409" w:rsidRDefault="00FF4409">
      <w:pPr>
        <w:pStyle w:val="ConsPlusNormal"/>
        <w:spacing w:before="220"/>
        <w:ind w:firstLine="540"/>
        <w:jc w:val="both"/>
      </w:pPr>
      <w:r>
        <w:t>Мероприятие 7.1.3 "Строительство объектов обработки твердых коммунальных отходов", предусматривающее строительство современных объектов обработки ТКО, соответствующих требованиям природоохранного законодательства.</w:t>
      </w:r>
    </w:p>
    <w:p w:rsidR="00FF4409" w:rsidRDefault="00FF4409">
      <w:pPr>
        <w:pStyle w:val="ConsPlusNormal"/>
        <w:spacing w:before="220"/>
        <w:ind w:firstLine="540"/>
        <w:jc w:val="both"/>
      </w:pPr>
      <w:r>
        <w:t>Мероприятие 7.1.4 "Строительство мусороперегрузочных станций".</w:t>
      </w:r>
    </w:p>
    <w:p w:rsidR="00FF4409" w:rsidRDefault="00FF4409">
      <w:pPr>
        <w:pStyle w:val="ConsPlusNormal"/>
        <w:spacing w:before="220"/>
        <w:ind w:firstLine="540"/>
        <w:jc w:val="both"/>
      </w:pPr>
      <w:r>
        <w:t>Мероприятие 7.1.5 "Создание пунктов приема вторичного сырья от населения на территории муниципальных образований Белгородской области", включающее активно развивающиеся сети: пунктов выкупа вторичного сырья ООО "Чистый Белый Край" (макулатура, различные виды пластика, алюминий пищевой и т.д.) и вендинговых аппаратов ("фандоматов") для приема пластиковой и алюминиевой тары. Средства, вырученные от реализации вторичного сырья сети вендинговых аппаратов, перечисляются в БРОО "Святое Белогорье против детского рака".</w:t>
      </w:r>
    </w:p>
    <w:p w:rsidR="00FF4409" w:rsidRDefault="00FF4409">
      <w:pPr>
        <w:pStyle w:val="ConsPlusNormal"/>
        <w:spacing w:before="220"/>
        <w:ind w:firstLine="540"/>
        <w:jc w:val="both"/>
      </w:pPr>
      <w:r>
        <w:t>Мероприятие 7.1.6 "Организация информирования граждан о формировании новой системы обращения с отходами"</w:t>
      </w:r>
    </w:p>
    <w:p w:rsidR="00FF4409" w:rsidRDefault="00FF4409">
      <w:pPr>
        <w:pStyle w:val="ConsPlusNormal"/>
        <w:spacing w:before="220"/>
        <w:ind w:firstLine="540"/>
        <w:jc w:val="both"/>
      </w:pPr>
      <w:r>
        <w:t>Мероприятие 7.1.7 "Разработка проектно-сметной документации на строительство объектов размещения твердых коммунальных отходов".</w:t>
      </w:r>
    </w:p>
    <w:p w:rsidR="00FF4409" w:rsidRDefault="00FF4409">
      <w:pPr>
        <w:pStyle w:val="ConsPlusNormal"/>
        <w:spacing w:before="220"/>
        <w:ind w:firstLine="540"/>
        <w:jc w:val="both"/>
      </w:pPr>
      <w:r>
        <w:t>Мероприятие 7.1.8 "Модернизация объектов обращения с твердыми коммунальными отходами".</w:t>
      </w:r>
    </w:p>
    <w:p w:rsidR="00FF4409" w:rsidRDefault="00FF4409">
      <w:pPr>
        <w:pStyle w:val="ConsPlusNormal"/>
        <w:spacing w:before="220"/>
        <w:ind w:firstLine="540"/>
        <w:jc w:val="both"/>
      </w:pPr>
      <w:r>
        <w:t>Мероприятие 7.1.9 "Приобретение оборудования и иного движимого имущества, необходимых для осуществления мероприятий по модернизации объектов обращения с твердыми коммунальными отходами".</w:t>
      </w:r>
    </w:p>
    <w:p w:rsidR="00FF4409" w:rsidRDefault="00FF4409">
      <w:pPr>
        <w:pStyle w:val="ConsPlusNormal"/>
        <w:spacing w:before="220"/>
        <w:ind w:firstLine="540"/>
        <w:jc w:val="both"/>
      </w:pPr>
      <w:hyperlink w:anchor="P10588">
        <w:r>
          <w:rPr>
            <w:color w:val="0000FF"/>
          </w:rPr>
          <w:t>Порядок</w:t>
        </w:r>
      </w:hyperlink>
      <w:r>
        <w:t xml:space="preserve"> предоставления и распределения субсидий из областного бюджета бюджетам муниципальных образований Белгородской области на выполнение мероприятий по созданию эффективных механизмов управления в области обращения с ТКО представлен в приложении N 9 к государственной программе.</w:t>
      </w:r>
    </w:p>
    <w:p w:rsidR="00FF4409" w:rsidRDefault="00FF4409">
      <w:pPr>
        <w:pStyle w:val="ConsPlusNormal"/>
        <w:spacing w:before="220"/>
        <w:ind w:firstLine="540"/>
        <w:jc w:val="both"/>
      </w:pPr>
      <w:r>
        <w:t xml:space="preserve">Детализированная </w:t>
      </w:r>
      <w:hyperlink w:anchor="P11220">
        <w:r>
          <w:rPr>
            <w:color w:val="0000FF"/>
          </w:rPr>
          <w:t>информация</w:t>
        </w:r>
      </w:hyperlink>
      <w:r>
        <w:t xml:space="preserve"> о перспективных объектах обращения с твердыми коммунальными отходами, содержащая полное наименование, мощность, тип, срок реализации, включая проектную стоимость объектов и источники финансирования, представлены в приложении N 13 к государственной программе.</w:t>
      </w:r>
    </w:p>
    <w:p w:rsidR="00FF4409" w:rsidRDefault="00FF4409">
      <w:pPr>
        <w:pStyle w:val="ConsPlusNormal"/>
        <w:spacing w:before="220"/>
        <w:ind w:firstLine="540"/>
        <w:jc w:val="both"/>
      </w:pPr>
      <w:r>
        <w:lastRenderedPageBreak/>
        <w:t>Основное мероприятие 7.2 "Разработка электронной модели территориальной схемы по обращению с отходами" направлено на автоматизацию процессов территориальной схемы по обращению с отходами, в том числе с ТКО Белгородской области, в целях повышения прозрачности деятельности участников сферы обращения с отходами на территории Белгородской области.</w:t>
      </w:r>
    </w:p>
    <w:p w:rsidR="00FF4409" w:rsidRDefault="00FF4409">
      <w:pPr>
        <w:pStyle w:val="ConsPlusNormal"/>
        <w:spacing w:before="220"/>
        <w:ind w:firstLine="540"/>
        <w:jc w:val="both"/>
      </w:pPr>
      <w:r>
        <w:t>Основное мероприятие 7.3 "Субсидии на разработку проектно-сметной документации на рекультивацию объектов накопленного вреда окружающей среде".</w:t>
      </w:r>
    </w:p>
    <w:p w:rsidR="00FF4409" w:rsidRDefault="00FF4409">
      <w:pPr>
        <w:pStyle w:val="ConsPlusNormal"/>
        <w:spacing w:before="220"/>
        <w:ind w:firstLine="540"/>
        <w:jc w:val="both"/>
      </w:pPr>
      <w:hyperlink w:anchor="P10816">
        <w:r>
          <w:rPr>
            <w:color w:val="0000FF"/>
          </w:rPr>
          <w:t>Порядок</w:t>
        </w:r>
      </w:hyperlink>
      <w:r>
        <w:t xml:space="preserve"> предоставления и распределения субсидий из областного бюджета бюджетам муниципальных образований Белгородской области на исполнение мероприятия по разработке проектно-сметной документации на рекультивацию объектов накопленного вреда окружающей среде представлен в приложении N 11 к государственной программе.</w:t>
      </w:r>
    </w:p>
    <w:p w:rsidR="00FF4409" w:rsidRDefault="00FF4409">
      <w:pPr>
        <w:pStyle w:val="ConsPlusNormal"/>
        <w:spacing w:before="220"/>
        <w:ind w:firstLine="540"/>
        <w:jc w:val="both"/>
      </w:pPr>
      <w:r>
        <w:t>Мероприятия по эколого-просветительской и образовательной деятельности направлены на формирование экологической культуры и осознанного отношения к обращению с отходами (организация публичных мероприятий, событий, общественных акций, направленных на знакомство населения с современными методами обращения с ТКО и участие в них граждан).</w:t>
      </w:r>
    </w:p>
    <w:p w:rsidR="00FF4409" w:rsidRDefault="00FF4409">
      <w:pPr>
        <w:pStyle w:val="ConsPlusNormal"/>
        <w:spacing w:before="220"/>
        <w:ind w:firstLine="540"/>
        <w:jc w:val="both"/>
      </w:pPr>
      <w:r>
        <w:t>В настоящее время в регионе необходимо создать систему всеобщего комплексного непрерывного экологического образования и просвещения населения. Наличие системы экообразования и экопросвещения, включающей все возрастные категории населения, позволит обеспечить устойчивое развитие общества и обеспечить экологическую безопасность в будущем.</w:t>
      </w:r>
    </w:p>
    <w:p w:rsidR="00FF4409" w:rsidRDefault="00FF4409">
      <w:pPr>
        <w:pStyle w:val="ConsPlusNormal"/>
        <w:spacing w:before="220"/>
        <w:ind w:firstLine="540"/>
        <w:jc w:val="both"/>
      </w:pPr>
      <w:r>
        <w:t>Региональный оператор реализует экологический просветительский проект "Береги Белгородчину с нами!". Проект разделен на несколько блоков, включающих комплекс экологических мероприятий, носящих системный характер, и направлен на воспитание экологической культуры у различных возрастных групп населения, прежде всего у детей и молодежи.</w:t>
      </w:r>
    </w:p>
    <w:p w:rsidR="00FF4409" w:rsidRDefault="00FF4409">
      <w:pPr>
        <w:pStyle w:val="ConsPlusNormal"/>
        <w:spacing w:before="220"/>
        <w:ind w:firstLine="540"/>
        <w:jc w:val="both"/>
      </w:pPr>
      <w:r>
        <w:t>Реализация проекта осуществляется региональным оператором по обращению с ТКО совместно с департаментом образования области, департаментом внутренней политики области, а также при активном участии органов местного самоуправления.</w:t>
      </w:r>
    </w:p>
    <w:p w:rsidR="00FF4409" w:rsidRDefault="00FF4409">
      <w:pPr>
        <w:pStyle w:val="ConsPlusNormal"/>
        <w:spacing w:before="220"/>
        <w:ind w:firstLine="540"/>
        <w:jc w:val="both"/>
      </w:pPr>
      <w:r>
        <w:t>В свою очередь, активную и систематическую работу среди детей и молодежи в части экологического воспитания осуществляет государственное бюджетное учреждение дополнительного образования "Белгородский областной детский эколого-биологический центр". На территории области созданы и функционируют ученические производственные бригады, экологические бригады. В рамках реализации мероприятий Календаря экологических мероприятий в регионе проводится не менее 25 областных экологических мероприятий.</w:t>
      </w:r>
    </w:p>
    <w:p w:rsidR="00FF4409" w:rsidRDefault="00FF4409">
      <w:pPr>
        <w:pStyle w:val="ConsPlusNormal"/>
        <w:spacing w:before="220"/>
        <w:ind w:firstLine="540"/>
        <w:jc w:val="both"/>
      </w:pPr>
      <w:r>
        <w:t>Основной целью Единого стандарта экологического просвещения в Белгородской области станет разработка комплекса экологических мероприятий, направленных на повышение экологической культуры населения Белгородской области. Мероприятия должны носить системный характер и проводиться с использованием форм и методов организационной работы с учетом возрастной категории участников.</w:t>
      </w:r>
    </w:p>
    <w:p w:rsidR="00FF4409" w:rsidRDefault="00FF4409">
      <w:pPr>
        <w:pStyle w:val="ConsPlusNormal"/>
        <w:spacing w:before="220"/>
        <w:ind w:firstLine="540"/>
        <w:jc w:val="both"/>
      </w:pPr>
      <w:r>
        <w:t>В рамках задачи 2 "Улучшение экологических условий проживания на территории Белгородской области населения за счет ликвидации (рекультивации) объектов накопленного вреда окружающей среде" реализуется проект 7.G1 "Чистая страна", входящий в состав национального проекта "Экология". Данное мероприятие направлено на ликвидацию несанкционированных свалок в границах городов (объектов накопленного вреда окружающей среде).</w:t>
      </w:r>
    </w:p>
    <w:p w:rsidR="00FF4409" w:rsidRDefault="00FF4409">
      <w:pPr>
        <w:pStyle w:val="ConsPlusNormal"/>
        <w:spacing w:before="220"/>
        <w:ind w:firstLine="540"/>
        <w:jc w:val="both"/>
      </w:pPr>
      <w:hyperlink w:anchor="P10704">
        <w:r>
          <w:rPr>
            <w:color w:val="0000FF"/>
          </w:rPr>
          <w:t>Порядок</w:t>
        </w:r>
      </w:hyperlink>
      <w:r>
        <w:t xml:space="preserve"> предоставления и распределения субсидий из областного бюджета бюджетам муниципальных образований Белгородской области на ликвидацию (рекультивацию) объектов </w:t>
      </w:r>
      <w:r>
        <w:lastRenderedPageBreak/>
        <w:t>накопленного вреда окружающей среде представлен в приложении N 10 к государственной программе.</w:t>
      </w:r>
    </w:p>
    <w:p w:rsidR="00FF4409" w:rsidRDefault="00FF4409">
      <w:pPr>
        <w:pStyle w:val="ConsPlusNormal"/>
        <w:spacing w:before="220"/>
        <w:ind w:firstLine="540"/>
        <w:jc w:val="both"/>
      </w:pPr>
      <w:r>
        <w:t>Выявление вновь образованных мест несанкционированного размещения отходов осуществляется в рамках полномочий управления экологического и охотничьего надзора Белгородской области.</w:t>
      </w:r>
    </w:p>
    <w:p w:rsidR="00FF4409" w:rsidRDefault="00FF4409">
      <w:pPr>
        <w:pStyle w:val="ConsPlusNormal"/>
        <w:spacing w:before="220"/>
        <w:ind w:firstLine="540"/>
        <w:jc w:val="both"/>
      </w:pPr>
      <w:r>
        <w:t>В 2020 году разработана и внедрена информационная система "Мониторинг ликвидации мест несанкционированного размещения отходов".</w:t>
      </w:r>
    </w:p>
    <w:p w:rsidR="00FF4409" w:rsidRDefault="00FF4409">
      <w:pPr>
        <w:pStyle w:val="ConsPlusNormal"/>
        <w:spacing w:before="220"/>
        <w:ind w:firstLine="540"/>
        <w:jc w:val="both"/>
      </w:pPr>
      <w:r>
        <w:t>Основная цель внедрения программного модуля - обеспечение учета обнаруженных и ликвидированных мест несанкционированного размещения отходов (свалок) на территории области.</w:t>
      </w:r>
    </w:p>
    <w:p w:rsidR="00FF4409" w:rsidRDefault="00FF4409">
      <w:pPr>
        <w:pStyle w:val="ConsPlusNormal"/>
        <w:spacing w:before="220"/>
        <w:ind w:firstLine="540"/>
        <w:jc w:val="both"/>
      </w:pPr>
      <w:r>
        <w:t>Программный модуль необходим для автоматизации процессов по сбору сведений от инспекторов управления экологического и охотничьего надзора Белгородской области, ответственных сотрудников администраций муниципальных образований области, контролю ликвидации обнаруженных мест несанкционированного размещения отходов (свалок) и подготовки сводных отчетов о количестве обнаруженных и ликвидированных мест несанкционированного размещения отходов (свалок).</w:t>
      </w:r>
    </w:p>
    <w:p w:rsidR="00FF4409" w:rsidRDefault="00FF4409">
      <w:pPr>
        <w:pStyle w:val="ConsPlusNormal"/>
        <w:spacing w:before="220"/>
        <w:ind w:firstLine="540"/>
        <w:jc w:val="both"/>
      </w:pPr>
      <w:r>
        <w:t xml:space="preserve">Согласно </w:t>
      </w:r>
      <w:hyperlink r:id="rId180">
        <w:r>
          <w:rPr>
            <w:color w:val="0000FF"/>
          </w:rPr>
          <w:t>Правилам</w:t>
        </w:r>
      </w:hyperlink>
      <w:r>
        <w:t xml:space="preserve"> обращения с ТКО, утвержденным Постановлением Правительства Российской Федерации от 12 ноября 2016 года N 1156 "Об обращении с твердыми коммунальными отходами и внесении изменения в Постановление Правительства Российской Федерации от 25 августа 2008 г. N 641", региональный оператор, в случае выявления места несанкционированного размещения ТКО (далее - свалка), обязан должным образом уведомить собственника земельного участка об обнаружении свалки и, в случае непринятия последним мер по ее ликвидации в тридцатидневный срок, ликвидировать ее собственными силами с последующим взысканием понесенных расходов в судебном порядке.</w:t>
      </w:r>
    </w:p>
    <w:p w:rsidR="00FF4409" w:rsidRDefault="00FF4409">
      <w:pPr>
        <w:pStyle w:val="ConsPlusNormal"/>
        <w:spacing w:before="220"/>
        <w:ind w:firstLine="540"/>
        <w:jc w:val="both"/>
      </w:pPr>
      <w:r>
        <w:t>В рамках решения задачи 3 "Предупреждение и сокращение образования отходов, их вовлечение в повторный хозяйственный оборот, а также обеспечение снижения экологической нагрузки на население за счет сокращения захоронения твердых коммунальных отходов, в том числе прошедших обработку (сортировку)" реализуется проект 7.G2 "Комплексная система обращения с твердыми коммунальными отходами", входящий в состав национального проекта "Экология".</w:t>
      </w:r>
    </w:p>
    <w:p w:rsidR="00FF4409" w:rsidRDefault="00FF4409">
      <w:pPr>
        <w:pStyle w:val="ConsPlusNormal"/>
        <w:spacing w:before="220"/>
        <w:ind w:firstLine="540"/>
        <w:jc w:val="both"/>
      </w:pPr>
      <w:r>
        <w:t>В рамках реализации данного проекта, в том числе, предусмотрены мероприятия по закупке контейнеров для раздельного накопления ТКО в целях развития системы раздельного сбора ТКО на территории области.</w:t>
      </w:r>
    </w:p>
    <w:p w:rsidR="00FF4409" w:rsidRDefault="00FF4409">
      <w:pPr>
        <w:pStyle w:val="ConsPlusNormal"/>
        <w:spacing w:before="220"/>
        <w:ind w:firstLine="540"/>
        <w:jc w:val="both"/>
      </w:pPr>
      <w:r>
        <w:t>В условиях города для жителей предусмотрено два типа контейнеров - для вторичного сырья и неутилизируемой фракции. Жителям частных домовладений предлагается обеспечить компостирование органических отходов в организованных на территории частных домовладений компостных площадках, а ТКО, не содержащие органическую фракцию, складировать в установленные для данных целей сетчатые контейнеры. Пилотные площадки находятся в городе Белгороде, Губкинском, Старооскольском городских округах, Ровеньском и Прохоровском районах.</w:t>
      </w:r>
    </w:p>
    <w:p w:rsidR="00FF4409" w:rsidRDefault="00FF4409">
      <w:pPr>
        <w:pStyle w:val="ConsPlusNormal"/>
        <w:spacing w:before="220"/>
        <w:ind w:firstLine="540"/>
        <w:jc w:val="both"/>
      </w:pPr>
      <w:r>
        <w:t xml:space="preserve">Оборудование мест (площадок) накопления ТКО контейнерами для раздельного накопления ТКО запланировано в соответствии с </w:t>
      </w:r>
      <w:hyperlink w:anchor="P10929">
        <w:r>
          <w:rPr>
            <w:color w:val="0000FF"/>
          </w:rPr>
          <w:t>приложением N 12</w:t>
        </w:r>
      </w:hyperlink>
      <w:r>
        <w:t xml:space="preserve"> к государственной программе.</w:t>
      </w:r>
    </w:p>
    <w:p w:rsidR="00FF4409" w:rsidRDefault="00FF4409">
      <w:pPr>
        <w:pStyle w:val="ConsPlusNormal"/>
        <w:spacing w:before="220"/>
        <w:ind w:firstLine="540"/>
        <w:jc w:val="both"/>
      </w:pPr>
      <w:r>
        <w:t>В рамках реализации проекта "Комплексная система обращения с твердыми коммунальными отходами" запланировано мероприятие по закупке контейнеров для раздельного накопления твердых коммунальных отходов.</w:t>
      </w:r>
    </w:p>
    <w:p w:rsidR="00FF4409" w:rsidRDefault="00FF4409">
      <w:pPr>
        <w:pStyle w:val="ConsPlusNormal"/>
        <w:jc w:val="both"/>
      </w:pPr>
      <w:r>
        <w:t xml:space="preserve">(абзац введен </w:t>
      </w:r>
      <w:hyperlink r:id="rId181">
        <w:r>
          <w:rPr>
            <w:color w:val="0000FF"/>
          </w:rPr>
          <w:t>постановлением</w:t>
        </w:r>
      </w:hyperlink>
      <w:r>
        <w:t xml:space="preserve"> Правительства Белгородской области от 19.09.2022 N 540-пп)</w:t>
      </w:r>
    </w:p>
    <w:p w:rsidR="00FF4409" w:rsidRDefault="00FF4409">
      <w:pPr>
        <w:pStyle w:val="ConsPlusNormal"/>
        <w:spacing w:before="220"/>
        <w:ind w:firstLine="540"/>
        <w:jc w:val="both"/>
      </w:pPr>
      <w:hyperlink w:anchor="P12004">
        <w:r>
          <w:rPr>
            <w:color w:val="0000FF"/>
          </w:rPr>
          <w:t>Порядок</w:t>
        </w:r>
      </w:hyperlink>
      <w:r>
        <w:t xml:space="preserve"> распределения и предоставления субсидий из областного бюджета Белгородской области бюджетам муниципальных образований на реализацию мероприятия по закупке контейнеров для раздельного накопления твердых коммунальных отходов представлен в приложении N 15 к государственной программе.</w:t>
      </w:r>
    </w:p>
    <w:p w:rsidR="00FF4409" w:rsidRDefault="00FF4409">
      <w:pPr>
        <w:pStyle w:val="ConsPlusNormal"/>
        <w:jc w:val="both"/>
      </w:pPr>
      <w:r>
        <w:t xml:space="preserve">(абзац введен </w:t>
      </w:r>
      <w:hyperlink r:id="rId182">
        <w:r>
          <w:rPr>
            <w:color w:val="0000FF"/>
          </w:rPr>
          <w:t>постановлением</w:t>
        </w:r>
      </w:hyperlink>
      <w:r>
        <w:t xml:space="preserve"> Правительства Белгородской области от 19.09.2022 N 540-пп)</w:t>
      </w:r>
    </w:p>
    <w:p w:rsidR="00FF4409" w:rsidRDefault="00FF4409">
      <w:pPr>
        <w:pStyle w:val="ConsPlusNormal"/>
        <w:spacing w:before="220"/>
        <w:ind w:firstLine="540"/>
        <w:jc w:val="both"/>
      </w:pPr>
      <w:r>
        <w:t xml:space="preserve">Система мероприятий и показателей подпрограммы 7 представлена в </w:t>
      </w:r>
      <w:hyperlink w:anchor="P2181">
        <w:r>
          <w:rPr>
            <w:color w:val="0000FF"/>
          </w:rPr>
          <w:t>приложении N 1</w:t>
        </w:r>
      </w:hyperlink>
      <w:r>
        <w:t xml:space="preserve"> к государственной программе.</w:t>
      </w:r>
    </w:p>
    <w:p w:rsidR="00FF4409" w:rsidRDefault="00FF4409">
      <w:pPr>
        <w:pStyle w:val="ConsPlusNormal"/>
        <w:jc w:val="center"/>
      </w:pPr>
    </w:p>
    <w:p w:rsidR="00FF4409" w:rsidRDefault="00FF4409">
      <w:pPr>
        <w:pStyle w:val="ConsPlusTitle"/>
        <w:jc w:val="center"/>
        <w:outlineLvl w:val="2"/>
      </w:pPr>
      <w:r>
        <w:t>4. Прогноз конечных результатов подпрограммы 7.</w:t>
      </w:r>
    </w:p>
    <w:p w:rsidR="00FF4409" w:rsidRDefault="00FF4409">
      <w:pPr>
        <w:pStyle w:val="ConsPlusTitle"/>
        <w:jc w:val="center"/>
      </w:pPr>
      <w:r>
        <w:t>Перечень показателей подпрограммы 7</w:t>
      </w:r>
    </w:p>
    <w:p w:rsidR="00FF4409" w:rsidRDefault="00FF4409">
      <w:pPr>
        <w:pStyle w:val="ConsPlusNormal"/>
        <w:jc w:val="both"/>
      </w:pPr>
    </w:p>
    <w:p w:rsidR="00FF4409" w:rsidRDefault="00FF4409">
      <w:pPr>
        <w:pStyle w:val="ConsPlusNormal"/>
        <w:ind w:firstLine="540"/>
        <w:jc w:val="both"/>
      </w:pPr>
      <w:r>
        <w:t>Реализация комплекса мероприятий подпрограммы 7 к 2024 году позволит достичь следующие конечные результаты:</w:t>
      </w:r>
    </w:p>
    <w:p w:rsidR="00FF4409" w:rsidRDefault="00FF4409">
      <w:pPr>
        <w:pStyle w:val="ConsPlusNormal"/>
        <w:spacing w:before="220"/>
        <w:ind w:firstLine="540"/>
        <w:jc w:val="both"/>
      </w:pPr>
      <w:r>
        <w:t>1. Доля обработанных твердых коммунальных отходов в общем объеме твердых коммунальных отходов - 8,1 процента в 2018 году.</w:t>
      </w:r>
    </w:p>
    <w:p w:rsidR="00FF4409" w:rsidRDefault="00FF4409">
      <w:pPr>
        <w:pStyle w:val="ConsPlusNormal"/>
        <w:spacing w:before="220"/>
        <w:ind w:firstLine="540"/>
        <w:jc w:val="both"/>
      </w:pPr>
      <w:r>
        <w:t>2. Увеличение доли охвата потребителей услугой по обращению с твердыми коммунальными отходами до 100 процентов к 2020 году.</w:t>
      </w:r>
    </w:p>
    <w:p w:rsidR="00FF4409" w:rsidRDefault="00FF4409">
      <w:pPr>
        <w:pStyle w:val="ConsPlusNormal"/>
        <w:spacing w:before="220"/>
        <w:ind w:firstLine="540"/>
        <w:jc w:val="both"/>
      </w:pPr>
      <w:r>
        <w:t>3. Проведение мероприятий по эколого-просветительской и образовательной деятельности - не менее 48 единиц к 2024 году.</w:t>
      </w:r>
    </w:p>
    <w:p w:rsidR="00FF4409" w:rsidRDefault="00FF4409">
      <w:pPr>
        <w:pStyle w:val="ConsPlusNormal"/>
        <w:spacing w:before="220"/>
        <w:ind w:firstLine="540"/>
        <w:jc w:val="both"/>
      </w:pPr>
      <w:r>
        <w:t xml:space="preserve">Сведения о динамике значений показателей конечного и непосредственного результатов представлены в </w:t>
      </w:r>
      <w:hyperlink w:anchor="P2181">
        <w:r>
          <w:rPr>
            <w:color w:val="0000FF"/>
          </w:rPr>
          <w:t>приложении N 1</w:t>
        </w:r>
      </w:hyperlink>
      <w:r>
        <w:t xml:space="preserve"> к государственной программе.</w:t>
      </w:r>
    </w:p>
    <w:p w:rsidR="00FF4409" w:rsidRDefault="00FF4409">
      <w:pPr>
        <w:pStyle w:val="ConsPlusNormal"/>
        <w:jc w:val="center"/>
      </w:pPr>
    </w:p>
    <w:p w:rsidR="00FF4409" w:rsidRDefault="00FF4409">
      <w:pPr>
        <w:pStyle w:val="ConsPlusTitle"/>
        <w:jc w:val="center"/>
        <w:outlineLvl w:val="2"/>
      </w:pPr>
      <w:r>
        <w:t>5. Ресурсное обеспечение подпрограммы 7 (в разрезе главных</w:t>
      </w:r>
    </w:p>
    <w:p w:rsidR="00FF4409" w:rsidRDefault="00FF4409">
      <w:pPr>
        <w:pStyle w:val="ConsPlusTitle"/>
        <w:jc w:val="center"/>
      </w:pPr>
      <w:r>
        <w:t>распорядителей средств областного бюджета, основных</w:t>
      </w:r>
    </w:p>
    <w:p w:rsidR="00FF4409" w:rsidRDefault="00FF4409">
      <w:pPr>
        <w:pStyle w:val="ConsPlusTitle"/>
        <w:jc w:val="center"/>
      </w:pPr>
      <w:r>
        <w:t>мероприятий, а также по годам реализации подпрограммы 7)</w:t>
      </w:r>
    </w:p>
    <w:p w:rsidR="00FF4409" w:rsidRDefault="00FF4409">
      <w:pPr>
        <w:pStyle w:val="ConsPlusNormal"/>
        <w:jc w:val="both"/>
      </w:pPr>
    </w:p>
    <w:p w:rsidR="00FF4409" w:rsidRDefault="00FF4409">
      <w:pPr>
        <w:pStyle w:val="ConsPlusNormal"/>
        <w:ind w:firstLine="540"/>
        <w:jc w:val="both"/>
      </w:pPr>
      <w:r>
        <w:t>Планируемые объемы финансирования подпрограммы 7 в разрезе источников финансирования по годам реализации представлены в таблице 11.</w:t>
      </w:r>
    </w:p>
    <w:p w:rsidR="00FF4409" w:rsidRDefault="00FF4409">
      <w:pPr>
        <w:pStyle w:val="ConsPlusNormal"/>
        <w:jc w:val="both"/>
      </w:pPr>
    </w:p>
    <w:p w:rsidR="00FF4409" w:rsidRDefault="00FF4409">
      <w:pPr>
        <w:pStyle w:val="ConsPlusNormal"/>
        <w:jc w:val="right"/>
        <w:outlineLvl w:val="3"/>
      </w:pPr>
      <w:r>
        <w:t>Таблица 11</w:t>
      </w:r>
    </w:p>
    <w:p w:rsidR="00FF4409" w:rsidRDefault="00FF4409">
      <w:pPr>
        <w:pStyle w:val="ConsPlusNormal"/>
        <w:jc w:val="center"/>
      </w:pPr>
      <w:r>
        <w:t xml:space="preserve">(в ред. </w:t>
      </w:r>
      <w:hyperlink r:id="rId183">
        <w:r>
          <w:rPr>
            <w:color w:val="0000FF"/>
          </w:rPr>
          <w:t>постановления</w:t>
        </w:r>
      </w:hyperlink>
      <w:r>
        <w:t xml:space="preserve"> Правительства Белгородской области</w:t>
      </w:r>
    </w:p>
    <w:p w:rsidR="00FF4409" w:rsidRDefault="00FF4409">
      <w:pPr>
        <w:pStyle w:val="ConsPlusNormal"/>
        <w:jc w:val="center"/>
      </w:pPr>
      <w:r>
        <w:t>от 06.02.2023 N 44-пп)</w:t>
      </w:r>
    </w:p>
    <w:p w:rsidR="00FF4409" w:rsidRDefault="00FF440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84"/>
        <w:gridCol w:w="1077"/>
        <w:gridCol w:w="1249"/>
        <w:gridCol w:w="1928"/>
        <w:gridCol w:w="1474"/>
        <w:gridCol w:w="1077"/>
        <w:gridCol w:w="1144"/>
      </w:tblGrid>
      <w:tr w:rsidR="00FF4409">
        <w:tc>
          <w:tcPr>
            <w:tcW w:w="1084" w:type="dxa"/>
            <w:vMerge w:val="restart"/>
          </w:tcPr>
          <w:p w:rsidR="00FF4409" w:rsidRDefault="00FF4409">
            <w:pPr>
              <w:pStyle w:val="ConsPlusNormal"/>
              <w:jc w:val="center"/>
            </w:pPr>
            <w:r>
              <w:t>Годы</w:t>
            </w:r>
          </w:p>
        </w:tc>
        <w:tc>
          <w:tcPr>
            <w:tcW w:w="7949" w:type="dxa"/>
            <w:gridSpan w:val="6"/>
          </w:tcPr>
          <w:p w:rsidR="00FF4409" w:rsidRDefault="00FF4409">
            <w:pPr>
              <w:pStyle w:val="ConsPlusNormal"/>
              <w:jc w:val="center"/>
            </w:pPr>
            <w:r>
              <w:t>Источники финансирования, тыс. рублей</w:t>
            </w:r>
          </w:p>
        </w:tc>
      </w:tr>
      <w:tr w:rsidR="00FF4409">
        <w:tc>
          <w:tcPr>
            <w:tcW w:w="1084" w:type="dxa"/>
            <w:vMerge/>
          </w:tcPr>
          <w:p w:rsidR="00FF4409" w:rsidRDefault="00FF4409">
            <w:pPr>
              <w:pStyle w:val="ConsPlusNormal"/>
            </w:pPr>
          </w:p>
        </w:tc>
        <w:tc>
          <w:tcPr>
            <w:tcW w:w="1077" w:type="dxa"/>
          </w:tcPr>
          <w:p w:rsidR="00FF4409" w:rsidRDefault="00FF4409">
            <w:pPr>
              <w:pStyle w:val="ConsPlusNormal"/>
              <w:jc w:val="center"/>
            </w:pPr>
            <w:r>
              <w:t>Федеральный бюджет</w:t>
            </w:r>
          </w:p>
        </w:tc>
        <w:tc>
          <w:tcPr>
            <w:tcW w:w="1249" w:type="dxa"/>
          </w:tcPr>
          <w:p w:rsidR="00FF4409" w:rsidRDefault="00FF4409">
            <w:pPr>
              <w:pStyle w:val="ConsPlusNormal"/>
              <w:jc w:val="center"/>
            </w:pPr>
            <w:r>
              <w:t>Областной бюджет</w:t>
            </w:r>
          </w:p>
        </w:tc>
        <w:tc>
          <w:tcPr>
            <w:tcW w:w="1928" w:type="dxa"/>
          </w:tcPr>
          <w:p w:rsidR="00FF4409" w:rsidRDefault="00FF4409">
            <w:pPr>
              <w:pStyle w:val="ConsPlusNormal"/>
              <w:jc w:val="center"/>
            </w:pPr>
            <w:r>
              <w:t>Консолидированные бюджеты муниципальных образований</w:t>
            </w:r>
          </w:p>
        </w:tc>
        <w:tc>
          <w:tcPr>
            <w:tcW w:w="1474" w:type="dxa"/>
          </w:tcPr>
          <w:p w:rsidR="00FF4409" w:rsidRDefault="00FF4409">
            <w:pPr>
              <w:pStyle w:val="ConsPlusNormal"/>
              <w:jc w:val="center"/>
            </w:pPr>
            <w:r>
              <w:t>Территориальные внебюджетные фонды</w:t>
            </w:r>
          </w:p>
        </w:tc>
        <w:tc>
          <w:tcPr>
            <w:tcW w:w="1077" w:type="dxa"/>
          </w:tcPr>
          <w:p w:rsidR="00FF4409" w:rsidRDefault="00FF4409">
            <w:pPr>
              <w:pStyle w:val="ConsPlusNormal"/>
              <w:jc w:val="center"/>
            </w:pPr>
            <w:r>
              <w:t>Иные источники</w:t>
            </w:r>
          </w:p>
        </w:tc>
        <w:tc>
          <w:tcPr>
            <w:tcW w:w="1144" w:type="dxa"/>
          </w:tcPr>
          <w:p w:rsidR="00FF4409" w:rsidRDefault="00FF4409">
            <w:pPr>
              <w:pStyle w:val="ConsPlusNormal"/>
              <w:jc w:val="center"/>
            </w:pPr>
            <w:r>
              <w:t>Всего</w:t>
            </w:r>
          </w:p>
        </w:tc>
      </w:tr>
      <w:tr w:rsidR="00FF4409">
        <w:tc>
          <w:tcPr>
            <w:tcW w:w="1084" w:type="dxa"/>
            <w:vAlign w:val="center"/>
          </w:tcPr>
          <w:p w:rsidR="00FF4409" w:rsidRDefault="00FF4409">
            <w:pPr>
              <w:pStyle w:val="ConsPlusNormal"/>
              <w:jc w:val="center"/>
            </w:pPr>
            <w:r>
              <w:t>2018</w:t>
            </w:r>
          </w:p>
        </w:tc>
        <w:tc>
          <w:tcPr>
            <w:tcW w:w="1077" w:type="dxa"/>
            <w:vAlign w:val="center"/>
          </w:tcPr>
          <w:p w:rsidR="00FF4409" w:rsidRDefault="00FF4409">
            <w:pPr>
              <w:pStyle w:val="ConsPlusNormal"/>
              <w:jc w:val="center"/>
            </w:pPr>
            <w:r>
              <w:t>0,0</w:t>
            </w:r>
          </w:p>
        </w:tc>
        <w:tc>
          <w:tcPr>
            <w:tcW w:w="1249" w:type="dxa"/>
            <w:vAlign w:val="center"/>
          </w:tcPr>
          <w:p w:rsidR="00FF4409" w:rsidRDefault="00FF4409">
            <w:pPr>
              <w:pStyle w:val="ConsPlusNormal"/>
              <w:jc w:val="center"/>
            </w:pPr>
            <w:r>
              <w:t>5 000,0</w:t>
            </w:r>
          </w:p>
        </w:tc>
        <w:tc>
          <w:tcPr>
            <w:tcW w:w="1928" w:type="dxa"/>
            <w:vAlign w:val="center"/>
          </w:tcPr>
          <w:p w:rsidR="00FF4409" w:rsidRDefault="00FF4409">
            <w:pPr>
              <w:pStyle w:val="ConsPlusNormal"/>
              <w:jc w:val="center"/>
            </w:pPr>
            <w:r>
              <w:t>0,0</w:t>
            </w:r>
          </w:p>
        </w:tc>
        <w:tc>
          <w:tcPr>
            <w:tcW w:w="1474" w:type="dxa"/>
            <w:vAlign w:val="center"/>
          </w:tcPr>
          <w:p w:rsidR="00FF4409" w:rsidRDefault="00FF4409">
            <w:pPr>
              <w:pStyle w:val="ConsPlusNormal"/>
              <w:jc w:val="center"/>
            </w:pPr>
            <w:r>
              <w:t>0,0</w:t>
            </w:r>
          </w:p>
        </w:tc>
        <w:tc>
          <w:tcPr>
            <w:tcW w:w="1077" w:type="dxa"/>
            <w:vAlign w:val="center"/>
          </w:tcPr>
          <w:p w:rsidR="00FF4409" w:rsidRDefault="00FF4409">
            <w:pPr>
              <w:pStyle w:val="ConsPlusNormal"/>
              <w:jc w:val="center"/>
            </w:pPr>
            <w:r>
              <w:t>61 399</w:t>
            </w:r>
          </w:p>
        </w:tc>
        <w:tc>
          <w:tcPr>
            <w:tcW w:w="1144" w:type="dxa"/>
            <w:vAlign w:val="center"/>
          </w:tcPr>
          <w:p w:rsidR="00FF4409" w:rsidRDefault="00FF4409">
            <w:pPr>
              <w:pStyle w:val="ConsPlusNormal"/>
              <w:jc w:val="center"/>
            </w:pPr>
            <w:r>
              <w:t>66 399</w:t>
            </w:r>
          </w:p>
        </w:tc>
      </w:tr>
      <w:tr w:rsidR="00FF4409">
        <w:tc>
          <w:tcPr>
            <w:tcW w:w="1084" w:type="dxa"/>
            <w:vAlign w:val="center"/>
          </w:tcPr>
          <w:p w:rsidR="00FF4409" w:rsidRDefault="00FF4409">
            <w:pPr>
              <w:pStyle w:val="ConsPlusNormal"/>
              <w:jc w:val="center"/>
            </w:pPr>
            <w:r>
              <w:t>2019</w:t>
            </w:r>
          </w:p>
        </w:tc>
        <w:tc>
          <w:tcPr>
            <w:tcW w:w="1077" w:type="dxa"/>
            <w:vAlign w:val="center"/>
          </w:tcPr>
          <w:p w:rsidR="00FF4409" w:rsidRDefault="00FF4409">
            <w:pPr>
              <w:pStyle w:val="ConsPlusNormal"/>
              <w:jc w:val="center"/>
            </w:pPr>
            <w:r>
              <w:t>0,0</w:t>
            </w:r>
          </w:p>
        </w:tc>
        <w:tc>
          <w:tcPr>
            <w:tcW w:w="1249" w:type="dxa"/>
            <w:vAlign w:val="center"/>
          </w:tcPr>
          <w:p w:rsidR="00FF4409" w:rsidRDefault="00FF4409">
            <w:pPr>
              <w:pStyle w:val="ConsPlusNormal"/>
              <w:jc w:val="center"/>
            </w:pPr>
            <w:r>
              <w:t>25 564,0</w:t>
            </w:r>
          </w:p>
        </w:tc>
        <w:tc>
          <w:tcPr>
            <w:tcW w:w="1928" w:type="dxa"/>
            <w:vAlign w:val="center"/>
          </w:tcPr>
          <w:p w:rsidR="00FF4409" w:rsidRDefault="00FF4409">
            <w:pPr>
              <w:pStyle w:val="ConsPlusNormal"/>
              <w:jc w:val="center"/>
            </w:pPr>
            <w:r>
              <w:t>4 436,0</w:t>
            </w:r>
          </w:p>
        </w:tc>
        <w:tc>
          <w:tcPr>
            <w:tcW w:w="1474" w:type="dxa"/>
            <w:vAlign w:val="center"/>
          </w:tcPr>
          <w:p w:rsidR="00FF4409" w:rsidRDefault="00FF4409">
            <w:pPr>
              <w:pStyle w:val="ConsPlusNormal"/>
              <w:jc w:val="center"/>
            </w:pPr>
            <w:r>
              <w:t>0,0</w:t>
            </w:r>
          </w:p>
        </w:tc>
        <w:tc>
          <w:tcPr>
            <w:tcW w:w="1077" w:type="dxa"/>
            <w:vAlign w:val="center"/>
          </w:tcPr>
          <w:p w:rsidR="00FF4409" w:rsidRDefault="00FF4409">
            <w:pPr>
              <w:pStyle w:val="ConsPlusNormal"/>
              <w:jc w:val="center"/>
            </w:pPr>
            <w:r>
              <w:t>347 120,0</w:t>
            </w:r>
          </w:p>
        </w:tc>
        <w:tc>
          <w:tcPr>
            <w:tcW w:w="1144" w:type="dxa"/>
            <w:vAlign w:val="center"/>
          </w:tcPr>
          <w:p w:rsidR="00FF4409" w:rsidRDefault="00FF4409">
            <w:pPr>
              <w:pStyle w:val="ConsPlusNormal"/>
              <w:jc w:val="center"/>
            </w:pPr>
            <w:r>
              <w:t>377 120,0</w:t>
            </w:r>
          </w:p>
        </w:tc>
      </w:tr>
      <w:tr w:rsidR="00FF4409">
        <w:tc>
          <w:tcPr>
            <w:tcW w:w="1084" w:type="dxa"/>
            <w:vAlign w:val="center"/>
          </w:tcPr>
          <w:p w:rsidR="00FF4409" w:rsidRDefault="00FF4409">
            <w:pPr>
              <w:pStyle w:val="ConsPlusNormal"/>
              <w:jc w:val="center"/>
            </w:pPr>
            <w:r>
              <w:t>2020</w:t>
            </w:r>
          </w:p>
        </w:tc>
        <w:tc>
          <w:tcPr>
            <w:tcW w:w="1077" w:type="dxa"/>
            <w:vAlign w:val="center"/>
          </w:tcPr>
          <w:p w:rsidR="00FF4409" w:rsidRDefault="00FF4409">
            <w:pPr>
              <w:pStyle w:val="ConsPlusNormal"/>
              <w:jc w:val="center"/>
            </w:pPr>
            <w:r>
              <w:t>111059,7</w:t>
            </w:r>
          </w:p>
        </w:tc>
        <w:tc>
          <w:tcPr>
            <w:tcW w:w="1249" w:type="dxa"/>
            <w:vAlign w:val="center"/>
          </w:tcPr>
          <w:p w:rsidR="00FF4409" w:rsidRDefault="00FF4409">
            <w:pPr>
              <w:pStyle w:val="ConsPlusNormal"/>
              <w:jc w:val="center"/>
            </w:pPr>
            <w:r>
              <w:t>63726,4</w:t>
            </w:r>
          </w:p>
        </w:tc>
        <w:tc>
          <w:tcPr>
            <w:tcW w:w="1928" w:type="dxa"/>
            <w:vAlign w:val="center"/>
          </w:tcPr>
          <w:p w:rsidR="00FF4409" w:rsidRDefault="00FF4409">
            <w:pPr>
              <w:pStyle w:val="ConsPlusNormal"/>
              <w:jc w:val="center"/>
            </w:pPr>
            <w:r>
              <w:t>4835,9</w:t>
            </w:r>
          </w:p>
        </w:tc>
        <w:tc>
          <w:tcPr>
            <w:tcW w:w="1474" w:type="dxa"/>
            <w:vAlign w:val="center"/>
          </w:tcPr>
          <w:p w:rsidR="00FF4409" w:rsidRDefault="00FF4409">
            <w:pPr>
              <w:pStyle w:val="ConsPlusNormal"/>
              <w:jc w:val="center"/>
            </w:pPr>
            <w:r>
              <w:t>0,0</w:t>
            </w:r>
          </w:p>
        </w:tc>
        <w:tc>
          <w:tcPr>
            <w:tcW w:w="1077" w:type="dxa"/>
            <w:vAlign w:val="center"/>
          </w:tcPr>
          <w:p w:rsidR="00FF4409" w:rsidRDefault="00FF4409">
            <w:pPr>
              <w:pStyle w:val="ConsPlusNormal"/>
              <w:jc w:val="center"/>
            </w:pPr>
            <w:r>
              <w:t>298 636,1</w:t>
            </w:r>
          </w:p>
        </w:tc>
        <w:tc>
          <w:tcPr>
            <w:tcW w:w="1144" w:type="dxa"/>
            <w:vAlign w:val="center"/>
          </w:tcPr>
          <w:p w:rsidR="00FF4409" w:rsidRDefault="00FF4409">
            <w:pPr>
              <w:pStyle w:val="ConsPlusNormal"/>
              <w:jc w:val="center"/>
            </w:pPr>
            <w:r>
              <w:t>598 738,2</w:t>
            </w:r>
          </w:p>
        </w:tc>
      </w:tr>
      <w:tr w:rsidR="00FF4409">
        <w:tc>
          <w:tcPr>
            <w:tcW w:w="1084" w:type="dxa"/>
            <w:vAlign w:val="center"/>
          </w:tcPr>
          <w:p w:rsidR="00FF4409" w:rsidRDefault="00FF4409">
            <w:pPr>
              <w:pStyle w:val="ConsPlusNormal"/>
              <w:jc w:val="center"/>
            </w:pPr>
            <w:r>
              <w:t>2021</w:t>
            </w:r>
          </w:p>
        </w:tc>
        <w:tc>
          <w:tcPr>
            <w:tcW w:w="1077" w:type="dxa"/>
            <w:vAlign w:val="center"/>
          </w:tcPr>
          <w:p w:rsidR="00FF4409" w:rsidRDefault="00FF4409">
            <w:pPr>
              <w:pStyle w:val="ConsPlusNormal"/>
              <w:jc w:val="center"/>
            </w:pPr>
            <w:r>
              <w:t>9544,3</w:t>
            </w:r>
          </w:p>
        </w:tc>
        <w:tc>
          <w:tcPr>
            <w:tcW w:w="1249" w:type="dxa"/>
            <w:vAlign w:val="center"/>
          </w:tcPr>
          <w:p w:rsidR="00FF4409" w:rsidRDefault="00FF4409">
            <w:pPr>
              <w:pStyle w:val="ConsPlusNormal"/>
              <w:jc w:val="center"/>
            </w:pPr>
            <w:r>
              <w:t>41491,2</w:t>
            </w:r>
          </w:p>
        </w:tc>
        <w:tc>
          <w:tcPr>
            <w:tcW w:w="1928" w:type="dxa"/>
            <w:vAlign w:val="center"/>
          </w:tcPr>
          <w:p w:rsidR="00FF4409" w:rsidRDefault="00FF4409">
            <w:pPr>
              <w:pStyle w:val="ConsPlusNormal"/>
              <w:jc w:val="center"/>
            </w:pPr>
            <w:r>
              <w:t>3953,07</w:t>
            </w:r>
          </w:p>
        </w:tc>
        <w:tc>
          <w:tcPr>
            <w:tcW w:w="1474" w:type="dxa"/>
            <w:vAlign w:val="center"/>
          </w:tcPr>
          <w:p w:rsidR="00FF4409" w:rsidRDefault="00FF4409">
            <w:pPr>
              <w:pStyle w:val="ConsPlusNormal"/>
              <w:jc w:val="center"/>
            </w:pPr>
            <w:r>
              <w:t>0,0</w:t>
            </w:r>
          </w:p>
        </w:tc>
        <w:tc>
          <w:tcPr>
            <w:tcW w:w="1077" w:type="dxa"/>
            <w:vAlign w:val="center"/>
          </w:tcPr>
          <w:p w:rsidR="00FF4409" w:rsidRDefault="00FF4409">
            <w:pPr>
              <w:pStyle w:val="ConsPlusNormal"/>
              <w:jc w:val="center"/>
            </w:pPr>
            <w:r>
              <w:t>84597,7</w:t>
            </w:r>
          </w:p>
        </w:tc>
        <w:tc>
          <w:tcPr>
            <w:tcW w:w="1144" w:type="dxa"/>
            <w:vAlign w:val="center"/>
          </w:tcPr>
          <w:p w:rsidR="00FF4409" w:rsidRDefault="00FF4409">
            <w:pPr>
              <w:pStyle w:val="ConsPlusNormal"/>
              <w:jc w:val="center"/>
            </w:pPr>
            <w:r>
              <w:t>139586,27</w:t>
            </w:r>
          </w:p>
        </w:tc>
      </w:tr>
      <w:tr w:rsidR="00FF4409">
        <w:tc>
          <w:tcPr>
            <w:tcW w:w="1084" w:type="dxa"/>
            <w:vAlign w:val="center"/>
          </w:tcPr>
          <w:p w:rsidR="00FF4409" w:rsidRDefault="00FF4409">
            <w:pPr>
              <w:pStyle w:val="ConsPlusNormal"/>
              <w:jc w:val="center"/>
            </w:pPr>
            <w:r>
              <w:t>2022</w:t>
            </w:r>
          </w:p>
        </w:tc>
        <w:tc>
          <w:tcPr>
            <w:tcW w:w="1077" w:type="dxa"/>
            <w:vAlign w:val="center"/>
          </w:tcPr>
          <w:p w:rsidR="00FF4409" w:rsidRDefault="00FF4409">
            <w:pPr>
              <w:pStyle w:val="ConsPlusNormal"/>
              <w:jc w:val="center"/>
            </w:pPr>
            <w:r>
              <w:t>444097,9</w:t>
            </w:r>
          </w:p>
        </w:tc>
        <w:tc>
          <w:tcPr>
            <w:tcW w:w="1249" w:type="dxa"/>
            <w:vAlign w:val="center"/>
          </w:tcPr>
          <w:p w:rsidR="00FF4409" w:rsidRDefault="00FF4409">
            <w:pPr>
              <w:pStyle w:val="ConsPlusNormal"/>
              <w:jc w:val="center"/>
            </w:pPr>
            <w:r>
              <w:t>142900,7</w:t>
            </w:r>
          </w:p>
        </w:tc>
        <w:tc>
          <w:tcPr>
            <w:tcW w:w="1928" w:type="dxa"/>
            <w:vAlign w:val="center"/>
          </w:tcPr>
          <w:p w:rsidR="00FF4409" w:rsidRDefault="00FF4409">
            <w:pPr>
              <w:pStyle w:val="ConsPlusNormal"/>
              <w:jc w:val="center"/>
            </w:pPr>
            <w:r>
              <w:t>53144,1</w:t>
            </w:r>
          </w:p>
        </w:tc>
        <w:tc>
          <w:tcPr>
            <w:tcW w:w="1474" w:type="dxa"/>
            <w:vAlign w:val="center"/>
          </w:tcPr>
          <w:p w:rsidR="00FF4409" w:rsidRDefault="00FF4409">
            <w:pPr>
              <w:pStyle w:val="ConsPlusNormal"/>
              <w:jc w:val="center"/>
            </w:pPr>
            <w:r>
              <w:t>0,0</w:t>
            </w:r>
          </w:p>
        </w:tc>
        <w:tc>
          <w:tcPr>
            <w:tcW w:w="1077" w:type="dxa"/>
            <w:vAlign w:val="center"/>
          </w:tcPr>
          <w:p w:rsidR="00FF4409" w:rsidRDefault="00FF4409">
            <w:pPr>
              <w:pStyle w:val="ConsPlusNormal"/>
              <w:jc w:val="center"/>
            </w:pPr>
            <w:r>
              <w:t>0,0</w:t>
            </w:r>
          </w:p>
        </w:tc>
        <w:tc>
          <w:tcPr>
            <w:tcW w:w="1144" w:type="dxa"/>
            <w:vAlign w:val="center"/>
          </w:tcPr>
          <w:p w:rsidR="00FF4409" w:rsidRDefault="00FF4409">
            <w:pPr>
              <w:pStyle w:val="ConsPlusNormal"/>
              <w:jc w:val="center"/>
            </w:pPr>
            <w:r>
              <w:t>640142,7</w:t>
            </w:r>
          </w:p>
        </w:tc>
      </w:tr>
      <w:tr w:rsidR="00FF4409">
        <w:tc>
          <w:tcPr>
            <w:tcW w:w="1084" w:type="dxa"/>
            <w:vAlign w:val="center"/>
          </w:tcPr>
          <w:p w:rsidR="00FF4409" w:rsidRDefault="00FF4409">
            <w:pPr>
              <w:pStyle w:val="ConsPlusNormal"/>
              <w:jc w:val="center"/>
            </w:pPr>
            <w:r>
              <w:lastRenderedPageBreak/>
              <w:t>2023</w:t>
            </w:r>
          </w:p>
          <w:p w:rsidR="00FF4409" w:rsidRDefault="00FF4409">
            <w:pPr>
              <w:pStyle w:val="ConsPlusNormal"/>
              <w:jc w:val="center"/>
            </w:pPr>
            <w:r>
              <w:t>(прогноз)</w:t>
            </w:r>
          </w:p>
        </w:tc>
        <w:tc>
          <w:tcPr>
            <w:tcW w:w="1077" w:type="dxa"/>
            <w:vAlign w:val="center"/>
          </w:tcPr>
          <w:p w:rsidR="00FF4409" w:rsidRDefault="00FF4409">
            <w:pPr>
              <w:pStyle w:val="ConsPlusNormal"/>
              <w:jc w:val="center"/>
            </w:pPr>
            <w:r>
              <w:t>234726,7</w:t>
            </w:r>
          </w:p>
        </w:tc>
        <w:tc>
          <w:tcPr>
            <w:tcW w:w="1249" w:type="dxa"/>
            <w:vAlign w:val="center"/>
          </w:tcPr>
          <w:p w:rsidR="00FF4409" w:rsidRDefault="00FF4409">
            <w:pPr>
              <w:pStyle w:val="ConsPlusNormal"/>
              <w:jc w:val="center"/>
            </w:pPr>
            <w:r>
              <w:t>319002,8</w:t>
            </w:r>
          </w:p>
        </w:tc>
        <w:tc>
          <w:tcPr>
            <w:tcW w:w="1928" w:type="dxa"/>
            <w:vAlign w:val="center"/>
          </w:tcPr>
          <w:p w:rsidR="00FF4409" w:rsidRDefault="00FF4409">
            <w:pPr>
              <w:pStyle w:val="ConsPlusNormal"/>
              <w:jc w:val="center"/>
            </w:pPr>
            <w:r>
              <w:t>60114,6</w:t>
            </w:r>
          </w:p>
        </w:tc>
        <w:tc>
          <w:tcPr>
            <w:tcW w:w="1474" w:type="dxa"/>
            <w:vAlign w:val="center"/>
          </w:tcPr>
          <w:p w:rsidR="00FF4409" w:rsidRDefault="00FF4409">
            <w:pPr>
              <w:pStyle w:val="ConsPlusNormal"/>
              <w:jc w:val="center"/>
            </w:pPr>
            <w:r>
              <w:t>0,0</w:t>
            </w:r>
          </w:p>
        </w:tc>
        <w:tc>
          <w:tcPr>
            <w:tcW w:w="1077" w:type="dxa"/>
            <w:vAlign w:val="center"/>
          </w:tcPr>
          <w:p w:rsidR="00FF4409" w:rsidRDefault="00FF4409">
            <w:pPr>
              <w:pStyle w:val="ConsPlusNormal"/>
              <w:jc w:val="center"/>
            </w:pPr>
            <w:r>
              <w:t>0,0</w:t>
            </w:r>
          </w:p>
        </w:tc>
        <w:tc>
          <w:tcPr>
            <w:tcW w:w="1144" w:type="dxa"/>
            <w:vAlign w:val="center"/>
          </w:tcPr>
          <w:p w:rsidR="00FF4409" w:rsidRDefault="00FF4409">
            <w:pPr>
              <w:pStyle w:val="ConsPlusNormal"/>
              <w:jc w:val="center"/>
            </w:pPr>
            <w:r>
              <w:t>613844,1</w:t>
            </w:r>
          </w:p>
        </w:tc>
      </w:tr>
      <w:tr w:rsidR="00FF4409">
        <w:tc>
          <w:tcPr>
            <w:tcW w:w="1084" w:type="dxa"/>
            <w:vAlign w:val="center"/>
          </w:tcPr>
          <w:p w:rsidR="00FF4409" w:rsidRDefault="00FF4409">
            <w:pPr>
              <w:pStyle w:val="ConsPlusNormal"/>
              <w:jc w:val="center"/>
            </w:pPr>
            <w:r>
              <w:t>2024</w:t>
            </w:r>
          </w:p>
          <w:p w:rsidR="00FF4409" w:rsidRDefault="00FF4409">
            <w:pPr>
              <w:pStyle w:val="ConsPlusNormal"/>
              <w:jc w:val="center"/>
            </w:pPr>
            <w:r>
              <w:t>(прогноз)</w:t>
            </w:r>
          </w:p>
        </w:tc>
        <w:tc>
          <w:tcPr>
            <w:tcW w:w="1077" w:type="dxa"/>
            <w:vAlign w:val="center"/>
          </w:tcPr>
          <w:p w:rsidR="00FF4409" w:rsidRDefault="00FF4409">
            <w:pPr>
              <w:pStyle w:val="ConsPlusNormal"/>
              <w:jc w:val="center"/>
            </w:pPr>
            <w:r>
              <w:t>185650,7</w:t>
            </w:r>
          </w:p>
        </w:tc>
        <w:tc>
          <w:tcPr>
            <w:tcW w:w="1249" w:type="dxa"/>
            <w:vAlign w:val="center"/>
          </w:tcPr>
          <w:p w:rsidR="00FF4409" w:rsidRDefault="00FF4409">
            <w:pPr>
              <w:pStyle w:val="ConsPlusNormal"/>
              <w:jc w:val="center"/>
            </w:pPr>
            <w:r>
              <w:t>257269,5</w:t>
            </w:r>
          </w:p>
        </w:tc>
        <w:tc>
          <w:tcPr>
            <w:tcW w:w="1928" w:type="dxa"/>
            <w:vAlign w:val="center"/>
          </w:tcPr>
          <w:p w:rsidR="00FF4409" w:rsidRDefault="00FF4409">
            <w:pPr>
              <w:pStyle w:val="ConsPlusNormal"/>
              <w:jc w:val="center"/>
            </w:pPr>
            <w:r>
              <w:t>52660,5</w:t>
            </w:r>
          </w:p>
        </w:tc>
        <w:tc>
          <w:tcPr>
            <w:tcW w:w="1474" w:type="dxa"/>
            <w:vAlign w:val="center"/>
          </w:tcPr>
          <w:p w:rsidR="00FF4409" w:rsidRDefault="00FF4409">
            <w:pPr>
              <w:pStyle w:val="ConsPlusNormal"/>
              <w:jc w:val="center"/>
            </w:pPr>
            <w:r>
              <w:t>0,0</w:t>
            </w:r>
          </w:p>
        </w:tc>
        <w:tc>
          <w:tcPr>
            <w:tcW w:w="1077" w:type="dxa"/>
            <w:vAlign w:val="center"/>
          </w:tcPr>
          <w:p w:rsidR="00FF4409" w:rsidRDefault="00FF4409">
            <w:pPr>
              <w:pStyle w:val="ConsPlusNormal"/>
              <w:jc w:val="center"/>
            </w:pPr>
            <w:r>
              <w:t>197067</w:t>
            </w:r>
          </w:p>
        </w:tc>
        <w:tc>
          <w:tcPr>
            <w:tcW w:w="1144" w:type="dxa"/>
            <w:vAlign w:val="center"/>
          </w:tcPr>
          <w:p w:rsidR="00FF4409" w:rsidRDefault="00FF4409">
            <w:pPr>
              <w:pStyle w:val="ConsPlusNormal"/>
              <w:jc w:val="center"/>
            </w:pPr>
            <w:r>
              <w:t>692647,7</w:t>
            </w:r>
          </w:p>
        </w:tc>
      </w:tr>
      <w:tr w:rsidR="00FF4409">
        <w:tc>
          <w:tcPr>
            <w:tcW w:w="1084" w:type="dxa"/>
            <w:vAlign w:val="center"/>
          </w:tcPr>
          <w:p w:rsidR="00FF4409" w:rsidRDefault="00FF4409">
            <w:pPr>
              <w:pStyle w:val="ConsPlusNormal"/>
              <w:jc w:val="center"/>
            </w:pPr>
            <w:r>
              <w:t>Всего</w:t>
            </w:r>
          </w:p>
        </w:tc>
        <w:tc>
          <w:tcPr>
            <w:tcW w:w="1077" w:type="dxa"/>
            <w:vAlign w:val="center"/>
          </w:tcPr>
          <w:p w:rsidR="00FF4409" w:rsidRDefault="00FF4409">
            <w:pPr>
              <w:pStyle w:val="ConsPlusNormal"/>
              <w:jc w:val="center"/>
            </w:pPr>
            <w:r>
              <w:t>874019,6</w:t>
            </w:r>
          </w:p>
        </w:tc>
        <w:tc>
          <w:tcPr>
            <w:tcW w:w="1249" w:type="dxa"/>
            <w:vAlign w:val="center"/>
          </w:tcPr>
          <w:p w:rsidR="00FF4409" w:rsidRDefault="00FF4409">
            <w:pPr>
              <w:pStyle w:val="ConsPlusNormal"/>
              <w:jc w:val="center"/>
            </w:pPr>
            <w:r>
              <w:t>760664,2</w:t>
            </w:r>
          </w:p>
        </w:tc>
        <w:tc>
          <w:tcPr>
            <w:tcW w:w="1928" w:type="dxa"/>
            <w:vAlign w:val="center"/>
          </w:tcPr>
          <w:p w:rsidR="00FF4409" w:rsidRDefault="00FF4409">
            <w:pPr>
              <w:pStyle w:val="ConsPlusNormal"/>
              <w:jc w:val="center"/>
            </w:pPr>
            <w:r>
              <w:t>169872,3</w:t>
            </w:r>
          </w:p>
        </w:tc>
        <w:tc>
          <w:tcPr>
            <w:tcW w:w="1474" w:type="dxa"/>
            <w:vAlign w:val="center"/>
          </w:tcPr>
          <w:p w:rsidR="00FF4409" w:rsidRDefault="00FF4409">
            <w:pPr>
              <w:pStyle w:val="ConsPlusNormal"/>
              <w:jc w:val="center"/>
            </w:pPr>
            <w:r>
              <w:t>0</w:t>
            </w:r>
          </w:p>
        </w:tc>
        <w:tc>
          <w:tcPr>
            <w:tcW w:w="1077" w:type="dxa"/>
            <w:vAlign w:val="center"/>
          </w:tcPr>
          <w:p w:rsidR="00FF4409" w:rsidRDefault="00FF4409">
            <w:pPr>
              <w:pStyle w:val="ConsPlusNormal"/>
              <w:jc w:val="center"/>
            </w:pPr>
            <w:r>
              <w:t>281664,7</w:t>
            </w:r>
          </w:p>
        </w:tc>
        <w:tc>
          <w:tcPr>
            <w:tcW w:w="1144" w:type="dxa"/>
            <w:vAlign w:val="center"/>
          </w:tcPr>
          <w:p w:rsidR="00FF4409" w:rsidRDefault="00FF4409">
            <w:pPr>
              <w:pStyle w:val="ConsPlusNormal"/>
              <w:jc w:val="center"/>
            </w:pPr>
            <w:r>
              <w:t>2086220,8</w:t>
            </w:r>
          </w:p>
        </w:tc>
      </w:tr>
    </w:tbl>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right"/>
        <w:outlineLvl w:val="1"/>
      </w:pPr>
      <w:bookmarkStart w:id="9" w:name="P2181"/>
      <w:bookmarkEnd w:id="9"/>
      <w:r>
        <w:t>Приложение N 1</w:t>
      </w:r>
    </w:p>
    <w:p w:rsidR="00FF4409" w:rsidRDefault="00FF4409">
      <w:pPr>
        <w:pStyle w:val="ConsPlusNormal"/>
        <w:jc w:val="right"/>
      </w:pPr>
      <w:r>
        <w:t>к государственной программе Белгородской</w:t>
      </w:r>
    </w:p>
    <w:p w:rsidR="00FF4409" w:rsidRDefault="00FF4409">
      <w:pPr>
        <w:pStyle w:val="ConsPlusNormal"/>
        <w:jc w:val="right"/>
      </w:pPr>
      <w:r>
        <w:t>области "Развитие водного и лесного хозяйства</w:t>
      </w:r>
    </w:p>
    <w:p w:rsidR="00FF4409" w:rsidRDefault="00FF4409">
      <w:pPr>
        <w:pStyle w:val="ConsPlusNormal"/>
        <w:jc w:val="right"/>
      </w:pPr>
      <w:r>
        <w:t>Белгородской области, охрана окружающей среды"</w:t>
      </w:r>
    </w:p>
    <w:p w:rsidR="00FF4409" w:rsidRDefault="00FF44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F44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F4409" w:rsidRDefault="00FF44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F4409" w:rsidRDefault="00FF4409">
            <w:pPr>
              <w:pStyle w:val="ConsPlusNormal"/>
              <w:jc w:val="center"/>
            </w:pPr>
            <w:r>
              <w:rPr>
                <w:color w:val="392C69"/>
              </w:rPr>
              <w:t>Список изменяющих документов</w:t>
            </w:r>
          </w:p>
          <w:p w:rsidR="00FF4409" w:rsidRDefault="00FF4409">
            <w:pPr>
              <w:pStyle w:val="ConsPlusNormal"/>
              <w:jc w:val="center"/>
            </w:pPr>
            <w:r>
              <w:rPr>
                <w:color w:val="392C69"/>
              </w:rPr>
              <w:t>(в ред. постановлений Правительства Белгородской области</w:t>
            </w:r>
          </w:p>
          <w:p w:rsidR="00FF4409" w:rsidRDefault="00FF4409">
            <w:pPr>
              <w:pStyle w:val="ConsPlusNormal"/>
              <w:jc w:val="center"/>
            </w:pPr>
            <w:r>
              <w:rPr>
                <w:color w:val="392C69"/>
              </w:rPr>
              <w:t xml:space="preserve">от 22.03.2021 </w:t>
            </w:r>
            <w:hyperlink r:id="rId184">
              <w:r>
                <w:rPr>
                  <w:color w:val="0000FF"/>
                </w:rPr>
                <w:t>N 104-пп</w:t>
              </w:r>
            </w:hyperlink>
            <w:r>
              <w:rPr>
                <w:color w:val="392C69"/>
              </w:rPr>
              <w:t xml:space="preserve">, от 25.10.2021 </w:t>
            </w:r>
            <w:hyperlink r:id="rId185">
              <w:r>
                <w:rPr>
                  <w:color w:val="0000FF"/>
                </w:rPr>
                <w:t>N 483-пп</w:t>
              </w:r>
            </w:hyperlink>
            <w:r>
              <w:rPr>
                <w:color w:val="392C69"/>
              </w:rPr>
              <w:t xml:space="preserve">, от 17.01.2022 </w:t>
            </w:r>
            <w:hyperlink r:id="rId186">
              <w:r>
                <w:rPr>
                  <w:color w:val="0000FF"/>
                </w:rPr>
                <w:t>N 20-пп</w:t>
              </w:r>
            </w:hyperlink>
            <w:r>
              <w:rPr>
                <w:color w:val="392C69"/>
              </w:rPr>
              <w:t>,</w:t>
            </w:r>
          </w:p>
          <w:p w:rsidR="00FF4409" w:rsidRDefault="00FF4409">
            <w:pPr>
              <w:pStyle w:val="ConsPlusNormal"/>
              <w:jc w:val="center"/>
            </w:pPr>
            <w:r>
              <w:rPr>
                <w:color w:val="392C69"/>
              </w:rPr>
              <w:t xml:space="preserve">от 06.02.2023 </w:t>
            </w:r>
            <w:hyperlink r:id="rId187">
              <w:r>
                <w:rPr>
                  <w:color w:val="0000FF"/>
                </w:rPr>
                <w:t>N 44-пп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r>
    </w:tbl>
    <w:p w:rsidR="00FF4409" w:rsidRDefault="00FF4409">
      <w:pPr>
        <w:pStyle w:val="ConsPlusNormal"/>
        <w:jc w:val="center"/>
      </w:pPr>
    </w:p>
    <w:p w:rsidR="00FF4409" w:rsidRDefault="00FF4409">
      <w:pPr>
        <w:pStyle w:val="ConsPlusTitle"/>
        <w:jc w:val="center"/>
        <w:outlineLvl w:val="2"/>
      </w:pPr>
      <w:r>
        <w:t>Система основных мероприятий и показателей государственной</w:t>
      </w:r>
    </w:p>
    <w:p w:rsidR="00FF4409" w:rsidRDefault="00FF4409">
      <w:pPr>
        <w:pStyle w:val="ConsPlusTitle"/>
        <w:jc w:val="center"/>
      </w:pPr>
      <w:r>
        <w:t>программы на 1 этапе реализации</w:t>
      </w:r>
    </w:p>
    <w:p w:rsidR="00FF4409" w:rsidRDefault="00FF4409">
      <w:pPr>
        <w:pStyle w:val="ConsPlusNormal"/>
        <w:jc w:val="center"/>
      </w:pPr>
    </w:p>
    <w:p w:rsidR="00FF4409" w:rsidRDefault="00FF4409">
      <w:pPr>
        <w:pStyle w:val="ConsPlusNormal"/>
        <w:jc w:val="right"/>
      </w:pPr>
      <w:r>
        <w:t>Таблица 1</w:t>
      </w:r>
    </w:p>
    <w:p w:rsidR="00FF4409" w:rsidRDefault="00FF4409">
      <w:pPr>
        <w:pStyle w:val="ConsPlusNormal"/>
        <w:jc w:val="right"/>
      </w:pPr>
    </w:p>
    <w:p w:rsidR="00FF4409" w:rsidRDefault="00FF4409">
      <w:pPr>
        <w:pStyle w:val="ConsPlusNormal"/>
        <w:sectPr w:rsidR="00FF4409" w:rsidSect="00D96CC1">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2359"/>
        <w:gridCol w:w="2749"/>
        <w:gridCol w:w="1384"/>
        <w:gridCol w:w="1191"/>
        <w:gridCol w:w="2539"/>
        <w:gridCol w:w="1144"/>
        <w:gridCol w:w="1024"/>
        <w:gridCol w:w="1024"/>
        <w:gridCol w:w="844"/>
        <w:gridCol w:w="844"/>
        <w:gridCol w:w="844"/>
        <w:gridCol w:w="844"/>
      </w:tblGrid>
      <w:tr w:rsidR="00FF4409">
        <w:tc>
          <w:tcPr>
            <w:tcW w:w="544" w:type="dxa"/>
            <w:vMerge w:val="restart"/>
          </w:tcPr>
          <w:p w:rsidR="00FF4409" w:rsidRDefault="00FF4409">
            <w:pPr>
              <w:pStyle w:val="ConsPlusNormal"/>
              <w:jc w:val="center"/>
            </w:pPr>
            <w:r>
              <w:lastRenderedPageBreak/>
              <w:t>N</w:t>
            </w:r>
          </w:p>
        </w:tc>
        <w:tc>
          <w:tcPr>
            <w:tcW w:w="2359" w:type="dxa"/>
            <w:vMerge w:val="restart"/>
          </w:tcPr>
          <w:p w:rsidR="00FF4409" w:rsidRDefault="00FF4409">
            <w:pPr>
              <w:pStyle w:val="ConsPlusNormal"/>
              <w:jc w:val="center"/>
            </w:pPr>
            <w:r>
              <w:t>Наименование государственной программы, подпрограмм, мероприятий</w:t>
            </w:r>
          </w:p>
        </w:tc>
        <w:tc>
          <w:tcPr>
            <w:tcW w:w="2749" w:type="dxa"/>
            <w:vMerge w:val="restart"/>
          </w:tcPr>
          <w:p w:rsidR="00FF4409" w:rsidRDefault="00FF4409">
            <w:pPr>
              <w:pStyle w:val="ConsPlusNormal"/>
              <w:jc w:val="center"/>
            </w:pPr>
            <w:r>
              <w:t>Ответственный исполнитель (соисполнитель, участник), ответственный за реализацию</w:t>
            </w:r>
          </w:p>
        </w:tc>
        <w:tc>
          <w:tcPr>
            <w:tcW w:w="1384" w:type="dxa"/>
            <w:vMerge w:val="restart"/>
          </w:tcPr>
          <w:p w:rsidR="00FF4409" w:rsidRDefault="00FF4409">
            <w:pPr>
              <w:pStyle w:val="ConsPlusNormal"/>
              <w:jc w:val="center"/>
            </w:pPr>
            <w:r>
              <w:t>Срок реализации (начало, завершение)</w:t>
            </w:r>
          </w:p>
        </w:tc>
        <w:tc>
          <w:tcPr>
            <w:tcW w:w="1191" w:type="dxa"/>
            <w:vMerge w:val="restart"/>
          </w:tcPr>
          <w:p w:rsidR="00FF4409" w:rsidRDefault="00FF4409">
            <w:pPr>
              <w:pStyle w:val="ConsPlusNormal"/>
              <w:jc w:val="center"/>
            </w:pPr>
            <w:r>
              <w:t>Вид показателя</w:t>
            </w:r>
          </w:p>
        </w:tc>
        <w:tc>
          <w:tcPr>
            <w:tcW w:w="2539" w:type="dxa"/>
            <w:vMerge w:val="restart"/>
          </w:tcPr>
          <w:p w:rsidR="00FF4409" w:rsidRDefault="00FF4409">
            <w:pPr>
              <w:pStyle w:val="ConsPlusNormal"/>
              <w:jc w:val="center"/>
            </w:pPr>
            <w:r>
              <w:t>Наименование показателя, единица измерения</w:t>
            </w:r>
          </w:p>
        </w:tc>
        <w:tc>
          <w:tcPr>
            <w:tcW w:w="6568" w:type="dxa"/>
            <w:gridSpan w:val="7"/>
          </w:tcPr>
          <w:p w:rsidR="00FF4409" w:rsidRDefault="00FF4409">
            <w:pPr>
              <w:pStyle w:val="ConsPlusNormal"/>
              <w:jc w:val="center"/>
            </w:pPr>
            <w:r>
              <w:t>Значение показателя конечного и непосредственного результата по годам реализации</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Merge/>
          </w:tcPr>
          <w:p w:rsidR="00FF4409" w:rsidRDefault="00FF4409">
            <w:pPr>
              <w:pStyle w:val="ConsPlusNormal"/>
            </w:pPr>
          </w:p>
        </w:tc>
        <w:tc>
          <w:tcPr>
            <w:tcW w:w="1191" w:type="dxa"/>
            <w:vMerge/>
          </w:tcPr>
          <w:p w:rsidR="00FF4409" w:rsidRDefault="00FF4409">
            <w:pPr>
              <w:pStyle w:val="ConsPlusNormal"/>
            </w:pPr>
          </w:p>
        </w:tc>
        <w:tc>
          <w:tcPr>
            <w:tcW w:w="2539" w:type="dxa"/>
            <w:vMerge/>
          </w:tcPr>
          <w:p w:rsidR="00FF4409" w:rsidRDefault="00FF4409">
            <w:pPr>
              <w:pStyle w:val="ConsPlusNormal"/>
            </w:pPr>
          </w:p>
        </w:tc>
        <w:tc>
          <w:tcPr>
            <w:tcW w:w="1144" w:type="dxa"/>
          </w:tcPr>
          <w:p w:rsidR="00FF4409" w:rsidRDefault="00FF4409">
            <w:pPr>
              <w:pStyle w:val="ConsPlusNormal"/>
              <w:jc w:val="center"/>
            </w:pPr>
            <w:r>
              <w:t>2014 год</w:t>
            </w:r>
          </w:p>
        </w:tc>
        <w:tc>
          <w:tcPr>
            <w:tcW w:w="1024" w:type="dxa"/>
          </w:tcPr>
          <w:p w:rsidR="00FF4409" w:rsidRDefault="00FF4409">
            <w:pPr>
              <w:pStyle w:val="ConsPlusNormal"/>
              <w:jc w:val="center"/>
            </w:pPr>
            <w:r>
              <w:t>2015 год</w:t>
            </w:r>
          </w:p>
        </w:tc>
        <w:tc>
          <w:tcPr>
            <w:tcW w:w="1024" w:type="dxa"/>
          </w:tcPr>
          <w:p w:rsidR="00FF4409" w:rsidRDefault="00FF4409">
            <w:pPr>
              <w:pStyle w:val="ConsPlusNormal"/>
              <w:jc w:val="center"/>
            </w:pPr>
            <w:r>
              <w:t>2016 год</w:t>
            </w:r>
          </w:p>
        </w:tc>
        <w:tc>
          <w:tcPr>
            <w:tcW w:w="844" w:type="dxa"/>
          </w:tcPr>
          <w:p w:rsidR="00FF4409" w:rsidRDefault="00FF4409">
            <w:pPr>
              <w:pStyle w:val="ConsPlusNormal"/>
              <w:jc w:val="center"/>
            </w:pPr>
            <w:r>
              <w:t>2017 год</w:t>
            </w:r>
          </w:p>
        </w:tc>
        <w:tc>
          <w:tcPr>
            <w:tcW w:w="844" w:type="dxa"/>
          </w:tcPr>
          <w:p w:rsidR="00FF4409" w:rsidRDefault="00FF4409">
            <w:pPr>
              <w:pStyle w:val="ConsPlusNormal"/>
              <w:jc w:val="center"/>
            </w:pPr>
            <w:r>
              <w:t>2018 год</w:t>
            </w:r>
          </w:p>
        </w:tc>
        <w:tc>
          <w:tcPr>
            <w:tcW w:w="844" w:type="dxa"/>
          </w:tcPr>
          <w:p w:rsidR="00FF4409" w:rsidRDefault="00FF4409">
            <w:pPr>
              <w:pStyle w:val="ConsPlusNormal"/>
              <w:jc w:val="center"/>
            </w:pPr>
            <w:r>
              <w:t>2019 год</w:t>
            </w:r>
          </w:p>
        </w:tc>
        <w:tc>
          <w:tcPr>
            <w:tcW w:w="844" w:type="dxa"/>
          </w:tcPr>
          <w:p w:rsidR="00FF4409" w:rsidRDefault="00FF4409">
            <w:pPr>
              <w:pStyle w:val="ConsPlusNormal"/>
              <w:jc w:val="center"/>
            </w:pPr>
            <w:r>
              <w:t>2020 год</w:t>
            </w:r>
          </w:p>
        </w:tc>
      </w:tr>
      <w:tr w:rsidR="00FF4409">
        <w:tc>
          <w:tcPr>
            <w:tcW w:w="544" w:type="dxa"/>
          </w:tcPr>
          <w:p w:rsidR="00FF4409" w:rsidRDefault="00FF4409">
            <w:pPr>
              <w:pStyle w:val="ConsPlusNormal"/>
              <w:jc w:val="center"/>
            </w:pPr>
            <w:r>
              <w:t>1</w:t>
            </w:r>
          </w:p>
        </w:tc>
        <w:tc>
          <w:tcPr>
            <w:tcW w:w="2359" w:type="dxa"/>
          </w:tcPr>
          <w:p w:rsidR="00FF4409" w:rsidRDefault="00FF4409">
            <w:pPr>
              <w:pStyle w:val="ConsPlusNormal"/>
              <w:jc w:val="center"/>
            </w:pPr>
            <w:r>
              <w:t>2</w:t>
            </w:r>
          </w:p>
        </w:tc>
        <w:tc>
          <w:tcPr>
            <w:tcW w:w="2749" w:type="dxa"/>
          </w:tcPr>
          <w:p w:rsidR="00FF4409" w:rsidRDefault="00FF4409">
            <w:pPr>
              <w:pStyle w:val="ConsPlusNormal"/>
              <w:jc w:val="center"/>
            </w:pPr>
            <w:r>
              <w:t>3</w:t>
            </w:r>
          </w:p>
        </w:tc>
        <w:tc>
          <w:tcPr>
            <w:tcW w:w="1384" w:type="dxa"/>
          </w:tcPr>
          <w:p w:rsidR="00FF4409" w:rsidRDefault="00FF4409">
            <w:pPr>
              <w:pStyle w:val="ConsPlusNormal"/>
              <w:jc w:val="center"/>
            </w:pPr>
            <w:r>
              <w:t>4</w:t>
            </w:r>
          </w:p>
        </w:tc>
        <w:tc>
          <w:tcPr>
            <w:tcW w:w="1191" w:type="dxa"/>
          </w:tcPr>
          <w:p w:rsidR="00FF4409" w:rsidRDefault="00FF4409">
            <w:pPr>
              <w:pStyle w:val="ConsPlusNormal"/>
              <w:jc w:val="center"/>
            </w:pPr>
            <w:r>
              <w:t>5</w:t>
            </w:r>
          </w:p>
        </w:tc>
        <w:tc>
          <w:tcPr>
            <w:tcW w:w="2539" w:type="dxa"/>
          </w:tcPr>
          <w:p w:rsidR="00FF4409" w:rsidRDefault="00FF4409">
            <w:pPr>
              <w:pStyle w:val="ConsPlusNormal"/>
              <w:jc w:val="center"/>
            </w:pPr>
            <w:r>
              <w:t>6</w:t>
            </w:r>
          </w:p>
        </w:tc>
        <w:tc>
          <w:tcPr>
            <w:tcW w:w="1144" w:type="dxa"/>
          </w:tcPr>
          <w:p w:rsidR="00FF4409" w:rsidRDefault="00FF4409">
            <w:pPr>
              <w:pStyle w:val="ConsPlusNormal"/>
              <w:jc w:val="center"/>
            </w:pPr>
            <w:r>
              <w:t>7</w:t>
            </w:r>
          </w:p>
        </w:tc>
        <w:tc>
          <w:tcPr>
            <w:tcW w:w="1024" w:type="dxa"/>
          </w:tcPr>
          <w:p w:rsidR="00FF4409" w:rsidRDefault="00FF4409">
            <w:pPr>
              <w:pStyle w:val="ConsPlusNormal"/>
              <w:jc w:val="center"/>
            </w:pPr>
            <w:r>
              <w:t>8</w:t>
            </w:r>
          </w:p>
        </w:tc>
        <w:tc>
          <w:tcPr>
            <w:tcW w:w="1024" w:type="dxa"/>
          </w:tcPr>
          <w:p w:rsidR="00FF4409" w:rsidRDefault="00FF4409">
            <w:pPr>
              <w:pStyle w:val="ConsPlusNormal"/>
              <w:jc w:val="center"/>
            </w:pPr>
            <w:r>
              <w:t>9</w:t>
            </w:r>
          </w:p>
        </w:tc>
        <w:tc>
          <w:tcPr>
            <w:tcW w:w="844" w:type="dxa"/>
          </w:tcPr>
          <w:p w:rsidR="00FF4409" w:rsidRDefault="00FF4409">
            <w:pPr>
              <w:pStyle w:val="ConsPlusNormal"/>
              <w:jc w:val="center"/>
            </w:pPr>
            <w:r>
              <w:t>10</w:t>
            </w:r>
          </w:p>
        </w:tc>
        <w:tc>
          <w:tcPr>
            <w:tcW w:w="844" w:type="dxa"/>
          </w:tcPr>
          <w:p w:rsidR="00FF4409" w:rsidRDefault="00FF4409">
            <w:pPr>
              <w:pStyle w:val="ConsPlusNormal"/>
              <w:jc w:val="center"/>
            </w:pPr>
            <w:r>
              <w:t>11</w:t>
            </w:r>
          </w:p>
        </w:tc>
        <w:tc>
          <w:tcPr>
            <w:tcW w:w="844" w:type="dxa"/>
          </w:tcPr>
          <w:p w:rsidR="00FF4409" w:rsidRDefault="00FF4409">
            <w:pPr>
              <w:pStyle w:val="ConsPlusNormal"/>
              <w:jc w:val="center"/>
            </w:pPr>
            <w:r>
              <w:t>12</w:t>
            </w:r>
          </w:p>
        </w:tc>
        <w:tc>
          <w:tcPr>
            <w:tcW w:w="844" w:type="dxa"/>
          </w:tcPr>
          <w:p w:rsidR="00FF4409" w:rsidRDefault="00FF4409">
            <w:pPr>
              <w:pStyle w:val="ConsPlusNormal"/>
              <w:jc w:val="center"/>
            </w:pPr>
            <w:r>
              <w:t>13</w:t>
            </w:r>
          </w:p>
        </w:tc>
      </w:tr>
      <w:tr w:rsidR="00FF4409">
        <w:tc>
          <w:tcPr>
            <w:tcW w:w="544" w:type="dxa"/>
            <w:vMerge w:val="restart"/>
            <w:vAlign w:val="center"/>
          </w:tcPr>
          <w:p w:rsidR="00FF4409" w:rsidRDefault="00FF4409">
            <w:pPr>
              <w:pStyle w:val="ConsPlusNormal"/>
              <w:jc w:val="center"/>
            </w:pPr>
            <w:r>
              <w:t>1</w:t>
            </w:r>
          </w:p>
        </w:tc>
        <w:tc>
          <w:tcPr>
            <w:tcW w:w="2359" w:type="dxa"/>
            <w:vMerge w:val="restart"/>
            <w:vAlign w:val="center"/>
          </w:tcPr>
          <w:p w:rsidR="00FF4409" w:rsidRDefault="00FF4409">
            <w:pPr>
              <w:pStyle w:val="ConsPlusNormal"/>
              <w:jc w:val="center"/>
            </w:pPr>
            <w:r>
              <w:t>"Развитие водного и лесного хозяйства Белгородской области, охрана окружающей среды". Цель: сохранение, восстановление и рациональное использование природных ресурсов и охрана окружающей среды области</w:t>
            </w:r>
          </w:p>
        </w:tc>
        <w:tc>
          <w:tcPr>
            <w:tcW w:w="2749" w:type="dxa"/>
            <w:vMerge w:val="restart"/>
            <w:vAlign w:val="center"/>
          </w:tcPr>
          <w:p w:rsidR="00FF4409" w:rsidRDefault="00FF4409">
            <w:pPr>
              <w:pStyle w:val="ConsPlusNormal"/>
              <w:jc w:val="center"/>
            </w:pPr>
            <w:r>
              <w:t>Департамент агропромышленного комплекса и воспроизводства окружающей среды области</w:t>
            </w:r>
          </w:p>
        </w:tc>
        <w:tc>
          <w:tcPr>
            <w:tcW w:w="1384" w:type="dxa"/>
            <w:vMerge w:val="restart"/>
            <w:vAlign w:val="center"/>
          </w:tcPr>
          <w:p w:rsidR="00FF4409" w:rsidRDefault="00FF4409">
            <w:pPr>
              <w:pStyle w:val="ConsPlusNormal"/>
              <w:jc w:val="center"/>
            </w:pPr>
            <w:r>
              <w:t>2014 - 2025</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1. Доля населения, проживающего на подверженных негативному воздействию вод территориях, защищенного в результате проведения мероприятий по повышению защищенности от негативного воздействия вод, в общем количестве населения, проживающего на таких территориях, процентов</w:t>
            </w:r>
          </w:p>
        </w:tc>
        <w:tc>
          <w:tcPr>
            <w:tcW w:w="1144" w:type="dxa"/>
            <w:vAlign w:val="center"/>
          </w:tcPr>
          <w:p w:rsidR="00FF4409" w:rsidRDefault="00FF4409">
            <w:pPr>
              <w:pStyle w:val="ConsPlusNormal"/>
              <w:jc w:val="center"/>
            </w:pPr>
            <w:r>
              <w:t>35</w:t>
            </w:r>
          </w:p>
        </w:tc>
        <w:tc>
          <w:tcPr>
            <w:tcW w:w="1024" w:type="dxa"/>
            <w:vAlign w:val="center"/>
          </w:tcPr>
          <w:p w:rsidR="00FF4409" w:rsidRDefault="00FF4409">
            <w:pPr>
              <w:pStyle w:val="ConsPlusNormal"/>
              <w:jc w:val="center"/>
            </w:pPr>
            <w:r>
              <w:t>38</w:t>
            </w:r>
          </w:p>
        </w:tc>
        <w:tc>
          <w:tcPr>
            <w:tcW w:w="1024" w:type="dxa"/>
            <w:vAlign w:val="center"/>
          </w:tcPr>
          <w:p w:rsidR="00FF4409" w:rsidRDefault="00FF4409">
            <w:pPr>
              <w:pStyle w:val="ConsPlusNormal"/>
              <w:jc w:val="center"/>
            </w:pPr>
            <w:r>
              <w:t>38</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Merge/>
          </w:tcPr>
          <w:p w:rsidR="00FF4409" w:rsidRDefault="00FF4409">
            <w:pPr>
              <w:pStyle w:val="ConsPlusNormal"/>
            </w:pPr>
          </w:p>
        </w:tc>
        <w:tc>
          <w:tcPr>
            <w:tcW w:w="1191" w:type="dxa"/>
            <w:vAlign w:val="center"/>
          </w:tcPr>
          <w:p w:rsidR="00FF4409" w:rsidRDefault="00FF4409">
            <w:pPr>
              <w:pStyle w:val="ConsPlusNormal"/>
              <w:jc w:val="center"/>
            </w:pPr>
            <w:r>
              <w:t>регрессирующий</w:t>
            </w:r>
          </w:p>
        </w:tc>
        <w:tc>
          <w:tcPr>
            <w:tcW w:w="2539" w:type="dxa"/>
            <w:vAlign w:val="center"/>
          </w:tcPr>
          <w:p w:rsidR="00FF4409" w:rsidRDefault="00FF4409">
            <w:pPr>
              <w:pStyle w:val="ConsPlusNormal"/>
              <w:jc w:val="center"/>
            </w:pPr>
            <w:r>
              <w:t>2. Удельный вес выбросов загрязняющих веществ в атмосферный воздух от стационарных источников, тонн/млн руб. ВРП</w:t>
            </w:r>
          </w:p>
        </w:tc>
        <w:tc>
          <w:tcPr>
            <w:tcW w:w="1144" w:type="dxa"/>
            <w:vAlign w:val="center"/>
          </w:tcPr>
          <w:p w:rsidR="00FF4409" w:rsidRDefault="00FF4409">
            <w:pPr>
              <w:pStyle w:val="ConsPlusNormal"/>
              <w:jc w:val="center"/>
            </w:pPr>
            <w:r>
              <w:t>0,185</w:t>
            </w:r>
          </w:p>
        </w:tc>
        <w:tc>
          <w:tcPr>
            <w:tcW w:w="1024" w:type="dxa"/>
            <w:vAlign w:val="center"/>
          </w:tcPr>
          <w:p w:rsidR="00FF4409" w:rsidRDefault="00FF4409">
            <w:pPr>
              <w:pStyle w:val="ConsPlusNormal"/>
              <w:jc w:val="center"/>
            </w:pPr>
            <w:r>
              <w:t>0,159</w:t>
            </w:r>
          </w:p>
        </w:tc>
        <w:tc>
          <w:tcPr>
            <w:tcW w:w="1024" w:type="dxa"/>
            <w:vAlign w:val="center"/>
          </w:tcPr>
          <w:p w:rsidR="00FF4409" w:rsidRDefault="00FF4409">
            <w:pPr>
              <w:pStyle w:val="ConsPlusNormal"/>
              <w:jc w:val="center"/>
            </w:pPr>
            <w:r>
              <w:t>0,14</w:t>
            </w:r>
          </w:p>
        </w:tc>
        <w:tc>
          <w:tcPr>
            <w:tcW w:w="844" w:type="dxa"/>
            <w:vAlign w:val="center"/>
          </w:tcPr>
          <w:p w:rsidR="00FF4409" w:rsidRDefault="00FF4409">
            <w:pPr>
              <w:pStyle w:val="ConsPlusNormal"/>
              <w:jc w:val="center"/>
            </w:pPr>
            <w:r>
              <w:t>0,125</w:t>
            </w:r>
          </w:p>
        </w:tc>
        <w:tc>
          <w:tcPr>
            <w:tcW w:w="844" w:type="dxa"/>
            <w:vAlign w:val="center"/>
          </w:tcPr>
          <w:p w:rsidR="00FF4409" w:rsidRDefault="00FF4409">
            <w:pPr>
              <w:pStyle w:val="ConsPlusNormal"/>
              <w:jc w:val="center"/>
            </w:pPr>
            <w:r>
              <w:t>0,113</w:t>
            </w:r>
          </w:p>
        </w:tc>
        <w:tc>
          <w:tcPr>
            <w:tcW w:w="844" w:type="dxa"/>
            <w:vAlign w:val="center"/>
          </w:tcPr>
          <w:p w:rsidR="00FF4409" w:rsidRDefault="00FF4409">
            <w:pPr>
              <w:pStyle w:val="ConsPlusNormal"/>
              <w:jc w:val="center"/>
            </w:pPr>
            <w:r>
              <w:t>0,133</w:t>
            </w:r>
          </w:p>
        </w:tc>
        <w:tc>
          <w:tcPr>
            <w:tcW w:w="844" w:type="dxa"/>
            <w:vAlign w:val="center"/>
          </w:tcPr>
          <w:p w:rsidR="00FF4409" w:rsidRDefault="00FF4409">
            <w:pPr>
              <w:pStyle w:val="ConsPlusNormal"/>
              <w:jc w:val="center"/>
            </w:pPr>
            <w:r>
              <w:t>0,125</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Merge/>
          </w:tcPr>
          <w:p w:rsidR="00FF4409" w:rsidRDefault="00FF4409">
            <w:pPr>
              <w:pStyle w:val="ConsPlusNormal"/>
            </w:pPr>
          </w:p>
        </w:tc>
        <w:tc>
          <w:tcPr>
            <w:tcW w:w="1191" w:type="dxa"/>
            <w:vAlign w:val="center"/>
          </w:tcPr>
          <w:p w:rsidR="00FF4409" w:rsidRDefault="00FF4409">
            <w:pPr>
              <w:pStyle w:val="ConsPlusNormal"/>
              <w:jc w:val="center"/>
            </w:pPr>
            <w:r>
              <w:t>регрессирующий</w:t>
            </w:r>
          </w:p>
        </w:tc>
        <w:tc>
          <w:tcPr>
            <w:tcW w:w="2539" w:type="dxa"/>
            <w:vAlign w:val="center"/>
          </w:tcPr>
          <w:p w:rsidR="00FF4409" w:rsidRDefault="00FF4409">
            <w:pPr>
              <w:pStyle w:val="ConsPlusNormal"/>
              <w:jc w:val="center"/>
            </w:pPr>
            <w:r>
              <w:t xml:space="preserve">3. Удельный объем сбросов загрязненных </w:t>
            </w:r>
            <w:r>
              <w:lastRenderedPageBreak/>
              <w:t>сточных вод, куб. м/млн руб. ВРП</w:t>
            </w:r>
          </w:p>
        </w:tc>
        <w:tc>
          <w:tcPr>
            <w:tcW w:w="1144" w:type="dxa"/>
            <w:vAlign w:val="center"/>
          </w:tcPr>
          <w:p w:rsidR="00FF4409" w:rsidRDefault="00FF4409">
            <w:pPr>
              <w:pStyle w:val="ConsPlusNormal"/>
              <w:jc w:val="center"/>
            </w:pPr>
            <w:r>
              <w:lastRenderedPageBreak/>
              <w:t>0,094</w:t>
            </w:r>
          </w:p>
        </w:tc>
        <w:tc>
          <w:tcPr>
            <w:tcW w:w="1024" w:type="dxa"/>
            <w:vAlign w:val="center"/>
          </w:tcPr>
          <w:p w:rsidR="00FF4409" w:rsidRDefault="00FF4409">
            <w:pPr>
              <w:pStyle w:val="ConsPlusNormal"/>
              <w:jc w:val="center"/>
            </w:pPr>
            <w:r>
              <w:t>0,08</w:t>
            </w:r>
          </w:p>
        </w:tc>
        <w:tc>
          <w:tcPr>
            <w:tcW w:w="1024" w:type="dxa"/>
            <w:vAlign w:val="center"/>
          </w:tcPr>
          <w:p w:rsidR="00FF4409" w:rsidRDefault="00FF4409">
            <w:pPr>
              <w:pStyle w:val="ConsPlusNormal"/>
              <w:jc w:val="center"/>
            </w:pPr>
            <w:r>
              <w:t>0,07</w:t>
            </w:r>
          </w:p>
        </w:tc>
        <w:tc>
          <w:tcPr>
            <w:tcW w:w="844" w:type="dxa"/>
            <w:vAlign w:val="center"/>
          </w:tcPr>
          <w:p w:rsidR="00FF4409" w:rsidRDefault="00FF4409">
            <w:pPr>
              <w:pStyle w:val="ConsPlusNormal"/>
              <w:jc w:val="center"/>
            </w:pPr>
            <w:r>
              <w:t>0,062</w:t>
            </w:r>
          </w:p>
        </w:tc>
        <w:tc>
          <w:tcPr>
            <w:tcW w:w="844" w:type="dxa"/>
            <w:vAlign w:val="center"/>
          </w:tcPr>
          <w:p w:rsidR="00FF4409" w:rsidRDefault="00FF4409">
            <w:pPr>
              <w:pStyle w:val="ConsPlusNormal"/>
              <w:jc w:val="center"/>
            </w:pPr>
            <w:r>
              <w:t>0,052</w:t>
            </w:r>
          </w:p>
        </w:tc>
        <w:tc>
          <w:tcPr>
            <w:tcW w:w="844" w:type="dxa"/>
            <w:vAlign w:val="center"/>
          </w:tcPr>
          <w:p w:rsidR="00FF4409" w:rsidRDefault="00FF4409">
            <w:pPr>
              <w:pStyle w:val="ConsPlusNormal"/>
              <w:jc w:val="center"/>
            </w:pPr>
            <w:r>
              <w:t>0,078</w:t>
            </w:r>
          </w:p>
        </w:tc>
        <w:tc>
          <w:tcPr>
            <w:tcW w:w="844" w:type="dxa"/>
            <w:vAlign w:val="center"/>
          </w:tcPr>
          <w:p w:rsidR="00FF4409" w:rsidRDefault="00FF4409">
            <w:pPr>
              <w:pStyle w:val="ConsPlusNormal"/>
              <w:jc w:val="center"/>
            </w:pPr>
            <w:r>
              <w:t>0,073</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Merge/>
          </w:tcPr>
          <w:p w:rsidR="00FF4409" w:rsidRDefault="00FF4409">
            <w:pPr>
              <w:pStyle w:val="ConsPlusNormal"/>
            </w:pPr>
          </w:p>
        </w:tc>
        <w:tc>
          <w:tcPr>
            <w:tcW w:w="1191" w:type="dxa"/>
            <w:vAlign w:val="center"/>
          </w:tcPr>
          <w:p w:rsidR="00FF4409" w:rsidRDefault="00FF4409">
            <w:pPr>
              <w:pStyle w:val="ConsPlusNormal"/>
              <w:jc w:val="center"/>
            </w:pPr>
            <w:r>
              <w:t>регрессирующий</w:t>
            </w:r>
          </w:p>
        </w:tc>
        <w:tc>
          <w:tcPr>
            <w:tcW w:w="2539" w:type="dxa"/>
            <w:vAlign w:val="center"/>
          </w:tcPr>
          <w:p w:rsidR="00FF4409" w:rsidRDefault="00FF4409">
            <w:pPr>
              <w:pStyle w:val="ConsPlusNormal"/>
              <w:jc w:val="center"/>
            </w:pPr>
            <w:r>
              <w:t>4. Удельный объем образующихся отходов производства и потребления, тонн/млн руб. ВРП</w:t>
            </w:r>
          </w:p>
        </w:tc>
        <w:tc>
          <w:tcPr>
            <w:tcW w:w="1144" w:type="dxa"/>
            <w:vAlign w:val="center"/>
          </w:tcPr>
          <w:p w:rsidR="00FF4409" w:rsidRDefault="00FF4409">
            <w:pPr>
              <w:pStyle w:val="ConsPlusNormal"/>
              <w:jc w:val="center"/>
            </w:pPr>
            <w:r>
              <w:t>172,1</w:t>
            </w:r>
          </w:p>
        </w:tc>
        <w:tc>
          <w:tcPr>
            <w:tcW w:w="1024" w:type="dxa"/>
            <w:vAlign w:val="center"/>
          </w:tcPr>
          <w:p w:rsidR="00FF4409" w:rsidRDefault="00FF4409">
            <w:pPr>
              <w:pStyle w:val="ConsPlusNormal"/>
              <w:jc w:val="center"/>
            </w:pPr>
            <w:r>
              <w:t>155,9</w:t>
            </w:r>
          </w:p>
        </w:tc>
        <w:tc>
          <w:tcPr>
            <w:tcW w:w="1024" w:type="dxa"/>
            <w:vAlign w:val="center"/>
          </w:tcPr>
          <w:p w:rsidR="00FF4409" w:rsidRDefault="00FF4409">
            <w:pPr>
              <w:pStyle w:val="ConsPlusNormal"/>
              <w:jc w:val="center"/>
            </w:pPr>
            <w:r>
              <w:t>141,3</w:t>
            </w:r>
          </w:p>
        </w:tc>
        <w:tc>
          <w:tcPr>
            <w:tcW w:w="844" w:type="dxa"/>
            <w:vAlign w:val="center"/>
          </w:tcPr>
          <w:p w:rsidR="00FF4409" w:rsidRDefault="00FF4409">
            <w:pPr>
              <w:pStyle w:val="ConsPlusNormal"/>
              <w:jc w:val="center"/>
            </w:pPr>
            <w:r>
              <w:t>131,3</w:t>
            </w:r>
          </w:p>
        </w:tc>
        <w:tc>
          <w:tcPr>
            <w:tcW w:w="844" w:type="dxa"/>
            <w:vAlign w:val="center"/>
          </w:tcPr>
          <w:p w:rsidR="00FF4409" w:rsidRDefault="00FF4409">
            <w:pPr>
              <w:pStyle w:val="ConsPlusNormal"/>
              <w:jc w:val="center"/>
            </w:pPr>
            <w:r>
              <w:t>121,6</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Merge/>
          </w:tcPr>
          <w:p w:rsidR="00FF4409" w:rsidRDefault="00FF4409">
            <w:pPr>
              <w:pStyle w:val="ConsPlusNormal"/>
            </w:pP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5. Индекс прироста численности косули, процентов</w:t>
            </w:r>
          </w:p>
        </w:tc>
        <w:tc>
          <w:tcPr>
            <w:tcW w:w="1144" w:type="dxa"/>
            <w:vAlign w:val="center"/>
          </w:tcPr>
          <w:p w:rsidR="00FF4409" w:rsidRDefault="00FF4409">
            <w:pPr>
              <w:pStyle w:val="ConsPlusNormal"/>
              <w:jc w:val="center"/>
            </w:pPr>
            <w:r>
              <w:t>16,7</w:t>
            </w:r>
          </w:p>
        </w:tc>
        <w:tc>
          <w:tcPr>
            <w:tcW w:w="1024" w:type="dxa"/>
            <w:vAlign w:val="center"/>
          </w:tcPr>
          <w:p w:rsidR="00FF4409" w:rsidRDefault="00FF4409">
            <w:pPr>
              <w:pStyle w:val="ConsPlusNormal"/>
              <w:jc w:val="center"/>
            </w:pPr>
            <w:r>
              <w:t>16,9</w:t>
            </w:r>
          </w:p>
        </w:tc>
        <w:tc>
          <w:tcPr>
            <w:tcW w:w="1024" w:type="dxa"/>
            <w:vAlign w:val="center"/>
          </w:tcPr>
          <w:p w:rsidR="00FF4409" w:rsidRDefault="00FF4409">
            <w:pPr>
              <w:pStyle w:val="ConsPlusNormal"/>
              <w:jc w:val="center"/>
            </w:pPr>
            <w:r>
              <w:t>17,1</w:t>
            </w:r>
          </w:p>
        </w:tc>
        <w:tc>
          <w:tcPr>
            <w:tcW w:w="844" w:type="dxa"/>
            <w:vAlign w:val="center"/>
          </w:tcPr>
          <w:p w:rsidR="00FF4409" w:rsidRDefault="00FF4409">
            <w:pPr>
              <w:pStyle w:val="ConsPlusNormal"/>
              <w:jc w:val="center"/>
            </w:pPr>
            <w:r>
              <w:t>17,3</w:t>
            </w:r>
          </w:p>
        </w:tc>
        <w:tc>
          <w:tcPr>
            <w:tcW w:w="844" w:type="dxa"/>
            <w:vAlign w:val="center"/>
          </w:tcPr>
          <w:p w:rsidR="00FF4409" w:rsidRDefault="00FF4409">
            <w:pPr>
              <w:pStyle w:val="ConsPlusNormal"/>
              <w:jc w:val="center"/>
            </w:pPr>
            <w:r>
              <w:t>17,9</w:t>
            </w:r>
          </w:p>
        </w:tc>
        <w:tc>
          <w:tcPr>
            <w:tcW w:w="844" w:type="dxa"/>
            <w:vAlign w:val="center"/>
          </w:tcPr>
          <w:p w:rsidR="00FF4409" w:rsidRDefault="00FF4409">
            <w:pPr>
              <w:pStyle w:val="ConsPlusNormal"/>
              <w:jc w:val="center"/>
            </w:pPr>
            <w:r>
              <w:t>18,1</w:t>
            </w:r>
          </w:p>
        </w:tc>
        <w:tc>
          <w:tcPr>
            <w:tcW w:w="844" w:type="dxa"/>
            <w:vAlign w:val="center"/>
          </w:tcPr>
          <w:p w:rsidR="00FF4409" w:rsidRDefault="00FF4409">
            <w:pPr>
              <w:pStyle w:val="ConsPlusNormal"/>
              <w:jc w:val="center"/>
            </w:pPr>
            <w:r>
              <w:t>18,3</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Merge/>
          </w:tcPr>
          <w:p w:rsidR="00FF4409" w:rsidRDefault="00FF4409">
            <w:pPr>
              <w:pStyle w:val="ConsPlusNormal"/>
            </w:pP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6. Доля проведенных водохозяйственных мероприятий и мероприятий по охране окружающей среды от установленного перечня мероприятий, проводимых за счет бюджетов всех уровней, процентов</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r>
              <w:t>100</w:t>
            </w:r>
          </w:p>
        </w:tc>
      </w:tr>
      <w:tr w:rsidR="00FF4409">
        <w:tc>
          <w:tcPr>
            <w:tcW w:w="544" w:type="dxa"/>
            <w:vMerge w:val="restart"/>
            <w:vAlign w:val="center"/>
          </w:tcPr>
          <w:p w:rsidR="00FF4409" w:rsidRDefault="00FF4409">
            <w:pPr>
              <w:pStyle w:val="ConsPlusNormal"/>
              <w:jc w:val="center"/>
            </w:pPr>
            <w:r>
              <w:t>2</w:t>
            </w:r>
          </w:p>
        </w:tc>
        <w:tc>
          <w:tcPr>
            <w:tcW w:w="2359" w:type="dxa"/>
            <w:vMerge w:val="restart"/>
            <w:vAlign w:val="center"/>
          </w:tcPr>
          <w:p w:rsidR="00FF4409" w:rsidRDefault="00FF4409">
            <w:pPr>
              <w:pStyle w:val="ConsPlusNormal"/>
              <w:jc w:val="center"/>
            </w:pPr>
            <w:r>
              <w:t>Подпрограмма 1 "Развитие лесного хозяйства"</w:t>
            </w:r>
          </w:p>
        </w:tc>
        <w:tc>
          <w:tcPr>
            <w:tcW w:w="2749" w:type="dxa"/>
            <w:vMerge w:val="restart"/>
            <w:vAlign w:val="center"/>
          </w:tcPr>
          <w:p w:rsidR="00FF4409" w:rsidRDefault="00FF4409">
            <w:pPr>
              <w:pStyle w:val="ConsPlusNormal"/>
              <w:jc w:val="center"/>
            </w:pPr>
            <w:r>
              <w:t>Управление лесами Белгородской области</w:t>
            </w:r>
          </w:p>
        </w:tc>
        <w:tc>
          <w:tcPr>
            <w:tcW w:w="1384" w:type="dxa"/>
            <w:vMerge w:val="restart"/>
            <w:vAlign w:val="center"/>
          </w:tcPr>
          <w:p w:rsidR="00FF4409" w:rsidRDefault="00FF4409">
            <w:pPr>
              <w:pStyle w:val="ConsPlusNormal"/>
              <w:jc w:val="center"/>
            </w:pPr>
            <w:r>
              <w:t>2014 - 2025</w:t>
            </w:r>
          </w:p>
        </w:tc>
        <w:tc>
          <w:tcPr>
            <w:tcW w:w="1191" w:type="dxa"/>
            <w:vAlign w:val="center"/>
          </w:tcPr>
          <w:p w:rsidR="00FF4409" w:rsidRDefault="00FF4409">
            <w:pPr>
              <w:pStyle w:val="ConsPlusNormal"/>
              <w:jc w:val="center"/>
            </w:pPr>
            <w:r>
              <w:t>регрессирующий</w:t>
            </w:r>
          </w:p>
        </w:tc>
        <w:tc>
          <w:tcPr>
            <w:tcW w:w="2539" w:type="dxa"/>
            <w:vAlign w:val="center"/>
          </w:tcPr>
          <w:p w:rsidR="00FF4409" w:rsidRDefault="00FF4409">
            <w:pPr>
              <w:pStyle w:val="ConsPlusNormal"/>
              <w:jc w:val="center"/>
            </w:pPr>
            <w:r>
              <w:t xml:space="preserve">Доля площади лесов, выбывших из состава покрытых лесной растительностью земель лесного фонда в связи с воздействием пожаров, вредных организмов, рубок и других факторов, в общей площади покрытых лесной </w:t>
            </w:r>
            <w:r>
              <w:lastRenderedPageBreak/>
              <w:t>растительностью земель лесного фонда, процентов</w:t>
            </w:r>
          </w:p>
        </w:tc>
        <w:tc>
          <w:tcPr>
            <w:tcW w:w="1144" w:type="dxa"/>
            <w:vAlign w:val="center"/>
          </w:tcPr>
          <w:p w:rsidR="00FF4409" w:rsidRDefault="00FF4409">
            <w:pPr>
              <w:pStyle w:val="ConsPlusNormal"/>
              <w:jc w:val="center"/>
            </w:pPr>
            <w:r>
              <w:lastRenderedPageBreak/>
              <w:t>0,091</w:t>
            </w:r>
          </w:p>
        </w:tc>
        <w:tc>
          <w:tcPr>
            <w:tcW w:w="1024" w:type="dxa"/>
            <w:vAlign w:val="center"/>
          </w:tcPr>
          <w:p w:rsidR="00FF4409" w:rsidRDefault="00FF4409">
            <w:pPr>
              <w:pStyle w:val="ConsPlusNormal"/>
              <w:jc w:val="center"/>
            </w:pPr>
            <w:r>
              <w:t>0,089</w:t>
            </w:r>
          </w:p>
        </w:tc>
        <w:tc>
          <w:tcPr>
            <w:tcW w:w="1024" w:type="dxa"/>
            <w:vAlign w:val="center"/>
          </w:tcPr>
          <w:p w:rsidR="00FF4409" w:rsidRDefault="00FF4409">
            <w:pPr>
              <w:pStyle w:val="ConsPlusNormal"/>
              <w:jc w:val="center"/>
            </w:pPr>
            <w:r>
              <w:t>0,088</w:t>
            </w:r>
          </w:p>
        </w:tc>
        <w:tc>
          <w:tcPr>
            <w:tcW w:w="844" w:type="dxa"/>
            <w:vAlign w:val="center"/>
          </w:tcPr>
          <w:p w:rsidR="00FF4409" w:rsidRDefault="00FF4409">
            <w:pPr>
              <w:pStyle w:val="ConsPlusNormal"/>
              <w:jc w:val="center"/>
            </w:pPr>
            <w:r>
              <w:t>0,087</w:t>
            </w:r>
          </w:p>
        </w:tc>
        <w:tc>
          <w:tcPr>
            <w:tcW w:w="844" w:type="dxa"/>
            <w:vAlign w:val="center"/>
          </w:tcPr>
          <w:p w:rsidR="00FF4409" w:rsidRDefault="00FF4409">
            <w:pPr>
              <w:pStyle w:val="ConsPlusNormal"/>
              <w:jc w:val="center"/>
            </w:pPr>
            <w:r>
              <w:t>0,085</w:t>
            </w:r>
          </w:p>
        </w:tc>
        <w:tc>
          <w:tcPr>
            <w:tcW w:w="844" w:type="dxa"/>
            <w:vAlign w:val="center"/>
          </w:tcPr>
          <w:p w:rsidR="00FF4409" w:rsidRDefault="00FF4409">
            <w:pPr>
              <w:pStyle w:val="ConsPlusNormal"/>
              <w:jc w:val="center"/>
            </w:pPr>
            <w:r>
              <w:t>0,084</w:t>
            </w:r>
          </w:p>
        </w:tc>
        <w:tc>
          <w:tcPr>
            <w:tcW w:w="844" w:type="dxa"/>
            <w:vAlign w:val="center"/>
          </w:tcPr>
          <w:p w:rsidR="00FF4409" w:rsidRDefault="00FF4409">
            <w:pPr>
              <w:pStyle w:val="ConsPlusNormal"/>
              <w:jc w:val="center"/>
            </w:pPr>
            <w:r>
              <w:t>0,083</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Merge/>
          </w:tcPr>
          <w:p w:rsidR="00FF4409" w:rsidRDefault="00FF4409">
            <w:pPr>
              <w:pStyle w:val="ConsPlusNormal"/>
            </w:pP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Объем платежей в бюджетные системы Российской Федерации от использования лесов, расположенных на землях лесного фонда, в расчете на 1 га земель лесного фонда, руб./га</w:t>
            </w:r>
          </w:p>
        </w:tc>
        <w:tc>
          <w:tcPr>
            <w:tcW w:w="1144" w:type="dxa"/>
            <w:vAlign w:val="center"/>
          </w:tcPr>
          <w:p w:rsidR="00FF4409" w:rsidRDefault="00FF4409">
            <w:pPr>
              <w:pStyle w:val="ConsPlusNormal"/>
              <w:jc w:val="center"/>
            </w:pPr>
            <w:r>
              <w:t>31,7</w:t>
            </w:r>
          </w:p>
        </w:tc>
        <w:tc>
          <w:tcPr>
            <w:tcW w:w="1024" w:type="dxa"/>
            <w:vAlign w:val="center"/>
          </w:tcPr>
          <w:p w:rsidR="00FF4409" w:rsidRDefault="00FF4409">
            <w:pPr>
              <w:pStyle w:val="ConsPlusNormal"/>
              <w:jc w:val="center"/>
            </w:pPr>
            <w:r>
              <w:t>31,9</w:t>
            </w:r>
          </w:p>
        </w:tc>
        <w:tc>
          <w:tcPr>
            <w:tcW w:w="1024" w:type="dxa"/>
            <w:vAlign w:val="center"/>
          </w:tcPr>
          <w:p w:rsidR="00FF4409" w:rsidRDefault="00FF4409">
            <w:pPr>
              <w:pStyle w:val="ConsPlusNormal"/>
              <w:jc w:val="center"/>
            </w:pPr>
            <w:r>
              <w:t>32,3</w:t>
            </w:r>
          </w:p>
        </w:tc>
        <w:tc>
          <w:tcPr>
            <w:tcW w:w="844" w:type="dxa"/>
            <w:vAlign w:val="center"/>
          </w:tcPr>
          <w:p w:rsidR="00FF4409" w:rsidRDefault="00FF4409">
            <w:pPr>
              <w:pStyle w:val="ConsPlusNormal"/>
              <w:jc w:val="center"/>
            </w:pPr>
            <w:r>
              <w:t>42,1</w:t>
            </w:r>
          </w:p>
        </w:tc>
        <w:tc>
          <w:tcPr>
            <w:tcW w:w="844" w:type="dxa"/>
            <w:vAlign w:val="center"/>
          </w:tcPr>
          <w:p w:rsidR="00FF4409" w:rsidRDefault="00FF4409">
            <w:pPr>
              <w:pStyle w:val="ConsPlusNormal"/>
              <w:jc w:val="center"/>
            </w:pPr>
            <w:r>
              <w:t>58,9</w:t>
            </w:r>
          </w:p>
        </w:tc>
        <w:tc>
          <w:tcPr>
            <w:tcW w:w="844" w:type="dxa"/>
            <w:vAlign w:val="center"/>
          </w:tcPr>
          <w:p w:rsidR="00FF4409" w:rsidRDefault="00FF4409">
            <w:pPr>
              <w:pStyle w:val="ConsPlusNormal"/>
              <w:jc w:val="center"/>
            </w:pPr>
            <w:r>
              <w:t>64,3</w:t>
            </w:r>
          </w:p>
        </w:tc>
        <w:tc>
          <w:tcPr>
            <w:tcW w:w="844" w:type="dxa"/>
            <w:vAlign w:val="center"/>
          </w:tcPr>
          <w:p w:rsidR="00FF4409" w:rsidRDefault="00FF4409">
            <w:pPr>
              <w:pStyle w:val="ConsPlusNormal"/>
              <w:jc w:val="center"/>
            </w:pPr>
            <w:r>
              <w:t>72,6</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Merge/>
          </w:tcPr>
          <w:p w:rsidR="00FF4409" w:rsidRDefault="00FF4409">
            <w:pPr>
              <w:pStyle w:val="ConsPlusNormal"/>
            </w:pP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Лесистость на территории Белгородской области, процентов</w:t>
            </w:r>
          </w:p>
        </w:tc>
        <w:tc>
          <w:tcPr>
            <w:tcW w:w="1144" w:type="dxa"/>
            <w:vAlign w:val="center"/>
          </w:tcPr>
          <w:p w:rsidR="00FF4409" w:rsidRDefault="00FF4409">
            <w:pPr>
              <w:pStyle w:val="ConsPlusNormal"/>
              <w:jc w:val="center"/>
            </w:pPr>
            <w:r>
              <w:t>8,6</w:t>
            </w:r>
          </w:p>
        </w:tc>
        <w:tc>
          <w:tcPr>
            <w:tcW w:w="1024" w:type="dxa"/>
            <w:vAlign w:val="center"/>
          </w:tcPr>
          <w:p w:rsidR="00FF4409" w:rsidRDefault="00FF4409">
            <w:pPr>
              <w:pStyle w:val="ConsPlusNormal"/>
              <w:jc w:val="center"/>
            </w:pPr>
            <w:r>
              <w:t>8,6</w:t>
            </w:r>
          </w:p>
        </w:tc>
        <w:tc>
          <w:tcPr>
            <w:tcW w:w="1024" w:type="dxa"/>
            <w:vAlign w:val="center"/>
          </w:tcPr>
          <w:p w:rsidR="00FF4409" w:rsidRDefault="00FF4409">
            <w:pPr>
              <w:pStyle w:val="ConsPlusNormal"/>
              <w:jc w:val="center"/>
            </w:pPr>
            <w:r>
              <w:t>8,6</w:t>
            </w:r>
          </w:p>
        </w:tc>
        <w:tc>
          <w:tcPr>
            <w:tcW w:w="844" w:type="dxa"/>
            <w:vAlign w:val="center"/>
          </w:tcPr>
          <w:p w:rsidR="00FF4409" w:rsidRDefault="00FF4409">
            <w:pPr>
              <w:pStyle w:val="ConsPlusNormal"/>
              <w:jc w:val="center"/>
            </w:pPr>
            <w:r>
              <w:t>8,6</w:t>
            </w:r>
          </w:p>
        </w:tc>
        <w:tc>
          <w:tcPr>
            <w:tcW w:w="844" w:type="dxa"/>
            <w:vAlign w:val="center"/>
          </w:tcPr>
          <w:p w:rsidR="00FF4409" w:rsidRDefault="00FF4409">
            <w:pPr>
              <w:pStyle w:val="ConsPlusNormal"/>
              <w:jc w:val="center"/>
            </w:pPr>
            <w:r>
              <w:t>8,7</w:t>
            </w:r>
          </w:p>
        </w:tc>
        <w:tc>
          <w:tcPr>
            <w:tcW w:w="844" w:type="dxa"/>
            <w:vAlign w:val="center"/>
          </w:tcPr>
          <w:p w:rsidR="00FF4409" w:rsidRDefault="00FF4409">
            <w:pPr>
              <w:pStyle w:val="ConsPlusNormal"/>
              <w:jc w:val="center"/>
            </w:pPr>
            <w:r>
              <w:t>8,7</w:t>
            </w:r>
          </w:p>
        </w:tc>
        <w:tc>
          <w:tcPr>
            <w:tcW w:w="844" w:type="dxa"/>
            <w:vAlign w:val="center"/>
          </w:tcPr>
          <w:p w:rsidR="00FF4409" w:rsidRDefault="00FF4409">
            <w:pPr>
              <w:pStyle w:val="ConsPlusNormal"/>
              <w:jc w:val="center"/>
            </w:pPr>
            <w:r>
              <w:t>8,7</w:t>
            </w:r>
          </w:p>
        </w:tc>
      </w:tr>
      <w:tr w:rsidR="00FF4409">
        <w:tc>
          <w:tcPr>
            <w:tcW w:w="544" w:type="dxa"/>
            <w:vMerge w:val="restart"/>
            <w:vAlign w:val="center"/>
          </w:tcPr>
          <w:p w:rsidR="00FF4409" w:rsidRDefault="00FF4409">
            <w:pPr>
              <w:pStyle w:val="ConsPlusNormal"/>
              <w:jc w:val="center"/>
            </w:pPr>
            <w:r>
              <w:t>2.1</w:t>
            </w:r>
          </w:p>
        </w:tc>
        <w:tc>
          <w:tcPr>
            <w:tcW w:w="2359" w:type="dxa"/>
            <w:vMerge w:val="restart"/>
            <w:vAlign w:val="center"/>
          </w:tcPr>
          <w:p w:rsidR="00FF4409" w:rsidRDefault="00FF4409">
            <w:pPr>
              <w:pStyle w:val="ConsPlusNormal"/>
              <w:jc w:val="center"/>
            </w:pPr>
            <w:r>
              <w:t>Основное мероприятие 1.1 "Обеспечение функций органов власти Белгородской области, в том числе территориальных органов"</w:t>
            </w:r>
          </w:p>
        </w:tc>
        <w:tc>
          <w:tcPr>
            <w:tcW w:w="2749" w:type="dxa"/>
            <w:vMerge w:val="restart"/>
            <w:vAlign w:val="center"/>
          </w:tcPr>
          <w:p w:rsidR="00FF4409" w:rsidRDefault="00FF4409">
            <w:pPr>
              <w:pStyle w:val="ConsPlusNormal"/>
              <w:jc w:val="center"/>
            </w:pPr>
            <w:r>
              <w:t>Управление лесами Белгородской области</w:t>
            </w:r>
          </w:p>
        </w:tc>
        <w:tc>
          <w:tcPr>
            <w:tcW w:w="1384" w:type="dxa"/>
            <w:vMerge w:val="restart"/>
            <w:vAlign w:val="center"/>
          </w:tcPr>
          <w:p w:rsidR="00FF4409" w:rsidRDefault="00FF4409">
            <w:pPr>
              <w:pStyle w:val="ConsPlusNormal"/>
              <w:jc w:val="center"/>
            </w:pPr>
            <w:r>
              <w:t>2014 - 2025</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1.1.1. Отношение суммы возмещенного ущерба от нарушений лесного законодательства к сумме нанесенного ущерба от нарушений лесного законодательства, процентов</w:t>
            </w:r>
          </w:p>
        </w:tc>
        <w:tc>
          <w:tcPr>
            <w:tcW w:w="1144" w:type="dxa"/>
            <w:vAlign w:val="center"/>
          </w:tcPr>
          <w:p w:rsidR="00FF4409" w:rsidRDefault="00FF4409">
            <w:pPr>
              <w:pStyle w:val="ConsPlusNormal"/>
              <w:jc w:val="center"/>
            </w:pPr>
            <w:r>
              <w:t>88,2</w:t>
            </w:r>
          </w:p>
        </w:tc>
        <w:tc>
          <w:tcPr>
            <w:tcW w:w="1024" w:type="dxa"/>
            <w:vAlign w:val="center"/>
          </w:tcPr>
          <w:p w:rsidR="00FF4409" w:rsidRDefault="00FF4409">
            <w:pPr>
              <w:pStyle w:val="ConsPlusNormal"/>
              <w:jc w:val="center"/>
            </w:pPr>
            <w:r>
              <w:t>89,1</w:t>
            </w:r>
          </w:p>
        </w:tc>
        <w:tc>
          <w:tcPr>
            <w:tcW w:w="1024" w:type="dxa"/>
            <w:vAlign w:val="center"/>
          </w:tcPr>
          <w:p w:rsidR="00FF4409" w:rsidRDefault="00FF4409">
            <w:pPr>
              <w:pStyle w:val="ConsPlusNormal"/>
              <w:jc w:val="center"/>
            </w:pPr>
            <w:r>
              <w:t>90,2</w:t>
            </w:r>
          </w:p>
        </w:tc>
        <w:tc>
          <w:tcPr>
            <w:tcW w:w="844" w:type="dxa"/>
            <w:vAlign w:val="center"/>
          </w:tcPr>
          <w:p w:rsidR="00FF4409" w:rsidRDefault="00FF4409">
            <w:pPr>
              <w:pStyle w:val="ConsPlusNormal"/>
              <w:jc w:val="center"/>
            </w:pPr>
            <w:r>
              <w:t>90,3</w:t>
            </w:r>
          </w:p>
        </w:tc>
        <w:tc>
          <w:tcPr>
            <w:tcW w:w="844" w:type="dxa"/>
            <w:vAlign w:val="center"/>
          </w:tcPr>
          <w:p w:rsidR="00FF4409" w:rsidRDefault="00FF4409">
            <w:pPr>
              <w:pStyle w:val="ConsPlusNormal"/>
              <w:jc w:val="center"/>
            </w:pPr>
            <w:r>
              <w:t>92,3</w:t>
            </w:r>
          </w:p>
        </w:tc>
        <w:tc>
          <w:tcPr>
            <w:tcW w:w="844" w:type="dxa"/>
            <w:vAlign w:val="center"/>
          </w:tcPr>
          <w:p w:rsidR="00FF4409" w:rsidRDefault="00FF4409">
            <w:pPr>
              <w:pStyle w:val="ConsPlusNormal"/>
              <w:jc w:val="center"/>
            </w:pPr>
            <w:r>
              <w:t>92,3</w:t>
            </w:r>
          </w:p>
        </w:tc>
        <w:tc>
          <w:tcPr>
            <w:tcW w:w="844" w:type="dxa"/>
            <w:vAlign w:val="center"/>
          </w:tcPr>
          <w:p w:rsidR="00FF4409" w:rsidRDefault="00FF4409">
            <w:pPr>
              <w:pStyle w:val="ConsPlusNormal"/>
              <w:jc w:val="center"/>
            </w:pPr>
            <w:r>
              <w:t>92,3</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Merge/>
          </w:tcPr>
          <w:p w:rsidR="00FF4409" w:rsidRDefault="00FF4409">
            <w:pPr>
              <w:pStyle w:val="ConsPlusNormal"/>
            </w:pP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 xml:space="preserve">Показатель 1.1.2. Отношение количества случаев с установленными нарушителями лесного </w:t>
            </w:r>
            <w:r>
              <w:lastRenderedPageBreak/>
              <w:t>законодательства к общему количеству зарегистрированных случаев нарушений лесного законодательства, процентов</w:t>
            </w:r>
          </w:p>
        </w:tc>
        <w:tc>
          <w:tcPr>
            <w:tcW w:w="1144" w:type="dxa"/>
            <w:vAlign w:val="center"/>
          </w:tcPr>
          <w:p w:rsidR="00FF4409" w:rsidRDefault="00FF4409">
            <w:pPr>
              <w:pStyle w:val="ConsPlusNormal"/>
              <w:jc w:val="center"/>
            </w:pPr>
            <w:r>
              <w:lastRenderedPageBreak/>
              <w:t>99,6</w:t>
            </w:r>
          </w:p>
        </w:tc>
        <w:tc>
          <w:tcPr>
            <w:tcW w:w="1024" w:type="dxa"/>
            <w:vAlign w:val="center"/>
          </w:tcPr>
          <w:p w:rsidR="00FF4409" w:rsidRDefault="00FF4409">
            <w:pPr>
              <w:pStyle w:val="ConsPlusNormal"/>
              <w:jc w:val="center"/>
            </w:pPr>
            <w:r>
              <w:t>99,8</w:t>
            </w:r>
          </w:p>
        </w:tc>
        <w:tc>
          <w:tcPr>
            <w:tcW w:w="1024" w:type="dxa"/>
            <w:vAlign w:val="center"/>
          </w:tcPr>
          <w:p w:rsidR="00FF4409" w:rsidRDefault="00FF4409">
            <w:pPr>
              <w:pStyle w:val="ConsPlusNormal"/>
              <w:jc w:val="center"/>
            </w:pPr>
            <w:r>
              <w:t>99</w:t>
            </w:r>
          </w:p>
        </w:tc>
        <w:tc>
          <w:tcPr>
            <w:tcW w:w="844" w:type="dxa"/>
            <w:vAlign w:val="center"/>
          </w:tcPr>
          <w:p w:rsidR="00FF4409" w:rsidRDefault="00FF4409">
            <w:pPr>
              <w:pStyle w:val="ConsPlusNormal"/>
              <w:jc w:val="center"/>
            </w:pPr>
            <w:r>
              <w:t>99</w:t>
            </w:r>
          </w:p>
        </w:tc>
        <w:tc>
          <w:tcPr>
            <w:tcW w:w="844" w:type="dxa"/>
            <w:vAlign w:val="center"/>
          </w:tcPr>
          <w:p w:rsidR="00FF4409" w:rsidRDefault="00FF4409">
            <w:pPr>
              <w:pStyle w:val="ConsPlusNormal"/>
              <w:jc w:val="center"/>
            </w:pPr>
            <w:r>
              <w:t>99</w:t>
            </w:r>
          </w:p>
        </w:tc>
        <w:tc>
          <w:tcPr>
            <w:tcW w:w="844" w:type="dxa"/>
            <w:vAlign w:val="center"/>
          </w:tcPr>
          <w:p w:rsidR="00FF4409" w:rsidRDefault="00FF4409">
            <w:pPr>
              <w:pStyle w:val="ConsPlusNormal"/>
              <w:jc w:val="center"/>
            </w:pPr>
            <w:r>
              <w:t>99</w:t>
            </w:r>
          </w:p>
        </w:tc>
        <w:tc>
          <w:tcPr>
            <w:tcW w:w="844" w:type="dxa"/>
            <w:vAlign w:val="center"/>
          </w:tcPr>
          <w:p w:rsidR="00FF4409" w:rsidRDefault="00FF4409">
            <w:pPr>
              <w:pStyle w:val="ConsPlusNormal"/>
              <w:jc w:val="center"/>
            </w:pPr>
            <w:r>
              <w:t>99</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Merge/>
          </w:tcPr>
          <w:p w:rsidR="00FF4409" w:rsidRDefault="00FF4409">
            <w:pPr>
              <w:pStyle w:val="ConsPlusNormal"/>
            </w:pP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1.1.3. Доля площади ценных лесных насаждений в составе покрытых лесной растительностью земель лесного фонда, процентов</w:t>
            </w:r>
          </w:p>
        </w:tc>
        <w:tc>
          <w:tcPr>
            <w:tcW w:w="1144" w:type="dxa"/>
            <w:vAlign w:val="center"/>
          </w:tcPr>
          <w:p w:rsidR="00FF4409" w:rsidRDefault="00FF4409">
            <w:pPr>
              <w:pStyle w:val="ConsPlusNormal"/>
              <w:jc w:val="center"/>
            </w:pPr>
            <w:r>
              <w:t>81,7</w:t>
            </w:r>
          </w:p>
        </w:tc>
        <w:tc>
          <w:tcPr>
            <w:tcW w:w="1024" w:type="dxa"/>
            <w:vAlign w:val="center"/>
          </w:tcPr>
          <w:p w:rsidR="00FF4409" w:rsidRDefault="00FF4409">
            <w:pPr>
              <w:pStyle w:val="ConsPlusNormal"/>
              <w:jc w:val="center"/>
            </w:pPr>
            <w:r>
              <w:t>81,7</w:t>
            </w:r>
          </w:p>
        </w:tc>
        <w:tc>
          <w:tcPr>
            <w:tcW w:w="1024" w:type="dxa"/>
            <w:vAlign w:val="center"/>
          </w:tcPr>
          <w:p w:rsidR="00FF4409" w:rsidRDefault="00FF4409">
            <w:pPr>
              <w:pStyle w:val="ConsPlusNormal"/>
              <w:jc w:val="center"/>
            </w:pPr>
            <w:r>
              <w:t>81,7</w:t>
            </w:r>
          </w:p>
        </w:tc>
        <w:tc>
          <w:tcPr>
            <w:tcW w:w="844" w:type="dxa"/>
            <w:vAlign w:val="center"/>
          </w:tcPr>
          <w:p w:rsidR="00FF4409" w:rsidRDefault="00FF4409">
            <w:pPr>
              <w:pStyle w:val="ConsPlusNormal"/>
              <w:jc w:val="center"/>
            </w:pPr>
            <w:r>
              <w:t>92,2</w:t>
            </w:r>
          </w:p>
        </w:tc>
        <w:tc>
          <w:tcPr>
            <w:tcW w:w="844" w:type="dxa"/>
            <w:vAlign w:val="center"/>
          </w:tcPr>
          <w:p w:rsidR="00FF4409" w:rsidRDefault="00FF4409">
            <w:pPr>
              <w:pStyle w:val="ConsPlusNormal"/>
              <w:jc w:val="center"/>
            </w:pPr>
            <w:r>
              <w:t>92,2</w:t>
            </w:r>
          </w:p>
        </w:tc>
        <w:tc>
          <w:tcPr>
            <w:tcW w:w="844" w:type="dxa"/>
            <w:vAlign w:val="center"/>
          </w:tcPr>
          <w:p w:rsidR="00FF4409" w:rsidRDefault="00FF4409">
            <w:pPr>
              <w:pStyle w:val="ConsPlusNormal"/>
              <w:jc w:val="center"/>
            </w:pPr>
            <w:r>
              <w:t>92,2</w:t>
            </w:r>
          </w:p>
        </w:tc>
        <w:tc>
          <w:tcPr>
            <w:tcW w:w="844" w:type="dxa"/>
            <w:vAlign w:val="center"/>
          </w:tcPr>
          <w:p w:rsidR="00FF4409" w:rsidRDefault="00FF4409">
            <w:pPr>
              <w:pStyle w:val="ConsPlusNormal"/>
              <w:jc w:val="center"/>
            </w:pPr>
            <w:r>
              <w:t>92,4</w:t>
            </w:r>
          </w:p>
        </w:tc>
      </w:tr>
      <w:tr w:rsidR="00FF4409">
        <w:tc>
          <w:tcPr>
            <w:tcW w:w="544" w:type="dxa"/>
            <w:vMerge w:val="restart"/>
            <w:vAlign w:val="center"/>
          </w:tcPr>
          <w:p w:rsidR="00FF4409" w:rsidRDefault="00FF4409">
            <w:pPr>
              <w:pStyle w:val="ConsPlusNormal"/>
              <w:jc w:val="center"/>
            </w:pPr>
            <w:r>
              <w:t>2.2</w:t>
            </w:r>
          </w:p>
        </w:tc>
        <w:tc>
          <w:tcPr>
            <w:tcW w:w="2359" w:type="dxa"/>
            <w:vMerge w:val="restart"/>
            <w:vAlign w:val="center"/>
          </w:tcPr>
          <w:p w:rsidR="00FF4409" w:rsidRDefault="00FF4409">
            <w:pPr>
              <w:pStyle w:val="ConsPlusNormal"/>
              <w:jc w:val="center"/>
            </w:pPr>
            <w:r>
              <w:t>Основное мероприятие 1.2 "Обеспечение деятельности (оказание услуг) государственных учреждений (организаций)"</w:t>
            </w:r>
          </w:p>
        </w:tc>
        <w:tc>
          <w:tcPr>
            <w:tcW w:w="2749" w:type="dxa"/>
            <w:vMerge w:val="restart"/>
            <w:vAlign w:val="center"/>
          </w:tcPr>
          <w:p w:rsidR="00FF4409" w:rsidRDefault="00FF4409">
            <w:pPr>
              <w:pStyle w:val="ConsPlusNormal"/>
              <w:jc w:val="center"/>
            </w:pPr>
            <w:r>
              <w:t>Управление лесами Белгородской области</w:t>
            </w:r>
          </w:p>
        </w:tc>
        <w:tc>
          <w:tcPr>
            <w:tcW w:w="1384" w:type="dxa"/>
            <w:vMerge w:val="restart"/>
            <w:vAlign w:val="center"/>
          </w:tcPr>
          <w:p w:rsidR="00FF4409" w:rsidRDefault="00FF4409">
            <w:pPr>
              <w:pStyle w:val="ConsPlusNormal"/>
              <w:jc w:val="center"/>
            </w:pPr>
            <w:r>
              <w:t>2014 - 2025</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1.2.1. Удельный вес пожаров, ликвидированных в течение первых суток (по числу случаев), процентов</w:t>
            </w:r>
          </w:p>
        </w:tc>
        <w:tc>
          <w:tcPr>
            <w:tcW w:w="1144" w:type="dxa"/>
            <w:vAlign w:val="center"/>
          </w:tcPr>
          <w:p w:rsidR="00FF4409" w:rsidRDefault="00FF4409">
            <w:pPr>
              <w:pStyle w:val="ConsPlusNormal"/>
              <w:jc w:val="center"/>
            </w:pPr>
            <w:r>
              <w:t>95,7</w:t>
            </w:r>
          </w:p>
        </w:tc>
        <w:tc>
          <w:tcPr>
            <w:tcW w:w="1024" w:type="dxa"/>
            <w:vAlign w:val="center"/>
          </w:tcPr>
          <w:p w:rsidR="00FF4409" w:rsidRDefault="00FF4409">
            <w:pPr>
              <w:pStyle w:val="ConsPlusNormal"/>
              <w:jc w:val="center"/>
            </w:pPr>
            <w:r>
              <w:t>95,7</w:t>
            </w:r>
          </w:p>
        </w:tc>
        <w:tc>
          <w:tcPr>
            <w:tcW w:w="1024" w:type="dxa"/>
            <w:vAlign w:val="center"/>
          </w:tcPr>
          <w:p w:rsidR="00FF4409" w:rsidRDefault="00FF4409">
            <w:pPr>
              <w:pStyle w:val="ConsPlusNormal"/>
              <w:jc w:val="center"/>
            </w:pPr>
            <w:r>
              <w:t>95,7</w:t>
            </w:r>
          </w:p>
        </w:tc>
        <w:tc>
          <w:tcPr>
            <w:tcW w:w="844" w:type="dxa"/>
            <w:vAlign w:val="center"/>
          </w:tcPr>
          <w:p w:rsidR="00FF4409" w:rsidRDefault="00FF4409">
            <w:pPr>
              <w:pStyle w:val="ConsPlusNormal"/>
              <w:jc w:val="center"/>
            </w:pPr>
            <w:r>
              <w:t>95,7</w:t>
            </w:r>
          </w:p>
        </w:tc>
        <w:tc>
          <w:tcPr>
            <w:tcW w:w="844" w:type="dxa"/>
            <w:vAlign w:val="center"/>
          </w:tcPr>
          <w:p w:rsidR="00FF4409" w:rsidRDefault="00FF4409">
            <w:pPr>
              <w:pStyle w:val="ConsPlusNormal"/>
              <w:jc w:val="center"/>
            </w:pPr>
            <w:r>
              <w:t>86,13</w:t>
            </w: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r>
              <w:t>100</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Merge/>
          </w:tcPr>
          <w:p w:rsidR="00FF4409" w:rsidRDefault="00FF4409">
            <w:pPr>
              <w:pStyle w:val="ConsPlusNormal"/>
            </w:pP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1.2.2. Отношение площади искусственного лесовосстановления к площади выбытия лесов в результате сплошных срубок и гибели лесов, процентов</w:t>
            </w:r>
          </w:p>
        </w:tc>
        <w:tc>
          <w:tcPr>
            <w:tcW w:w="1144" w:type="dxa"/>
            <w:vAlign w:val="center"/>
          </w:tcPr>
          <w:p w:rsidR="00FF4409" w:rsidRDefault="00FF4409">
            <w:pPr>
              <w:pStyle w:val="ConsPlusNormal"/>
              <w:jc w:val="center"/>
            </w:pPr>
            <w:r>
              <w:t>98</w:t>
            </w:r>
          </w:p>
        </w:tc>
        <w:tc>
          <w:tcPr>
            <w:tcW w:w="1024" w:type="dxa"/>
            <w:vAlign w:val="center"/>
          </w:tcPr>
          <w:p w:rsidR="00FF4409" w:rsidRDefault="00FF4409">
            <w:pPr>
              <w:pStyle w:val="ConsPlusNormal"/>
              <w:jc w:val="center"/>
            </w:pPr>
            <w:r>
              <w:t>98</w:t>
            </w:r>
          </w:p>
        </w:tc>
        <w:tc>
          <w:tcPr>
            <w:tcW w:w="1024" w:type="dxa"/>
            <w:vAlign w:val="center"/>
          </w:tcPr>
          <w:p w:rsidR="00FF4409" w:rsidRDefault="00FF4409">
            <w:pPr>
              <w:pStyle w:val="ConsPlusNormal"/>
              <w:jc w:val="center"/>
            </w:pPr>
            <w:r>
              <w:t>98</w:t>
            </w:r>
          </w:p>
        </w:tc>
        <w:tc>
          <w:tcPr>
            <w:tcW w:w="844" w:type="dxa"/>
            <w:vAlign w:val="center"/>
          </w:tcPr>
          <w:p w:rsidR="00FF4409" w:rsidRDefault="00FF4409">
            <w:pPr>
              <w:pStyle w:val="ConsPlusNormal"/>
              <w:jc w:val="center"/>
            </w:pPr>
            <w:r>
              <w:t>86,13</w:t>
            </w:r>
          </w:p>
        </w:tc>
        <w:tc>
          <w:tcPr>
            <w:tcW w:w="844" w:type="dxa"/>
            <w:vAlign w:val="center"/>
          </w:tcPr>
          <w:p w:rsidR="00FF4409" w:rsidRDefault="00FF4409">
            <w:pPr>
              <w:pStyle w:val="ConsPlusNormal"/>
              <w:jc w:val="center"/>
            </w:pPr>
            <w:r>
              <w:t>86,13</w:t>
            </w:r>
          </w:p>
        </w:tc>
        <w:tc>
          <w:tcPr>
            <w:tcW w:w="844" w:type="dxa"/>
            <w:vAlign w:val="center"/>
          </w:tcPr>
          <w:p w:rsidR="00FF4409" w:rsidRDefault="00FF4409">
            <w:pPr>
              <w:pStyle w:val="ConsPlusNormal"/>
              <w:jc w:val="center"/>
            </w:pPr>
            <w:r>
              <w:t>86,13</w:t>
            </w:r>
          </w:p>
        </w:tc>
        <w:tc>
          <w:tcPr>
            <w:tcW w:w="844" w:type="dxa"/>
            <w:vAlign w:val="center"/>
          </w:tcPr>
          <w:p w:rsidR="00FF4409" w:rsidRDefault="00FF4409">
            <w:pPr>
              <w:pStyle w:val="ConsPlusNormal"/>
              <w:jc w:val="center"/>
            </w:pPr>
            <w:r>
              <w:t>86,13</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Align w:val="center"/>
          </w:tcPr>
          <w:p w:rsidR="00FF4409" w:rsidRDefault="00FF4409">
            <w:pPr>
              <w:pStyle w:val="ConsPlusNormal"/>
              <w:jc w:val="center"/>
            </w:pPr>
            <w:r>
              <w:t>2014 - 2017</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 xml:space="preserve">Показатель 1.2.3. Охват территории проведения </w:t>
            </w:r>
            <w:r>
              <w:lastRenderedPageBreak/>
              <w:t>мероприятий по противопожарной пропаганде, га</w:t>
            </w:r>
          </w:p>
        </w:tc>
        <w:tc>
          <w:tcPr>
            <w:tcW w:w="1144" w:type="dxa"/>
            <w:vAlign w:val="center"/>
          </w:tcPr>
          <w:p w:rsidR="00FF4409" w:rsidRDefault="00FF4409">
            <w:pPr>
              <w:pStyle w:val="ConsPlusNormal"/>
              <w:jc w:val="center"/>
            </w:pPr>
            <w:r>
              <w:lastRenderedPageBreak/>
              <w:t>175882,11</w:t>
            </w:r>
          </w:p>
        </w:tc>
        <w:tc>
          <w:tcPr>
            <w:tcW w:w="1024" w:type="dxa"/>
            <w:vAlign w:val="center"/>
          </w:tcPr>
          <w:p w:rsidR="00FF4409" w:rsidRDefault="00FF4409">
            <w:pPr>
              <w:pStyle w:val="ConsPlusNormal"/>
              <w:jc w:val="center"/>
            </w:pPr>
            <w:r>
              <w:t>175511</w:t>
            </w:r>
          </w:p>
        </w:tc>
        <w:tc>
          <w:tcPr>
            <w:tcW w:w="1024" w:type="dxa"/>
            <w:vAlign w:val="center"/>
          </w:tcPr>
          <w:p w:rsidR="00FF4409" w:rsidRDefault="00FF4409">
            <w:pPr>
              <w:pStyle w:val="ConsPlusNormal"/>
              <w:jc w:val="center"/>
            </w:pPr>
            <w:r>
              <w:t>175096</w:t>
            </w:r>
          </w:p>
        </w:tc>
        <w:tc>
          <w:tcPr>
            <w:tcW w:w="844" w:type="dxa"/>
            <w:vAlign w:val="center"/>
          </w:tcPr>
          <w:p w:rsidR="00FF4409" w:rsidRDefault="00FF4409">
            <w:pPr>
              <w:pStyle w:val="ConsPlusNormal"/>
              <w:jc w:val="center"/>
            </w:pPr>
            <w:r>
              <w:t>230399</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val="restart"/>
            <w:vAlign w:val="center"/>
          </w:tcPr>
          <w:p w:rsidR="00FF4409" w:rsidRDefault="00FF4409">
            <w:pPr>
              <w:pStyle w:val="ConsPlusNormal"/>
              <w:jc w:val="center"/>
            </w:pPr>
            <w:r>
              <w:lastRenderedPageBreak/>
              <w:t>2.3</w:t>
            </w:r>
          </w:p>
        </w:tc>
        <w:tc>
          <w:tcPr>
            <w:tcW w:w="2359" w:type="dxa"/>
            <w:vMerge w:val="restart"/>
            <w:vAlign w:val="center"/>
          </w:tcPr>
          <w:p w:rsidR="00FF4409" w:rsidRDefault="00FF4409">
            <w:pPr>
              <w:pStyle w:val="ConsPlusNormal"/>
              <w:jc w:val="center"/>
            </w:pPr>
            <w:r>
              <w:t>Основное мероприятие 1.3 "Осуществление органами государственной власти Российской Федерации отдельных полномочий в области лесных отношений"</w:t>
            </w:r>
          </w:p>
        </w:tc>
        <w:tc>
          <w:tcPr>
            <w:tcW w:w="2749" w:type="dxa"/>
            <w:vMerge w:val="restart"/>
            <w:vAlign w:val="center"/>
          </w:tcPr>
          <w:p w:rsidR="00FF4409" w:rsidRDefault="00FF4409">
            <w:pPr>
              <w:pStyle w:val="ConsPlusNormal"/>
              <w:jc w:val="center"/>
            </w:pPr>
            <w:r>
              <w:t>Управление лесами Белгородской области</w:t>
            </w:r>
          </w:p>
        </w:tc>
        <w:tc>
          <w:tcPr>
            <w:tcW w:w="1384" w:type="dxa"/>
            <w:vAlign w:val="center"/>
          </w:tcPr>
          <w:p w:rsidR="00FF4409" w:rsidRDefault="00FF4409">
            <w:pPr>
              <w:pStyle w:val="ConsPlusNormal"/>
              <w:jc w:val="center"/>
            </w:pPr>
            <w:r>
              <w:t>2014 - 2024</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1.3.1. Доля площади земель лесного фонда, переданных в пользование, в общей площади земель лесного фонда, процентов</w:t>
            </w:r>
          </w:p>
        </w:tc>
        <w:tc>
          <w:tcPr>
            <w:tcW w:w="1144" w:type="dxa"/>
            <w:vAlign w:val="center"/>
          </w:tcPr>
          <w:p w:rsidR="00FF4409" w:rsidRDefault="00FF4409">
            <w:pPr>
              <w:pStyle w:val="ConsPlusNormal"/>
              <w:jc w:val="center"/>
            </w:pPr>
            <w:r>
              <w:t>27,9</w:t>
            </w:r>
          </w:p>
        </w:tc>
        <w:tc>
          <w:tcPr>
            <w:tcW w:w="1024" w:type="dxa"/>
            <w:vAlign w:val="center"/>
          </w:tcPr>
          <w:p w:rsidR="00FF4409" w:rsidRDefault="00FF4409">
            <w:pPr>
              <w:pStyle w:val="ConsPlusNormal"/>
              <w:jc w:val="center"/>
            </w:pPr>
            <w:r>
              <w:t>29,5</w:t>
            </w:r>
          </w:p>
        </w:tc>
        <w:tc>
          <w:tcPr>
            <w:tcW w:w="1024" w:type="dxa"/>
            <w:vAlign w:val="center"/>
          </w:tcPr>
          <w:p w:rsidR="00FF4409" w:rsidRDefault="00FF4409">
            <w:pPr>
              <w:pStyle w:val="ConsPlusNormal"/>
              <w:jc w:val="center"/>
            </w:pPr>
            <w:r>
              <w:t>29,4</w:t>
            </w:r>
          </w:p>
        </w:tc>
        <w:tc>
          <w:tcPr>
            <w:tcW w:w="844" w:type="dxa"/>
            <w:vAlign w:val="center"/>
          </w:tcPr>
          <w:p w:rsidR="00FF4409" w:rsidRDefault="00FF4409">
            <w:pPr>
              <w:pStyle w:val="ConsPlusNormal"/>
              <w:jc w:val="center"/>
            </w:pPr>
            <w:r>
              <w:t>29,4</w:t>
            </w:r>
          </w:p>
        </w:tc>
        <w:tc>
          <w:tcPr>
            <w:tcW w:w="844" w:type="dxa"/>
            <w:vAlign w:val="center"/>
          </w:tcPr>
          <w:p w:rsidR="00FF4409" w:rsidRDefault="00FF4409">
            <w:pPr>
              <w:pStyle w:val="ConsPlusNormal"/>
              <w:jc w:val="center"/>
            </w:pPr>
            <w:r>
              <w:t>28,6</w:t>
            </w:r>
          </w:p>
        </w:tc>
        <w:tc>
          <w:tcPr>
            <w:tcW w:w="844" w:type="dxa"/>
            <w:vAlign w:val="center"/>
          </w:tcPr>
          <w:p w:rsidR="00FF4409" w:rsidRDefault="00FF4409">
            <w:pPr>
              <w:pStyle w:val="ConsPlusNormal"/>
              <w:jc w:val="center"/>
            </w:pPr>
            <w:r>
              <w:t>28,6</w:t>
            </w:r>
          </w:p>
        </w:tc>
        <w:tc>
          <w:tcPr>
            <w:tcW w:w="844" w:type="dxa"/>
            <w:vAlign w:val="center"/>
          </w:tcPr>
          <w:p w:rsidR="00FF4409" w:rsidRDefault="00FF4409">
            <w:pPr>
              <w:pStyle w:val="ConsPlusNormal"/>
              <w:jc w:val="center"/>
            </w:pPr>
            <w:r>
              <w:t>28,6</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Align w:val="center"/>
          </w:tcPr>
          <w:p w:rsidR="00FF4409" w:rsidRDefault="00FF4409">
            <w:pPr>
              <w:pStyle w:val="ConsPlusNormal"/>
              <w:jc w:val="center"/>
            </w:pPr>
            <w:r>
              <w:t>2014 - 2019</w:t>
            </w:r>
          </w:p>
        </w:tc>
        <w:tc>
          <w:tcPr>
            <w:tcW w:w="1191" w:type="dxa"/>
            <w:vAlign w:val="center"/>
          </w:tcPr>
          <w:p w:rsidR="00FF4409" w:rsidRDefault="00FF4409">
            <w:pPr>
              <w:pStyle w:val="ConsPlusNormal"/>
              <w:jc w:val="center"/>
            </w:pPr>
            <w:r>
              <w:t>регрессирующий</w:t>
            </w:r>
          </w:p>
        </w:tc>
        <w:tc>
          <w:tcPr>
            <w:tcW w:w="2539" w:type="dxa"/>
            <w:vAlign w:val="center"/>
          </w:tcPr>
          <w:p w:rsidR="00FF4409" w:rsidRDefault="00FF4409">
            <w:pPr>
              <w:pStyle w:val="ConsPlusNormal"/>
              <w:jc w:val="center"/>
            </w:pPr>
            <w:r>
              <w:t>Показатель 1.3.2. Доля крупных лесных пожаров в общем количестве возникших лесных пожаров, процентов</w:t>
            </w:r>
          </w:p>
        </w:tc>
        <w:tc>
          <w:tcPr>
            <w:tcW w:w="1144" w:type="dxa"/>
            <w:vAlign w:val="center"/>
          </w:tcPr>
          <w:p w:rsidR="00FF4409" w:rsidRDefault="00FF4409">
            <w:pPr>
              <w:pStyle w:val="ConsPlusNormal"/>
              <w:jc w:val="center"/>
            </w:pPr>
            <w:r>
              <w:t>0,8</w:t>
            </w:r>
          </w:p>
        </w:tc>
        <w:tc>
          <w:tcPr>
            <w:tcW w:w="1024" w:type="dxa"/>
            <w:vAlign w:val="center"/>
          </w:tcPr>
          <w:p w:rsidR="00FF4409" w:rsidRDefault="00FF4409">
            <w:pPr>
              <w:pStyle w:val="ConsPlusNormal"/>
              <w:jc w:val="center"/>
            </w:pPr>
            <w:r>
              <w:t>0,8</w:t>
            </w:r>
          </w:p>
        </w:tc>
        <w:tc>
          <w:tcPr>
            <w:tcW w:w="1024" w:type="dxa"/>
            <w:vAlign w:val="center"/>
          </w:tcPr>
          <w:p w:rsidR="00FF4409" w:rsidRDefault="00FF4409">
            <w:pPr>
              <w:pStyle w:val="ConsPlusNormal"/>
              <w:jc w:val="center"/>
            </w:pPr>
            <w:r>
              <w:t>0,8</w:t>
            </w:r>
          </w:p>
        </w:tc>
        <w:tc>
          <w:tcPr>
            <w:tcW w:w="844" w:type="dxa"/>
            <w:vAlign w:val="center"/>
          </w:tcPr>
          <w:p w:rsidR="00FF4409" w:rsidRDefault="00FF4409">
            <w:pPr>
              <w:pStyle w:val="ConsPlusNormal"/>
              <w:jc w:val="center"/>
            </w:pPr>
            <w:r>
              <w:t>0,88</w:t>
            </w:r>
          </w:p>
        </w:tc>
        <w:tc>
          <w:tcPr>
            <w:tcW w:w="844" w:type="dxa"/>
            <w:vAlign w:val="center"/>
          </w:tcPr>
          <w:p w:rsidR="00FF4409" w:rsidRDefault="00FF4409">
            <w:pPr>
              <w:pStyle w:val="ConsPlusNormal"/>
              <w:jc w:val="center"/>
            </w:pPr>
            <w:r>
              <w:t>0,88</w:t>
            </w:r>
          </w:p>
        </w:tc>
        <w:tc>
          <w:tcPr>
            <w:tcW w:w="844" w:type="dxa"/>
            <w:vAlign w:val="center"/>
          </w:tcPr>
          <w:p w:rsidR="00FF4409" w:rsidRDefault="00FF4409">
            <w:pPr>
              <w:pStyle w:val="ConsPlusNormal"/>
              <w:jc w:val="center"/>
            </w:pPr>
            <w:r>
              <w:t>0,88</w:t>
            </w: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Merge w:val="restart"/>
            <w:vAlign w:val="center"/>
          </w:tcPr>
          <w:p w:rsidR="00FF4409" w:rsidRDefault="00FF4409">
            <w:pPr>
              <w:pStyle w:val="ConsPlusNormal"/>
              <w:jc w:val="center"/>
            </w:pPr>
            <w:r>
              <w:t>2014 - 2025</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1.3.3. Доля площади погибших и поврежденных лесных насаждений с учетом проведенных мероприятий по защите леса в общей площади земель лесного фонда, занятых лесными насаждениями, процентов</w:t>
            </w:r>
          </w:p>
        </w:tc>
        <w:tc>
          <w:tcPr>
            <w:tcW w:w="1144" w:type="dxa"/>
            <w:vAlign w:val="center"/>
          </w:tcPr>
          <w:p w:rsidR="00FF4409" w:rsidRDefault="00FF4409">
            <w:pPr>
              <w:pStyle w:val="ConsPlusNormal"/>
              <w:jc w:val="center"/>
            </w:pPr>
            <w:r>
              <w:t>7,3</w:t>
            </w:r>
          </w:p>
        </w:tc>
        <w:tc>
          <w:tcPr>
            <w:tcW w:w="1024" w:type="dxa"/>
            <w:vAlign w:val="center"/>
          </w:tcPr>
          <w:p w:rsidR="00FF4409" w:rsidRDefault="00FF4409">
            <w:pPr>
              <w:pStyle w:val="ConsPlusNormal"/>
              <w:jc w:val="center"/>
            </w:pPr>
            <w:r>
              <w:t>7,7</w:t>
            </w:r>
          </w:p>
        </w:tc>
        <w:tc>
          <w:tcPr>
            <w:tcW w:w="1024" w:type="dxa"/>
            <w:vAlign w:val="center"/>
          </w:tcPr>
          <w:p w:rsidR="00FF4409" w:rsidRDefault="00FF4409">
            <w:pPr>
              <w:pStyle w:val="ConsPlusNormal"/>
              <w:jc w:val="center"/>
            </w:pPr>
            <w:r>
              <w:t>8,2</w:t>
            </w:r>
          </w:p>
        </w:tc>
        <w:tc>
          <w:tcPr>
            <w:tcW w:w="844" w:type="dxa"/>
            <w:vAlign w:val="center"/>
          </w:tcPr>
          <w:p w:rsidR="00FF4409" w:rsidRDefault="00FF4409">
            <w:pPr>
              <w:pStyle w:val="ConsPlusNormal"/>
              <w:jc w:val="center"/>
            </w:pPr>
            <w:r>
              <w:t>6,7</w:t>
            </w:r>
          </w:p>
        </w:tc>
        <w:tc>
          <w:tcPr>
            <w:tcW w:w="844" w:type="dxa"/>
            <w:vAlign w:val="center"/>
          </w:tcPr>
          <w:p w:rsidR="00FF4409" w:rsidRDefault="00FF4409">
            <w:pPr>
              <w:pStyle w:val="ConsPlusNormal"/>
              <w:jc w:val="center"/>
            </w:pPr>
            <w:r>
              <w:t>7,2</w:t>
            </w:r>
          </w:p>
        </w:tc>
        <w:tc>
          <w:tcPr>
            <w:tcW w:w="844" w:type="dxa"/>
            <w:vAlign w:val="center"/>
          </w:tcPr>
          <w:p w:rsidR="00FF4409" w:rsidRDefault="00FF4409">
            <w:pPr>
              <w:pStyle w:val="ConsPlusNormal"/>
              <w:jc w:val="center"/>
            </w:pPr>
            <w:r>
              <w:t>8,1</w:t>
            </w:r>
          </w:p>
        </w:tc>
        <w:tc>
          <w:tcPr>
            <w:tcW w:w="844" w:type="dxa"/>
            <w:vAlign w:val="center"/>
          </w:tcPr>
          <w:p w:rsidR="00FF4409" w:rsidRDefault="00FF4409">
            <w:pPr>
              <w:pStyle w:val="ConsPlusNormal"/>
              <w:jc w:val="center"/>
            </w:pPr>
            <w:r>
              <w:t>1,3</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Merge/>
          </w:tcPr>
          <w:p w:rsidR="00FF4409" w:rsidRDefault="00FF4409">
            <w:pPr>
              <w:pStyle w:val="ConsPlusNormal"/>
            </w:pP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1.3.4. Реконструкция лесных дорог, предназначенных для охраны лесов от пожаров, км</w:t>
            </w:r>
          </w:p>
        </w:tc>
        <w:tc>
          <w:tcPr>
            <w:tcW w:w="1144" w:type="dxa"/>
            <w:vAlign w:val="center"/>
          </w:tcPr>
          <w:p w:rsidR="00FF4409" w:rsidRDefault="00FF4409">
            <w:pPr>
              <w:pStyle w:val="ConsPlusNormal"/>
              <w:jc w:val="center"/>
            </w:pPr>
            <w:r>
              <w:t>89,1</w:t>
            </w:r>
          </w:p>
        </w:tc>
        <w:tc>
          <w:tcPr>
            <w:tcW w:w="1024" w:type="dxa"/>
            <w:vAlign w:val="center"/>
          </w:tcPr>
          <w:p w:rsidR="00FF4409" w:rsidRDefault="00FF4409">
            <w:pPr>
              <w:pStyle w:val="ConsPlusNormal"/>
              <w:jc w:val="center"/>
            </w:pPr>
            <w:r>
              <w:t>89,1</w:t>
            </w:r>
          </w:p>
        </w:tc>
        <w:tc>
          <w:tcPr>
            <w:tcW w:w="1024" w:type="dxa"/>
            <w:vAlign w:val="center"/>
          </w:tcPr>
          <w:p w:rsidR="00FF4409" w:rsidRDefault="00FF4409">
            <w:pPr>
              <w:pStyle w:val="ConsPlusNormal"/>
              <w:jc w:val="center"/>
            </w:pPr>
            <w:r>
              <w:t>89,1</w:t>
            </w:r>
          </w:p>
        </w:tc>
        <w:tc>
          <w:tcPr>
            <w:tcW w:w="844" w:type="dxa"/>
            <w:vAlign w:val="center"/>
          </w:tcPr>
          <w:p w:rsidR="00FF4409" w:rsidRDefault="00FF4409">
            <w:pPr>
              <w:pStyle w:val="ConsPlusNormal"/>
              <w:jc w:val="center"/>
            </w:pPr>
            <w:r>
              <w:t>108,2</w:t>
            </w:r>
          </w:p>
        </w:tc>
        <w:tc>
          <w:tcPr>
            <w:tcW w:w="844" w:type="dxa"/>
            <w:vAlign w:val="center"/>
          </w:tcPr>
          <w:p w:rsidR="00FF4409" w:rsidRDefault="00FF4409">
            <w:pPr>
              <w:pStyle w:val="ConsPlusNormal"/>
              <w:jc w:val="center"/>
            </w:pPr>
            <w:r>
              <w:t>108,2</w:t>
            </w:r>
          </w:p>
        </w:tc>
        <w:tc>
          <w:tcPr>
            <w:tcW w:w="844" w:type="dxa"/>
            <w:vAlign w:val="center"/>
          </w:tcPr>
          <w:p w:rsidR="00FF4409" w:rsidRDefault="00FF4409">
            <w:pPr>
              <w:pStyle w:val="ConsPlusNormal"/>
              <w:jc w:val="center"/>
            </w:pPr>
            <w:r>
              <w:t>108,2</w:t>
            </w:r>
          </w:p>
        </w:tc>
        <w:tc>
          <w:tcPr>
            <w:tcW w:w="844" w:type="dxa"/>
            <w:vAlign w:val="center"/>
          </w:tcPr>
          <w:p w:rsidR="00FF4409" w:rsidRDefault="00FF4409">
            <w:pPr>
              <w:pStyle w:val="ConsPlusNormal"/>
              <w:jc w:val="center"/>
            </w:pPr>
            <w:r>
              <w:t>71,8</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Merge/>
          </w:tcPr>
          <w:p w:rsidR="00FF4409" w:rsidRDefault="00FF4409">
            <w:pPr>
              <w:pStyle w:val="ConsPlusNormal"/>
            </w:pP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1.3.5. Устройство минерализованных полос, км</w:t>
            </w:r>
          </w:p>
        </w:tc>
        <w:tc>
          <w:tcPr>
            <w:tcW w:w="1144" w:type="dxa"/>
            <w:vAlign w:val="center"/>
          </w:tcPr>
          <w:p w:rsidR="00FF4409" w:rsidRDefault="00FF4409">
            <w:pPr>
              <w:pStyle w:val="ConsPlusNormal"/>
              <w:jc w:val="center"/>
            </w:pPr>
            <w:r>
              <w:t>144</w:t>
            </w:r>
          </w:p>
        </w:tc>
        <w:tc>
          <w:tcPr>
            <w:tcW w:w="1024" w:type="dxa"/>
            <w:vAlign w:val="center"/>
          </w:tcPr>
          <w:p w:rsidR="00FF4409" w:rsidRDefault="00FF4409">
            <w:pPr>
              <w:pStyle w:val="ConsPlusNormal"/>
              <w:jc w:val="center"/>
            </w:pPr>
            <w:r>
              <w:t>146,1</w:t>
            </w:r>
          </w:p>
        </w:tc>
        <w:tc>
          <w:tcPr>
            <w:tcW w:w="1024" w:type="dxa"/>
            <w:vAlign w:val="center"/>
          </w:tcPr>
          <w:p w:rsidR="00FF4409" w:rsidRDefault="00FF4409">
            <w:pPr>
              <w:pStyle w:val="ConsPlusNormal"/>
              <w:jc w:val="center"/>
            </w:pPr>
            <w:r>
              <w:t>146,1</w:t>
            </w:r>
          </w:p>
        </w:tc>
        <w:tc>
          <w:tcPr>
            <w:tcW w:w="844" w:type="dxa"/>
            <w:vAlign w:val="center"/>
          </w:tcPr>
          <w:p w:rsidR="00FF4409" w:rsidRDefault="00FF4409">
            <w:pPr>
              <w:pStyle w:val="ConsPlusNormal"/>
              <w:jc w:val="center"/>
            </w:pPr>
            <w:r>
              <w:t>128</w:t>
            </w:r>
          </w:p>
        </w:tc>
        <w:tc>
          <w:tcPr>
            <w:tcW w:w="844" w:type="dxa"/>
            <w:vAlign w:val="center"/>
          </w:tcPr>
          <w:p w:rsidR="00FF4409" w:rsidRDefault="00FF4409">
            <w:pPr>
              <w:pStyle w:val="ConsPlusNormal"/>
              <w:jc w:val="center"/>
            </w:pPr>
            <w:r>
              <w:t>128</w:t>
            </w:r>
          </w:p>
        </w:tc>
        <w:tc>
          <w:tcPr>
            <w:tcW w:w="844" w:type="dxa"/>
            <w:vAlign w:val="center"/>
          </w:tcPr>
          <w:p w:rsidR="00FF4409" w:rsidRDefault="00FF4409">
            <w:pPr>
              <w:pStyle w:val="ConsPlusNormal"/>
              <w:jc w:val="center"/>
            </w:pPr>
            <w:r>
              <w:t>128</w:t>
            </w:r>
          </w:p>
        </w:tc>
        <w:tc>
          <w:tcPr>
            <w:tcW w:w="844" w:type="dxa"/>
            <w:vAlign w:val="center"/>
          </w:tcPr>
          <w:p w:rsidR="00FF4409" w:rsidRDefault="00FF4409">
            <w:pPr>
              <w:pStyle w:val="ConsPlusNormal"/>
              <w:jc w:val="center"/>
            </w:pPr>
            <w:r>
              <w:t>94,8</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Align w:val="center"/>
          </w:tcPr>
          <w:p w:rsidR="00FF4409" w:rsidRDefault="00FF4409">
            <w:pPr>
              <w:pStyle w:val="ConsPlusNormal"/>
              <w:jc w:val="center"/>
            </w:pPr>
            <w:r>
              <w:t>2014 - 2019</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1.3.6. Устройство противопожарных разрывов, км</w:t>
            </w:r>
          </w:p>
        </w:tc>
        <w:tc>
          <w:tcPr>
            <w:tcW w:w="1144" w:type="dxa"/>
            <w:vAlign w:val="center"/>
          </w:tcPr>
          <w:p w:rsidR="00FF4409" w:rsidRDefault="00FF4409">
            <w:pPr>
              <w:pStyle w:val="ConsPlusNormal"/>
              <w:jc w:val="center"/>
            </w:pPr>
            <w:r>
              <w:t>3,9</w:t>
            </w:r>
          </w:p>
        </w:tc>
        <w:tc>
          <w:tcPr>
            <w:tcW w:w="1024" w:type="dxa"/>
            <w:vAlign w:val="center"/>
          </w:tcPr>
          <w:p w:rsidR="00FF4409" w:rsidRDefault="00FF4409">
            <w:pPr>
              <w:pStyle w:val="ConsPlusNormal"/>
              <w:jc w:val="center"/>
            </w:pPr>
            <w:r>
              <w:t>3,9</w:t>
            </w:r>
          </w:p>
        </w:tc>
        <w:tc>
          <w:tcPr>
            <w:tcW w:w="1024" w:type="dxa"/>
            <w:vAlign w:val="center"/>
          </w:tcPr>
          <w:p w:rsidR="00FF4409" w:rsidRDefault="00FF4409">
            <w:pPr>
              <w:pStyle w:val="ConsPlusNormal"/>
              <w:jc w:val="center"/>
            </w:pPr>
            <w:r>
              <w:t>2</w:t>
            </w:r>
          </w:p>
        </w:tc>
        <w:tc>
          <w:tcPr>
            <w:tcW w:w="844" w:type="dxa"/>
            <w:vAlign w:val="center"/>
          </w:tcPr>
          <w:p w:rsidR="00FF4409" w:rsidRDefault="00FF4409">
            <w:pPr>
              <w:pStyle w:val="ConsPlusNormal"/>
              <w:jc w:val="center"/>
            </w:pPr>
            <w:r>
              <w:t>1,44</w:t>
            </w:r>
          </w:p>
        </w:tc>
        <w:tc>
          <w:tcPr>
            <w:tcW w:w="844" w:type="dxa"/>
            <w:vAlign w:val="center"/>
          </w:tcPr>
          <w:p w:rsidR="00FF4409" w:rsidRDefault="00FF4409">
            <w:pPr>
              <w:pStyle w:val="ConsPlusNormal"/>
              <w:jc w:val="center"/>
            </w:pPr>
            <w:r>
              <w:t>2,06</w:t>
            </w:r>
          </w:p>
        </w:tc>
        <w:tc>
          <w:tcPr>
            <w:tcW w:w="844" w:type="dxa"/>
            <w:vAlign w:val="center"/>
          </w:tcPr>
          <w:p w:rsidR="00FF4409" w:rsidRDefault="00FF4409">
            <w:pPr>
              <w:pStyle w:val="ConsPlusNormal"/>
              <w:jc w:val="center"/>
            </w:pPr>
            <w:r>
              <w:t>0,57</w:t>
            </w: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Align w:val="center"/>
          </w:tcPr>
          <w:p w:rsidR="00FF4409" w:rsidRDefault="00FF4409">
            <w:pPr>
              <w:pStyle w:val="ConsPlusNormal"/>
              <w:jc w:val="center"/>
            </w:pPr>
            <w:r>
              <w:t>2014 - 2025</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1.3.7. Уход за минерализованными полосами, км</w:t>
            </w:r>
          </w:p>
        </w:tc>
        <w:tc>
          <w:tcPr>
            <w:tcW w:w="1144" w:type="dxa"/>
            <w:vAlign w:val="center"/>
          </w:tcPr>
          <w:p w:rsidR="00FF4409" w:rsidRDefault="00FF4409">
            <w:pPr>
              <w:pStyle w:val="ConsPlusNormal"/>
              <w:jc w:val="center"/>
            </w:pPr>
            <w:r>
              <w:t>4239,7</w:t>
            </w:r>
          </w:p>
        </w:tc>
        <w:tc>
          <w:tcPr>
            <w:tcW w:w="1024" w:type="dxa"/>
            <w:vAlign w:val="center"/>
          </w:tcPr>
          <w:p w:rsidR="00FF4409" w:rsidRDefault="00FF4409">
            <w:pPr>
              <w:pStyle w:val="ConsPlusNormal"/>
              <w:jc w:val="center"/>
            </w:pPr>
            <w:r>
              <w:t>4239,7</w:t>
            </w:r>
          </w:p>
        </w:tc>
        <w:tc>
          <w:tcPr>
            <w:tcW w:w="1024" w:type="dxa"/>
            <w:vAlign w:val="center"/>
          </w:tcPr>
          <w:p w:rsidR="00FF4409" w:rsidRDefault="00FF4409">
            <w:pPr>
              <w:pStyle w:val="ConsPlusNormal"/>
              <w:jc w:val="center"/>
            </w:pPr>
            <w:r>
              <w:t>4225,19</w:t>
            </w:r>
          </w:p>
        </w:tc>
        <w:tc>
          <w:tcPr>
            <w:tcW w:w="844" w:type="dxa"/>
            <w:vAlign w:val="center"/>
          </w:tcPr>
          <w:p w:rsidR="00FF4409" w:rsidRDefault="00FF4409">
            <w:pPr>
              <w:pStyle w:val="ConsPlusNormal"/>
              <w:jc w:val="center"/>
            </w:pPr>
            <w:r>
              <w:t>4513,6</w:t>
            </w:r>
          </w:p>
        </w:tc>
        <w:tc>
          <w:tcPr>
            <w:tcW w:w="844" w:type="dxa"/>
            <w:vAlign w:val="center"/>
          </w:tcPr>
          <w:p w:rsidR="00FF4409" w:rsidRDefault="00FF4409">
            <w:pPr>
              <w:pStyle w:val="ConsPlusNormal"/>
              <w:jc w:val="center"/>
            </w:pPr>
            <w:r>
              <w:t>4511,8</w:t>
            </w:r>
          </w:p>
        </w:tc>
        <w:tc>
          <w:tcPr>
            <w:tcW w:w="844" w:type="dxa"/>
            <w:vAlign w:val="center"/>
          </w:tcPr>
          <w:p w:rsidR="00FF4409" w:rsidRDefault="00FF4409">
            <w:pPr>
              <w:pStyle w:val="ConsPlusNormal"/>
              <w:jc w:val="center"/>
            </w:pPr>
            <w:r>
              <w:t>4511,8</w:t>
            </w:r>
          </w:p>
        </w:tc>
        <w:tc>
          <w:tcPr>
            <w:tcW w:w="844" w:type="dxa"/>
            <w:vAlign w:val="center"/>
          </w:tcPr>
          <w:p w:rsidR="00FF4409" w:rsidRDefault="00FF4409">
            <w:pPr>
              <w:pStyle w:val="ConsPlusNormal"/>
              <w:jc w:val="center"/>
            </w:pPr>
            <w:r>
              <w:t>4037,8</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Align w:val="center"/>
          </w:tcPr>
          <w:p w:rsidR="00FF4409" w:rsidRDefault="00FF4409">
            <w:pPr>
              <w:pStyle w:val="ConsPlusNormal"/>
              <w:jc w:val="center"/>
            </w:pPr>
            <w:r>
              <w:t>2014 - 2019</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1.3.8. Уход за противопожарными разрывами, км</w:t>
            </w:r>
          </w:p>
        </w:tc>
        <w:tc>
          <w:tcPr>
            <w:tcW w:w="1144" w:type="dxa"/>
            <w:vAlign w:val="center"/>
          </w:tcPr>
          <w:p w:rsidR="00FF4409" w:rsidRDefault="00FF4409">
            <w:pPr>
              <w:pStyle w:val="ConsPlusNormal"/>
              <w:jc w:val="center"/>
            </w:pPr>
            <w:r>
              <w:t>9,6</w:t>
            </w:r>
          </w:p>
        </w:tc>
        <w:tc>
          <w:tcPr>
            <w:tcW w:w="1024" w:type="dxa"/>
            <w:vAlign w:val="center"/>
          </w:tcPr>
          <w:p w:rsidR="00FF4409" w:rsidRDefault="00FF4409">
            <w:pPr>
              <w:pStyle w:val="ConsPlusNormal"/>
              <w:jc w:val="center"/>
            </w:pPr>
            <w:r>
              <w:t>9,6</w:t>
            </w:r>
          </w:p>
        </w:tc>
        <w:tc>
          <w:tcPr>
            <w:tcW w:w="1024" w:type="dxa"/>
            <w:vAlign w:val="center"/>
          </w:tcPr>
          <w:p w:rsidR="00FF4409" w:rsidRDefault="00FF4409">
            <w:pPr>
              <w:pStyle w:val="ConsPlusNormal"/>
              <w:jc w:val="center"/>
            </w:pPr>
            <w:r>
              <w:t>9,6</w:t>
            </w:r>
          </w:p>
        </w:tc>
        <w:tc>
          <w:tcPr>
            <w:tcW w:w="844" w:type="dxa"/>
            <w:vAlign w:val="center"/>
          </w:tcPr>
          <w:p w:rsidR="00FF4409" w:rsidRDefault="00FF4409">
            <w:pPr>
              <w:pStyle w:val="ConsPlusNormal"/>
              <w:jc w:val="center"/>
            </w:pPr>
            <w:r>
              <w:t>5,6</w:t>
            </w:r>
          </w:p>
        </w:tc>
        <w:tc>
          <w:tcPr>
            <w:tcW w:w="844" w:type="dxa"/>
            <w:vAlign w:val="center"/>
          </w:tcPr>
          <w:p w:rsidR="00FF4409" w:rsidRDefault="00FF4409">
            <w:pPr>
              <w:pStyle w:val="ConsPlusNormal"/>
              <w:jc w:val="center"/>
            </w:pPr>
            <w:r>
              <w:t>6,38</w:t>
            </w:r>
          </w:p>
        </w:tc>
        <w:tc>
          <w:tcPr>
            <w:tcW w:w="844" w:type="dxa"/>
            <w:vAlign w:val="center"/>
          </w:tcPr>
          <w:p w:rsidR="00FF4409" w:rsidRDefault="00FF4409">
            <w:pPr>
              <w:pStyle w:val="ConsPlusNormal"/>
              <w:jc w:val="center"/>
            </w:pPr>
            <w:r>
              <w:t>7,88</w:t>
            </w: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Align w:val="center"/>
          </w:tcPr>
          <w:p w:rsidR="00FF4409" w:rsidRDefault="00FF4409">
            <w:pPr>
              <w:pStyle w:val="ConsPlusNormal"/>
              <w:jc w:val="center"/>
            </w:pPr>
            <w:r>
              <w:t>2014 - 2025</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1.3.9. Мониторинг пожарной опасности в лесах и лесных пожаров, га</w:t>
            </w:r>
          </w:p>
        </w:tc>
        <w:tc>
          <w:tcPr>
            <w:tcW w:w="1144" w:type="dxa"/>
            <w:vAlign w:val="center"/>
          </w:tcPr>
          <w:p w:rsidR="00FF4409" w:rsidRDefault="00FF4409">
            <w:pPr>
              <w:pStyle w:val="ConsPlusNormal"/>
              <w:jc w:val="center"/>
            </w:pPr>
            <w:r>
              <w:t>175882,11</w:t>
            </w:r>
          </w:p>
        </w:tc>
        <w:tc>
          <w:tcPr>
            <w:tcW w:w="1024" w:type="dxa"/>
            <w:vAlign w:val="center"/>
          </w:tcPr>
          <w:p w:rsidR="00FF4409" w:rsidRDefault="00FF4409">
            <w:pPr>
              <w:pStyle w:val="ConsPlusNormal"/>
              <w:jc w:val="center"/>
            </w:pPr>
            <w:r>
              <w:t>175510,8</w:t>
            </w:r>
          </w:p>
        </w:tc>
        <w:tc>
          <w:tcPr>
            <w:tcW w:w="1024" w:type="dxa"/>
            <w:vAlign w:val="center"/>
          </w:tcPr>
          <w:p w:rsidR="00FF4409" w:rsidRDefault="00FF4409">
            <w:pPr>
              <w:pStyle w:val="ConsPlusNormal"/>
              <w:jc w:val="center"/>
            </w:pPr>
            <w:r>
              <w:t>175095,6</w:t>
            </w:r>
          </w:p>
        </w:tc>
        <w:tc>
          <w:tcPr>
            <w:tcW w:w="844" w:type="dxa"/>
            <w:vAlign w:val="center"/>
          </w:tcPr>
          <w:p w:rsidR="00FF4409" w:rsidRDefault="00FF4409">
            <w:pPr>
              <w:pStyle w:val="ConsPlusNormal"/>
              <w:jc w:val="center"/>
            </w:pPr>
            <w:r>
              <w:t>230399</w:t>
            </w:r>
          </w:p>
        </w:tc>
        <w:tc>
          <w:tcPr>
            <w:tcW w:w="844" w:type="dxa"/>
            <w:vAlign w:val="center"/>
          </w:tcPr>
          <w:p w:rsidR="00FF4409" w:rsidRDefault="00FF4409">
            <w:pPr>
              <w:pStyle w:val="ConsPlusNormal"/>
              <w:jc w:val="center"/>
            </w:pPr>
            <w:r>
              <w:t>230399</w:t>
            </w:r>
          </w:p>
        </w:tc>
        <w:tc>
          <w:tcPr>
            <w:tcW w:w="844" w:type="dxa"/>
            <w:vAlign w:val="center"/>
          </w:tcPr>
          <w:p w:rsidR="00FF4409" w:rsidRDefault="00FF4409">
            <w:pPr>
              <w:pStyle w:val="ConsPlusNormal"/>
              <w:jc w:val="center"/>
            </w:pPr>
            <w:r>
              <w:t>230399</w:t>
            </w:r>
          </w:p>
        </w:tc>
        <w:tc>
          <w:tcPr>
            <w:tcW w:w="844" w:type="dxa"/>
            <w:vAlign w:val="center"/>
          </w:tcPr>
          <w:p w:rsidR="00FF4409" w:rsidRDefault="00FF4409">
            <w:pPr>
              <w:pStyle w:val="ConsPlusNormal"/>
              <w:jc w:val="center"/>
            </w:pPr>
            <w:r>
              <w:t>230397</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Align w:val="center"/>
          </w:tcPr>
          <w:p w:rsidR="00FF4409" w:rsidRDefault="00FF4409">
            <w:pPr>
              <w:pStyle w:val="ConsPlusNormal"/>
              <w:jc w:val="center"/>
            </w:pPr>
            <w:r>
              <w:t>2014 - 2017</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1.3.10. Доля объема заготовки древесины выборочными рубками в объеме древесины, процентов</w:t>
            </w:r>
          </w:p>
        </w:tc>
        <w:tc>
          <w:tcPr>
            <w:tcW w:w="1144" w:type="dxa"/>
            <w:vAlign w:val="center"/>
          </w:tcPr>
          <w:p w:rsidR="00FF4409" w:rsidRDefault="00FF4409">
            <w:pPr>
              <w:pStyle w:val="ConsPlusNormal"/>
              <w:jc w:val="center"/>
            </w:pPr>
            <w:r>
              <w:t>93,8</w:t>
            </w:r>
          </w:p>
        </w:tc>
        <w:tc>
          <w:tcPr>
            <w:tcW w:w="1024" w:type="dxa"/>
            <w:vAlign w:val="center"/>
          </w:tcPr>
          <w:p w:rsidR="00FF4409" w:rsidRDefault="00FF4409">
            <w:pPr>
              <w:pStyle w:val="ConsPlusNormal"/>
              <w:jc w:val="center"/>
            </w:pPr>
            <w:r>
              <w:t>93,8</w:t>
            </w:r>
          </w:p>
        </w:tc>
        <w:tc>
          <w:tcPr>
            <w:tcW w:w="1024" w:type="dxa"/>
            <w:vAlign w:val="center"/>
          </w:tcPr>
          <w:p w:rsidR="00FF4409" w:rsidRDefault="00FF4409">
            <w:pPr>
              <w:pStyle w:val="ConsPlusNormal"/>
              <w:jc w:val="center"/>
            </w:pPr>
            <w:r>
              <w:t>93,8</w:t>
            </w:r>
          </w:p>
        </w:tc>
        <w:tc>
          <w:tcPr>
            <w:tcW w:w="844" w:type="dxa"/>
            <w:vAlign w:val="center"/>
          </w:tcPr>
          <w:p w:rsidR="00FF4409" w:rsidRDefault="00FF4409">
            <w:pPr>
              <w:pStyle w:val="ConsPlusNormal"/>
              <w:jc w:val="center"/>
            </w:pPr>
            <w:r>
              <w:t>93,8</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Align w:val="center"/>
          </w:tcPr>
          <w:p w:rsidR="00FF4409" w:rsidRDefault="00FF4409">
            <w:pPr>
              <w:pStyle w:val="ConsPlusNormal"/>
              <w:jc w:val="center"/>
            </w:pPr>
            <w:r>
              <w:t>2014 - 2024</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 xml:space="preserve">Показатель 1.3.11. Отношение фактического объема заготовки древесины к установленному </w:t>
            </w:r>
            <w:r>
              <w:lastRenderedPageBreak/>
              <w:t>допустимому объему изъятия древесины, процентов</w:t>
            </w:r>
          </w:p>
        </w:tc>
        <w:tc>
          <w:tcPr>
            <w:tcW w:w="1144" w:type="dxa"/>
            <w:vAlign w:val="center"/>
          </w:tcPr>
          <w:p w:rsidR="00FF4409" w:rsidRDefault="00FF4409">
            <w:pPr>
              <w:pStyle w:val="ConsPlusNormal"/>
              <w:jc w:val="center"/>
            </w:pPr>
            <w:r>
              <w:lastRenderedPageBreak/>
              <w:t>69,3</w:t>
            </w:r>
          </w:p>
        </w:tc>
        <w:tc>
          <w:tcPr>
            <w:tcW w:w="1024" w:type="dxa"/>
            <w:vAlign w:val="center"/>
          </w:tcPr>
          <w:p w:rsidR="00FF4409" w:rsidRDefault="00FF4409">
            <w:pPr>
              <w:pStyle w:val="ConsPlusNormal"/>
              <w:jc w:val="center"/>
            </w:pPr>
            <w:r>
              <w:t>69,3</w:t>
            </w:r>
          </w:p>
        </w:tc>
        <w:tc>
          <w:tcPr>
            <w:tcW w:w="1024" w:type="dxa"/>
            <w:vAlign w:val="center"/>
          </w:tcPr>
          <w:p w:rsidR="00FF4409" w:rsidRDefault="00FF4409">
            <w:pPr>
              <w:pStyle w:val="ConsPlusNormal"/>
              <w:jc w:val="center"/>
            </w:pPr>
            <w:r>
              <w:t>69,3</w:t>
            </w:r>
          </w:p>
        </w:tc>
        <w:tc>
          <w:tcPr>
            <w:tcW w:w="844" w:type="dxa"/>
            <w:vAlign w:val="center"/>
          </w:tcPr>
          <w:p w:rsidR="00FF4409" w:rsidRDefault="00FF4409">
            <w:pPr>
              <w:pStyle w:val="ConsPlusNormal"/>
              <w:jc w:val="center"/>
            </w:pPr>
            <w:r>
              <w:t>70,2</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27,9</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Align w:val="center"/>
          </w:tcPr>
          <w:p w:rsidR="00FF4409" w:rsidRDefault="00FF4409">
            <w:pPr>
              <w:pStyle w:val="ConsPlusNormal"/>
              <w:jc w:val="center"/>
            </w:pPr>
            <w:r>
              <w:t>2020 - 2024</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1.3.12. Доля выписок, предоставленных гражданам и юридическим лицам, обратившимся в орган государственной власти субъекта Российской Федерации в области лесных отношений за получением государственной услуги по предоставлению выписки из государственного лесного реестра, в общем количестве принятых заявок на предоставление данной услуги, процентов</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90</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Align w:val="center"/>
          </w:tcPr>
          <w:p w:rsidR="00FF4409" w:rsidRDefault="00FF4409">
            <w:pPr>
              <w:pStyle w:val="ConsPlusNormal"/>
              <w:jc w:val="center"/>
            </w:pPr>
            <w:r>
              <w:t>2020 - 2024</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1.3.13. Средняя численность должностных лиц, осуществляющих федеральный государственный лесной надзор (лесную охрану) на 50 тыс. га земель лесного фонда, человек</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49</w:t>
            </w:r>
          </w:p>
        </w:tc>
      </w:tr>
      <w:tr w:rsidR="00FF4409">
        <w:tc>
          <w:tcPr>
            <w:tcW w:w="544" w:type="dxa"/>
            <w:vAlign w:val="center"/>
          </w:tcPr>
          <w:p w:rsidR="00FF4409" w:rsidRDefault="00FF4409">
            <w:pPr>
              <w:pStyle w:val="ConsPlusNormal"/>
              <w:jc w:val="center"/>
            </w:pPr>
            <w:r>
              <w:lastRenderedPageBreak/>
              <w:t>2.4</w:t>
            </w:r>
          </w:p>
        </w:tc>
        <w:tc>
          <w:tcPr>
            <w:tcW w:w="2359" w:type="dxa"/>
            <w:vAlign w:val="center"/>
          </w:tcPr>
          <w:p w:rsidR="00FF4409" w:rsidRDefault="00FF4409">
            <w:pPr>
              <w:pStyle w:val="ConsPlusNormal"/>
              <w:jc w:val="center"/>
            </w:pPr>
            <w:r>
              <w:t>Основное мероприятие 1.4 "Приобретение специализированной лесопожарной техники и оборудования"</w:t>
            </w:r>
          </w:p>
        </w:tc>
        <w:tc>
          <w:tcPr>
            <w:tcW w:w="2749" w:type="dxa"/>
            <w:vAlign w:val="center"/>
          </w:tcPr>
          <w:p w:rsidR="00FF4409" w:rsidRDefault="00FF4409">
            <w:pPr>
              <w:pStyle w:val="ConsPlusNormal"/>
              <w:jc w:val="center"/>
            </w:pPr>
            <w:r>
              <w:t>Управление лесами Белгородской области</w:t>
            </w:r>
          </w:p>
        </w:tc>
        <w:tc>
          <w:tcPr>
            <w:tcW w:w="1384" w:type="dxa"/>
            <w:vAlign w:val="center"/>
          </w:tcPr>
          <w:p w:rsidR="00FF4409" w:rsidRDefault="00FF4409">
            <w:pPr>
              <w:pStyle w:val="ConsPlusNormal"/>
              <w:jc w:val="center"/>
            </w:pPr>
            <w:r>
              <w:t>2016</w:t>
            </w:r>
          </w:p>
        </w:tc>
        <w:tc>
          <w:tcPr>
            <w:tcW w:w="1191" w:type="dxa"/>
            <w:vAlign w:val="center"/>
          </w:tcPr>
          <w:p w:rsidR="00FF4409" w:rsidRDefault="00FF4409">
            <w:pPr>
              <w:pStyle w:val="ConsPlusNormal"/>
              <w:jc w:val="center"/>
            </w:pPr>
            <w:r>
              <w:t>регрессирующий</w:t>
            </w:r>
          </w:p>
        </w:tc>
        <w:tc>
          <w:tcPr>
            <w:tcW w:w="2539" w:type="dxa"/>
            <w:vAlign w:val="center"/>
          </w:tcPr>
          <w:p w:rsidR="00FF4409" w:rsidRDefault="00FF4409">
            <w:pPr>
              <w:pStyle w:val="ConsPlusNormal"/>
              <w:jc w:val="center"/>
            </w:pPr>
            <w:r>
              <w:t>Показатель 1.4.1. Доля лесных пожаров, возникших по вине граждан, в общем количестве лесных пожаров, процентов</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86,1</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2.5</w:t>
            </w:r>
          </w:p>
        </w:tc>
        <w:tc>
          <w:tcPr>
            <w:tcW w:w="2359" w:type="dxa"/>
            <w:vAlign w:val="center"/>
          </w:tcPr>
          <w:p w:rsidR="00FF4409" w:rsidRDefault="00FF4409">
            <w:pPr>
              <w:pStyle w:val="ConsPlusNormal"/>
              <w:jc w:val="center"/>
            </w:pPr>
            <w:r>
              <w:t>Основное мероприятие 1.5 "Создание полезащитных полос"</w:t>
            </w:r>
          </w:p>
        </w:tc>
        <w:tc>
          <w:tcPr>
            <w:tcW w:w="2749" w:type="dxa"/>
            <w:vAlign w:val="center"/>
          </w:tcPr>
          <w:p w:rsidR="00FF4409" w:rsidRDefault="00FF4409">
            <w:pPr>
              <w:pStyle w:val="ConsPlusNormal"/>
              <w:jc w:val="center"/>
            </w:pPr>
            <w:r>
              <w:t>Управление лесами Белгородской области</w:t>
            </w:r>
          </w:p>
        </w:tc>
        <w:tc>
          <w:tcPr>
            <w:tcW w:w="1384" w:type="dxa"/>
            <w:vAlign w:val="center"/>
          </w:tcPr>
          <w:p w:rsidR="00FF4409" w:rsidRDefault="00FF4409">
            <w:pPr>
              <w:pStyle w:val="ConsPlusNormal"/>
              <w:jc w:val="center"/>
            </w:pPr>
            <w:r>
              <w:t>2016 - 2020</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1.5.1. Увеличение площади, покрытой лесами, га</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6471</w:t>
            </w:r>
          </w:p>
        </w:tc>
        <w:tc>
          <w:tcPr>
            <w:tcW w:w="844" w:type="dxa"/>
            <w:vAlign w:val="center"/>
          </w:tcPr>
          <w:p w:rsidR="00FF4409" w:rsidRDefault="00FF4409">
            <w:pPr>
              <w:pStyle w:val="ConsPlusNormal"/>
              <w:jc w:val="center"/>
            </w:pPr>
            <w:r>
              <w:t>3872</w:t>
            </w:r>
          </w:p>
        </w:tc>
        <w:tc>
          <w:tcPr>
            <w:tcW w:w="844" w:type="dxa"/>
            <w:vAlign w:val="center"/>
          </w:tcPr>
          <w:p w:rsidR="00FF4409" w:rsidRDefault="00FF4409">
            <w:pPr>
              <w:pStyle w:val="ConsPlusNormal"/>
              <w:jc w:val="center"/>
            </w:pPr>
            <w:r>
              <w:t>6862</w:t>
            </w:r>
          </w:p>
        </w:tc>
        <w:tc>
          <w:tcPr>
            <w:tcW w:w="844" w:type="dxa"/>
            <w:vAlign w:val="center"/>
          </w:tcPr>
          <w:p w:rsidR="00FF4409" w:rsidRDefault="00FF4409">
            <w:pPr>
              <w:pStyle w:val="ConsPlusNormal"/>
              <w:jc w:val="center"/>
            </w:pPr>
            <w:r>
              <w:t>6862</w:t>
            </w:r>
          </w:p>
        </w:tc>
        <w:tc>
          <w:tcPr>
            <w:tcW w:w="844" w:type="dxa"/>
            <w:vAlign w:val="center"/>
          </w:tcPr>
          <w:p w:rsidR="00FF4409" w:rsidRDefault="00FF4409">
            <w:pPr>
              <w:pStyle w:val="ConsPlusNormal"/>
              <w:jc w:val="center"/>
            </w:pPr>
            <w:r>
              <w:t>6860</w:t>
            </w:r>
          </w:p>
        </w:tc>
      </w:tr>
      <w:tr w:rsidR="00FF4409">
        <w:tc>
          <w:tcPr>
            <w:tcW w:w="544" w:type="dxa"/>
            <w:vMerge w:val="restart"/>
            <w:vAlign w:val="center"/>
          </w:tcPr>
          <w:p w:rsidR="00FF4409" w:rsidRDefault="00FF4409">
            <w:pPr>
              <w:pStyle w:val="ConsPlusNormal"/>
              <w:jc w:val="center"/>
            </w:pPr>
            <w:r>
              <w:t>2.6</w:t>
            </w:r>
          </w:p>
        </w:tc>
        <w:tc>
          <w:tcPr>
            <w:tcW w:w="2359" w:type="dxa"/>
            <w:vMerge w:val="restart"/>
            <w:vAlign w:val="center"/>
          </w:tcPr>
          <w:p w:rsidR="00FF4409" w:rsidRDefault="00FF4409">
            <w:pPr>
              <w:pStyle w:val="ConsPlusNormal"/>
              <w:jc w:val="center"/>
            </w:pPr>
            <w:r>
              <w:t>Проект 1.GA "Сохранение лесов"</w:t>
            </w:r>
          </w:p>
        </w:tc>
        <w:tc>
          <w:tcPr>
            <w:tcW w:w="2749" w:type="dxa"/>
            <w:vMerge w:val="restart"/>
            <w:vAlign w:val="center"/>
          </w:tcPr>
          <w:p w:rsidR="00FF4409" w:rsidRDefault="00FF4409">
            <w:pPr>
              <w:pStyle w:val="ConsPlusNormal"/>
              <w:jc w:val="center"/>
            </w:pPr>
            <w:r>
              <w:t>Управление лесами Белгородской области</w:t>
            </w:r>
          </w:p>
        </w:tc>
        <w:tc>
          <w:tcPr>
            <w:tcW w:w="1384" w:type="dxa"/>
            <w:vMerge w:val="restart"/>
            <w:vAlign w:val="center"/>
          </w:tcPr>
          <w:p w:rsidR="00FF4409" w:rsidRDefault="00FF4409">
            <w:pPr>
              <w:pStyle w:val="ConsPlusNormal"/>
              <w:jc w:val="center"/>
            </w:pPr>
            <w:r>
              <w:t>2019 - 2024</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1.GA1. Отношение площади лесовосстановления и лесоразведения к площади вырубленных и погибших лесных насаждений, процентов</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r>
              <w:t>100</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Merge/>
          </w:tcPr>
          <w:p w:rsidR="00FF4409" w:rsidRDefault="00FF4409">
            <w:pPr>
              <w:pStyle w:val="ConsPlusNormal"/>
            </w:pP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1.GA2. Площадь лесовосстановления и лесоразведения, га</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96,7</w:t>
            </w: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Merge/>
          </w:tcPr>
          <w:p w:rsidR="00FF4409" w:rsidRDefault="00FF4409">
            <w:pPr>
              <w:pStyle w:val="ConsPlusNormal"/>
            </w:pP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1.GA3. Запас семян лесных растений для лесоразведения, тонн</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8,89</w:t>
            </w: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Merge/>
          </w:tcPr>
          <w:p w:rsidR="00FF4409" w:rsidRDefault="00FF4409">
            <w:pPr>
              <w:pStyle w:val="ConsPlusNormal"/>
            </w:pPr>
          </w:p>
        </w:tc>
        <w:tc>
          <w:tcPr>
            <w:tcW w:w="1191" w:type="dxa"/>
            <w:vAlign w:val="center"/>
          </w:tcPr>
          <w:p w:rsidR="00FF4409" w:rsidRDefault="00FF4409">
            <w:pPr>
              <w:pStyle w:val="ConsPlusNormal"/>
              <w:jc w:val="center"/>
            </w:pPr>
            <w:r>
              <w:t>регрессирующий</w:t>
            </w:r>
          </w:p>
        </w:tc>
        <w:tc>
          <w:tcPr>
            <w:tcW w:w="2539" w:type="dxa"/>
            <w:vAlign w:val="center"/>
          </w:tcPr>
          <w:p w:rsidR="00FF4409" w:rsidRDefault="00FF4409">
            <w:pPr>
              <w:pStyle w:val="ConsPlusNormal"/>
              <w:jc w:val="center"/>
            </w:pPr>
            <w:r>
              <w:t>Показатель 1.GA4. Ущерб от лесных пожаров по годам, тыс. руб.</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0</w:t>
            </w: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Merge/>
          </w:tcPr>
          <w:p w:rsidR="00FF4409" w:rsidRDefault="00FF4409">
            <w:pPr>
              <w:pStyle w:val="ConsPlusNormal"/>
            </w:pP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 xml:space="preserve">Показатель 1.GA5. Количество </w:t>
            </w:r>
            <w:r>
              <w:lastRenderedPageBreak/>
              <w:t>выращенного посадочного материала лесных растений, млн штук</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21,9</w:t>
            </w:r>
          </w:p>
        </w:tc>
        <w:tc>
          <w:tcPr>
            <w:tcW w:w="844" w:type="dxa"/>
            <w:vAlign w:val="center"/>
          </w:tcPr>
          <w:p w:rsidR="00FF4409" w:rsidRDefault="00FF4409">
            <w:pPr>
              <w:pStyle w:val="ConsPlusNormal"/>
              <w:jc w:val="center"/>
            </w:pPr>
          </w:p>
        </w:tc>
      </w:tr>
      <w:tr w:rsidR="00FF4409">
        <w:tc>
          <w:tcPr>
            <w:tcW w:w="544" w:type="dxa"/>
            <w:vMerge w:val="restart"/>
            <w:vAlign w:val="center"/>
          </w:tcPr>
          <w:p w:rsidR="00FF4409" w:rsidRDefault="00FF4409">
            <w:pPr>
              <w:pStyle w:val="ConsPlusNormal"/>
              <w:jc w:val="center"/>
            </w:pPr>
            <w:r>
              <w:lastRenderedPageBreak/>
              <w:t>3</w:t>
            </w:r>
          </w:p>
        </w:tc>
        <w:tc>
          <w:tcPr>
            <w:tcW w:w="2359" w:type="dxa"/>
            <w:vMerge w:val="restart"/>
            <w:vAlign w:val="center"/>
          </w:tcPr>
          <w:p w:rsidR="00FF4409" w:rsidRDefault="00FF4409">
            <w:pPr>
              <w:pStyle w:val="ConsPlusNormal"/>
              <w:jc w:val="center"/>
            </w:pPr>
            <w:r>
              <w:t>Подпрограмма 2 "Развитие водохозяйственного комплекса"</w:t>
            </w:r>
          </w:p>
        </w:tc>
        <w:tc>
          <w:tcPr>
            <w:tcW w:w="2749" w:type="dxa"/>
            <w:vMerge w:val="restart"/>
            <w:vAlign w:val="center"/>
          </w:tcPr>
          <w:p w:rsidR="00FF4409" w:rsidRDefault="00FF4409">
            <w:pPr>
              <w:pStyle w:val="ConsPlusNormal"/>
              <w:jc w:val="center"/>
            </w:pPr>
            <w:r>
              <w:t>Департамент агропромышленного комплекса и воспроизводства окружающей среды области</w:t>
            </w:r>
          </w:p>
        </w:tc>
        <w:tc>
          <w:tcPr>
            <w:tcW w:w="1384" w:type="dxa"/>
            <w:vAlign w:val="center"/>
          </w:tcPr>
          <w:p w:rsidR="00FF4409" w:rsidRDefault="00FF4409">
            <w:pPr>
              <w:pStyle w:val="ConsPlusNormal"/>
              <w:jc w:val="center"/>
            </w:pPr>
            <w:r>
              <w:t>2014 - 2016</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Доля населения, проживающего на подверженных негативному воздействию вод территориях, защищенного в результате проведения мероприятий по повышению защищенности от негативного воздействия вод, в общем количестве населения, проживающего на таких территориях, процентов</w:t>
            </w:r>
          </w:p>
        </w:tc>
        <w:tc>
          <w:tcPr>
            <w:tcW w:w="1144" w:type="dxa"/>
            <w:vAlign w:val="center"/>
          </w:tcPr>
          <w:p w:rsidR="00FF4409" w:rsidRDefault="00FF4409">
            <w:pPr>
              <w:pStyle w:val="ConsPlusNormal"/>
              <w:jc w:val="center"/>
            </w:pPr>
            <w:r>
              <w:t>35</w:t>
            </w:r>
          </w:p>
        </w:tc>
        <w:tc>
          <w:tcPr>
            <w:tcW w:w="1024" w:type="dxa"/>
            <w:vAlign w:val="center"/>
          </w:tcPr>
          <w:p w:rsidR="00FF4409" w:rsidRDefault="00FF4409">
            <w:pPr>
              <w:pStyle w:val="ConsPlusNormal"/>
              <w:jc w:val="center"/>
            </w:pPr>
            <w:r>
              <w:t>38</w:t>
            </w:r>
          </w:p>
        </w:tc>
        <w:tc>
          <w:tcPr>
            <w:tcW w:w="1024" w:type="dxa"/>
            <w:vAlign w:val="center"/>
          </w:tcPr>
          <w:p w:rsidR="00FF4409" w:rsidRDefault="00FF4409">
            <w:pPr>
              <w:pStyle w:val="ConsPlusNormal"/>
              <w:jc w:val="center"/>
            </w:pPr>
            <w:r>
              <w:t>38</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Align w:val="center"/>
          </w:tcPr>
          <w:p w:rsidR="00FF4409" w:rsidRDefault="00FF4409">
            <w:pPr>
              <w:pStyle w:val="ConsPlusNormal"/>
              <w:jc w:val="center"/>
            </w:pPr>
            <w:r>
              <w:t>2017 - 2025</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Доля проведенных водохозяйственных мероприятий от установленного перечня водохозяйственных мероприятий, проводимых за счет субсидий, субвенций, процентов</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r>
              <w:t>100</w:t>
            </w:r>
          </w:p>
        </w:tc>
      </w:tr>
      <w:tr w:rsidR="00FF4409">
        <w:tc>
          <w:tcPr>
            <w:tcW w:w="544" w:type="dxa"/>
            <w:vMerge w:val="restart"/>
            <w:vAlign w:val="center"/>
          </w:tcPr>
          <w:p w:rsidR="00FF4409" w:rsidRDefault="00FF4409">
            <w:pPr>
              <w:pStyle w:val="ConsPlusNormal"/>
              <w:jc w:val="center"/>
            </w:pPr>
            <w:r>
              <w:t>3.1</w:t>
            </w:r>
          </w:p>
        </w:tc>
        <w:tc>
          <w:tcPr>
            <w:tcW w:w="2359" w:type="dxa"/>
            <w:vMerge w:val="restart"/>
            <w:vAlign w:val="center"/>
          </w:tcPr>
          <w:p w:rsidR="00FF4409" w:rsidRDefault="00FF4409">
            <w:pPr>
              <w:pStyle w:val="ConsPlusNormal"/>
              <w:jc w:val="center"/>
            </w:pPr>
            <w:r>
              <w:t xml:space="preserve">Основное мероприятие 2.1 "Осуществление </w:t>
            </w:r>
            <w:r>
              <w:lastRenderedPageBreak/>
              <w:t>органами государственной власти субъекта Российской Федерации отдельных полномочий в области водных отношений"</w:t>
            </w:r>
          </w:p>
        </w:tc>
        <w:tc>
          <w:tcPr>
            <w:tcW w:w="2749" w:type="dxa"/>
            <w:vMerge w:val="restart"/>
            <w:vAlign w:val="center"/>
          </w:tcPr>
          <w:p w:rsidR="00FF4409" w:rsidRDefault="00FF4409">
            <w:pPr>
              <w:pStyle w:val="ConsPlusNormal"/>
              <w:jc w:val="center"/>
            </w:pPr>
            <w:r>
              <w:lastRenderedPageBreak/>
              <w:t xml:space="preserve">Департамент агропромышленного </w:t>
            </w:r>
            <w:r>
              <w:lastRenderedPageBreak/>
              <w:t>комплекса и воспроизводства окружающей среды области</w:t>
            </w:r>
          </w:p>
        </w:tc>
        <w:tc>
          <w:tcPr>
            <w:tcW w:w="1384" w:type="dxa"/>
            <w:vAlign w:val="center"/>
          </w:tcPr>
          <w:p w:rsidR="00FF4409" w:rsidRDefault="00FF4409">
            <w:pPr>
              <w:pStyle w:val="ConsPlusNormal"/>
              <w:jc w:val="center"/>
            </w:pPr>
            <w:r>
              <w:lastRenderedPageBreak/>
              <w:t>2014 - 2015, 2020</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 xml:space="preserve">Показатель 2.1.1. Площадь работ по </w:t>
            </w:r>
            <w:r>
              <w:lastRenderedPageBreak/>
              <w:t>восстановлению и экологической реабилитации водных объектов, га</w:t>
            </w:r>
          </w:p>
        </w:tc>
        <w:tc>
          <w:tcPr>
            <w:tcW w:w="1144" w:type="dxa"/>
            <w:vAlign w:val="center"/>
          </w:tcPr>
          <w:p w:rsidR="00FF4409" w:rsidRDefault="00FF4409">
            <w:pPr>
              <w:pStyle w:val="ConsPlusNormal"/>
              <w:jc w:val="center"/>
            </w:pPr>
            <w:r>
              <w:lastRenderedPageBreak/>
              <w:t>0,016</w:t>
            </w:r>
          </w:p>
        </w:tc>
        <w:tc>
          <w:tcPr>
            <w:tcW w:w="1024" w:type="dxa"/>
            <w:vAlign w:val="center"/>
          </w:tcPr>
          <w:p w:rsidR="00FF4409" w:rsidRDefault="00FF4409">
            <w:pPr>
              <w:pStyle w:val="ConsPlusNormal"/>
              <w:jc w:val="center"/>
            </w:pPr>
            <w:r>
              <w:t>0,008</w:t>
            </w: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1,5</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Align w:val="center"/>
          </w:tcPr>
          <w:p w:rsidR="00FF4409" w:rsidRDefault="00FF4409">
            <w:pPr>
              <w:pStyle w:val="ConsPlusNormal"/>
              <w:jc w:val="center"/>
            </w:pPr>
            <w:r>
              <w:t>2016 - 2018</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2.1.2. Количество разработанных проектов по восстановлению и экологической реабилитации водных объектов, штук</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1</w:t>
            </w:r>
          </w:p>
        </w:tc>
        <w:tc>
          <w:tcPr>
            <w:tcW w:w="844" w:type="dxa"/>
            <w:vAlign w:val="center"/>
          </w:tcPr>
          <w:p w:rsidR="00FF4409" w:rsidRDefault="00FF4409">
            <w:pPr>
              <w:pStyle w:val="ConsPlusNormal"/>
              <w:jc w:val="center"/>
            </w:pPr>
            <w:r>
              <w:t>1</w:t>
            </w:r>
          </w:p>
        </w:tc>
        <w:tc>
          <w:tcPr>
            <w:tcW w:w="844" w:type="dxa"/>
            <w:vAlign w:val="center"/>
          </w:tcPr>
          <w:p w:rsidR="00FF4409" w:rsidRDefault="00FF4409">
            <w:pPr>
              <w:pStyle w:val="ConsPlusNormal"/>
              <w:jc w:val="center"/>
            </w:pPr>
            <w:r>
              <w:t>1</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Align w:val="center"/>
          </w:tcPr>
          <w:p w:rsidR="00FF4409" w:rsidRDefault="00FF4409">
            <w:pPr>
              <w:pStyle w:val="ConsPlusNormal"/>
              <w:jc w:val="center"/>
            </w:pPr>
            <w:r>
              <w:t>2014 - 2016</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2.1.3. Доля установленных водоохранных зон водных объектов в протяженности береговой линии, требующей установления водоохранных зон, процентов</w:t>
            </w:r>
          </w:p>
        </w:tc>
        <w:tc>
          <w:tcPr>
            <w:tcW w:w="1144" w:type="dxa"/>
            <w:vAlign w:val="center"/>
          </w:tcPr>
          <w:p w:rsidR="00FF4409" w:rsidRDefault="00FF4409">
            <w:pPr>
              <w:pStyle w:val="ConsPlusNormal"/>
              <w:jc w:val="center"/>
            </w:pPr>
            <w:r>
              <w:t>20,83</w:t>
            </w:r>
          </w:p>
        </w:tc>
        <w:tc>
          <w:tcPr>
            <w:tcW w:w="1024" w:type="dxa"/>
            <w:vAlign w:val="center"/>
          </w:tcPr>
          <w:p w:rsidR="00FF4409" w:rsidRDefault="00FF4409">
            <w:pPr>
              <w:pStyle w:val="ConsPlusNormal"/>
              <w:jc w:val="center"/>
            </w:pPr>
            <w:r>
              <w:t>20,83</w:t>
            </w:r>
          </w:p>
        </w:tc>
        <w:tc>
          <w:tcPr>
            <w:tcW w:w="1024" w:type="dxa"/>
            <w:vAlign w:val="center"/>
          </w:tcPr>
          <w:p w:rsidR="00FF4409" w:rsidRDefault="00FF4409">
            <w:pPr>
              <w:pStyle w:val="ConsPlusNormal"/>
              <w:jc w:val="center"/>
            </w:pPr>
            <w:r>
              <w:t>20,83</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Align w:val="center"/>
          </w:tcPr>
          <w:p w:rsidR="00FF4409" w:rsidRDefault="00FF4409">
            <w:pPr>
              <w:pStyle w:val="ConsPlusNormal"/>
              <w:jc w:val="center"/>
            </w:pPr>
            <w:r>
              <w:t>2017 - 2025</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2.1.4. Определение границ водоохранных зон и прибрежных защитных полос рек, км/год</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90</w:t>
            </w:r>
          </w:p>
        </w:tc>
        <w:tc>
          <w:tcPr>
            <w:tcW w:w="844" w:type="dxa"/>
            <w:vAlign w:val="center"/>
          </w:tcPr>
          <w:p w:rsidR="00FF4409" w:rsidRDefault="00FF4409">
            <w:pPr>
              <w:pStyle w:val="ConsPlusNormal"/>
              <w:jc w:val="center"/>
            </w:pPr>
            <w:r>
              <w:t>222</w:t>
            </w:r>
          </w:p>
        </w:tc>
        <w:tc>
          <w:tcPr>
            <w:tcW w:w="844" w:type="dxa"/>
            <w:vAlign w:val="center"/>
          </w:tcPr>
          <w:p w:rsidR="00FF4409" w:rsidRDefault="00FF4409">
            <w:pPr>
              <w:pStyle w:val="ConsPlusNormal"/>
              <w:jc w:val="center"/>
            </w:pPr>
            <w:r>
              <w:t>276</w:t>
            </w:r>
          </w:p>
        </w:tc>
        <w:tc>
          <w:tcPr>
            <w:tcW w:w="844" w:type="dxa"/>
            <w:vAlign w:val="center"/>
          </w:tcPr>
          <w:p w:rsidR="00FF4409" w:rsidRDefault="00FF4409">
            <w:pPr>
              <w:pStyle w:val="ConsPlusNormal"/>
              <w:jc w:val="center"/>
            </w:pPr>
            <w:r>
              <w:t>200</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Align w:val="center"/>
          </w:tcPr>
          <w:p w:rsidR="00FF4409" w:rsidRDefault="00FF4409">
            <w:pPr>
              <w:pStyle w:val="ConsPlusNormal"/>
              <w:jc w:val="center"/>
            </w:pPr>
            <w:r>
              <w:t>2017 - 2018</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 xml:space="preserve">Показатель 2.1.5. Закрепление на местности границ водоохранных зон и прибрежных защитных </w:t>
            </w:r>
            <w:r>
              <w:lastRenderedPageBreak/>
              <w:t>полос рек посредством размещения специальных информационных знаков, км/год</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320</w:t>
            </w:r>
          </w:p>
        </w:tc>
        <w:tc>
          <w:tcPr>
            <w:tcW w:w="844" w:type="dxa"/>
            <w:vAlign w:val="center"/>
          </w:tcPr>
          <w:p w:rsidR="00FF4409" w:rsidRDefault="00FF4409">
            <w:pPr>
              <w:pStyle w:val="ConsPlusNormal"/>
              <w:jc w:val="center"/>
            </w:pPr>
            <w:r>
              <w:t>150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val="restart"/>
            <w:vAlign w:val="center"/>
          </w:tcPr>
          <w:p w:rsidR="00FF4409" w:rsidRDefault="00FF4409">
            <w:pPr>
              <w:pStyle w:val="ConsPlusNormal"/>
              <w:jc w:val="center"/>
            </w:pPr>
            <w:r>
              <w:lastRenderedPageBreak/>
              <w:t>3.2</w:t>
            </w:r>
          </w:p>
        </w:tc>
        <w:tc>
          <w:tcPr>
            <w:tcW w:w="2359" w:type="dxa"/>
            <w:vMerge w:val="restart"/>
            <w:vAlign w:val="center"/>
          </w:tcPr>
          <w:p w:rsidR="00FF4409" w:rsidRDefault="00FF4409">
            <w:pPr>
              <w:pStyle w:val="ConsPlusNormal"/>
              <w:jc w:val="center"/>
            </w:pPr>
            <w:r>
              <w:t>Основное мероприятие 2.2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2749" w:type="dxa"/>
            <w:vMerge w:val="restart"/>
            <w:vAlign w:val="center"/>
          </w:tcPr>
          <w:p w:rsidR="00FF4409" w:rsidRDefault="00FF4409">
            <w:pPr>
              <w:pStyle w:val="ConsPlusNormal"/>
              <w:jc w:val="center"/>
            </w:pPr>
            <w:r>
              <w:t>Департамент агропромышленного комплекса и воспроизводства окружающей среды области</w:t>
            </w:r>
          </w:p>
        </w:tc>
        <w:tc>
          <w:tcPr>
            <w:tcW w:w="1384" w:type="dxa"/>
            <w:vAlign w:val="center"/>
          </w:tcPr>
          <w:p w:rsidR="00FF4409" w:rsidRDefault="00FF4409">
            <w:pPr>
              <w:pStyle w:val="ConsPlusNormal"/>
              <w:jc w:val="center"/>
            </w:pPr>
            <w:r>
              <w:t>2014 - 2016, 2020 - 2025</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2.2.1. Доля гидротехнических сооружений с неудовлетворительным и опасным уровнем безопасности, приведенных в безопасное техническое состояние, процентов</w:t>
            </w:r>
          </w:p>
        </w:tc>
        <w:tc>
          <w:tcPr>
            <w:tcW w:w="1144" w:type="dxa"/>
            <w:vAlign w:val="center"/>
          </w:tcPr>
          <w:p w:rsidR="00FF4409" w:rsidRDefault="00FF4409">
            <w:pPr>
              <w:pStyle w:val="ConsPlusNormal"/>
              <w:jc w:val="center"/>
            </w:pPr>
            <w:r>
              <w:t>24,5</w:t>
            </w:r>
          </w:p>
        </w:tc>
        <w:tc>
          <w:tcPr>
            <w:tcW w:w="1024" w:type="dxa"/>
            <w:vAlign w:val="center"/>
          </w:tcPr>
          <w:p w:rsidR="00FF4409" w:rsidRDefault="00FF4409">
            <w:pPr>
              <w:pStyle w:val="ConsPlusNormal"/>
              <w:jc w:val="center"/>
            </w:pPr>
            <w:r>
              <w:t>32,1</w:t>
            </w:r>
          </w:p>
        </w:tc>
        <w:tc>
          <w:tcPr>
            <w:tcW w:w="1024" w:type="dxa"/>
            <w:vAlign w:val="center"/>
          </w:tcPr>
          <w:p w:rsidR="00FF4409" w:rsidRDefault="00FF4409">
            <w:pPr>
              <w:pStyle w:val="ConsPlusNormal"/>
              <w:jc w:val="center"/>
            </w:pPr>
            <w:r>
              <w:t>37,7</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50,9</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Align w:val="center"/>
          </w:tcPr>
          <w:p w:rsidR="00FF4409" w:rsidRDefault="00FF4409">
            <w:pPr>
              <w:pStyle w:val="ConsPlusNormal"/>
              <w:jc w:val="center"/>
            </w:pPr>
            <w:r>
              <w:t>2014 - 2015</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2.2.2. Количество разработанных проектов по капитальному ремонту бесхозяйных и муниципальных ГТС, штук</w:t>
            </w:r>
          </w:p>
        </w:tc>
        <w:tc>
          <w:tcPr>
            <w:tcW w:w="1144" w:type="dxa"/>
            <w:vAlign w:val="center"/>
          </w:tcPr>
          <w:p w:rsidR="00FF4409" w:rsidRDefault="00FF4409">
            <w:pPr>
              <w:pStyle w:val="ConsPlusNormal"/>
              <w:jc w:val="center"/>
            </w:pPr>
            <w:r>
              <w:t>1</w:t>
            </w:r>
          </w:p>
        </w:tc>
        <w:tc>
          <w:tcPr>
            <w:tcW w:w="1024" w:type="dxa"/>
            <w:vAlign w:val="center"/>
          </w:tcPr>
          <w:p w:rsidR="00FF4409" w:rsidRDefault="00FF4409">
            <w:pPr>
              <w:pStyle w:val="ConsPlusNormal"/>
              <w:jc w:val="center"/>
            </w:pPr>
            <w:r>
              <w:t>1</w:t>
            </w: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val="restart"/>
          </w:tcPr>
          <w:p w:rsidR="00FF4409" w:rsidRDefault="00FF4409">
            <w:pPr>
              <w:pStyle w:val="ConsPlusNormal"/>
              <w:jc w:val="center"/>
            </w:pPr>
          </w:p>
        </w:tc>
        <w:tc>
          <w:tcPr>
            <w:tcW w:w="2359" w:type="dxa"/>
            <w:vMerge w:val="restart"/>
          </w:tcPr>
          <w:p w:rsidR="00FF4409" w:rsidRDefault="00FF4409">
            <w:pPr>
              <w:pStyle w:val="ConsPlusNormal"/>
              <w:jc w:val="center"/>
            </w:pPr>
          </w:p>
        </w:tc>
        <w:tc>
          <w:tcPr>
            <w:tcW w:w="2749" w:type="dxa"/>
            <w:vMerge w:val="restart"/>
          </w:tcPr>
          <w:p w:rsidR="00FF4409" w:rsidRDefault="00FF4409">
            <w:pPr>
              <w:pStyle w:val="ConsPlusNormal"/>
              <w:jc w:val="center"/>
            </w:pPr>
          </w:p>
        </w:tc>
        <w:tc>
          <w:tcPr>
            <w:tcW w:w="1384" w:type="dxa"/>
            <w:vAlign w:val="center"/>
          </w:tcPr>
          <w:p w:rsidR="00FF4409" w:rsidRDefault="00FF4409">
            <w:pPr>
              <w:pStyle w:val="ConsPlusNormal"/>
              <w:jc w:val="center"/>
            </w:pPr>
            <w:r>
              <w:t>2016</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2.2.3. Количество разработанных отчетов по определению границ зон с особыми условиями использования территории, штук</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1</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Align w:val="center"/>
          </w:tcPr>
          <w:p w:rsidR="00FF4409" w:rsidRDefault="00FF4409">
            <w:pPr>
              <w:pStyle w:val="ConsPlusNormal"/>
              <w:jc w:val="center"/>
            </w:pPr>
            <w:r>
              <w:t>2018 - 2025</w:t>
            </w:r>
          </w:p>
        </w:tc>
        <w:tc>
          <w:tcPr>
            <w:tcW w:w="1191" w:type="dxa"/>
            <w:vAlign w:val="center"/>
          </w:tcPr>
          <w:p w:rsidR="00FF4409" w:rsidRDefault="00FF4409">
            <w:pPr>
              <w:pStyle w:val="ConsPlusNormal"/>
              <w:jc w:val="center"/>
            </w:pPr>
            <w:r>
              <w:t>прогресси</w:t>
            </w:r>
            <w:r>
              <w:lastRenderedPageBreak/>
              <w:t>рующий</w:t>
            </w:r>
          </w:p>
        </w:tc>
        <w:tc>
          <w:tcPr>
            <w:tcW w:w="2539" w:type="dxa"/>
            <w:vAlign w:val="center"/>
          </w:tcPr>
          <w:p w:rsidR="00FF4409" w:rsidRDefault="00FF4409">
            <w:pPr>
              <w:pStyle w:val="ConsPlusNormal"/>
              <w:jc w:val="center"/>
            </w:pPr>
            <w:r>
              <w:lastRenderedPageBreak/>
              <w:t xml:space="preserve">Показатель 2.2.4. </w:t>
            </w:r>
            <w:r>
              <w:lastRenderedPageBreak/>
              <w:t>Количество гидротехнических сооружений с неудовлетворительным и опасным уровнем безопасности, приведенных в текущем году в безопасное техническое состояние, штук</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w:t>
            </w:r>
          </w:p>
        </w:tc>
        <w:tc>
          <w:tcPr>
            <w:tcW w:w="844" w:type="dxa"/>
            <w:vAlign w:val="center"/>
          </w:tcPr>
          <w:p w:rsidR="00FF4409" w:rsidRDefault="00FF4409">
            <w:pPr>
              <w:pStyle w:val="ConsPlusNormal"/>
              <w:jc w:val="center"/>
            </w:pPr>
            <w:r>
              <w:t>2</w:t>
            </w:r>
          </w:p>
        </w:tc>
        <w:tc>
          <w:tcPr>
            <w:tcW w:w="844" w:type="dxa"/>
            <w:vAlign w:val="center"/>
          </w:tcPr>
          <w:p w:rsidR="00FF4409" w:rsidRDefault="00FF4409">
            <w:pPr>
              <w:pStyle w:val="ConsPlusNormal"/>
              <w:jc w:val="center"/>
            </w:pPr>
            <w:r>
              <w:t>1</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Align w:val="center"/>
          </w:tcPr>
          <w:p w:rsidR="00FF4409" w:rsidRDefault="00FF4409">
            <w:pPr>
              <w:pStyle w:val="ConsPlusNormal"/>
              <w:jc w:val="center"/>
            </w:pPr>
            <w:r>
              <w:t>2020 - 2025</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2.2.5. Степень выполнения работ по мероприятиям, процентов</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43,5</w:t>
            </w:r>
          </w:p>
        </w:tc>
      </w:tr>
      <w:tr w:rsidR="00FF4409">
        <w:tc>
          <w:tcPr>
            <w:tcW w:w="544" w:type="dxa"/>
            <w:vMerge w:val="restart"/>
            <w:vAlign w:val="center"/>
          </w:tcPr>
          <w:p w:rsidR="00FF4409" w:rsidRDefault="00FF4409">
            <w:pPr>
              <w:pStyle w:val="ConsPlusNormal"/>
              <w:jc w:val="center"/>
            </w:pPr>
            <w:r>
              <w:t>4</w:t>
            </w:r>
          </w:p>
        </w:tc>
        <w:tc>
          <w:tcPr>
            <w:tcW w:w="2359" w:type="dxa"/>
            <w:vMerge w:val="restart"/>
            <w:vAlign w:val="center"/>
          </w:tcPr>
          <w:p w:rsidR="00FF4409" w:rsidRDefault="00FF4409">
            <w:pPr>
              <w:pStyle w:val="ConsPlusNormal"/>
              <w:jc w:val="center"/>
            </w:pPr>
            <w:r>
              <w:t>Подпрограмма 3 "Охрана окружающей среды и рациональное природопользование"</w:t>
            </w:r>
          </w:p>
        </w:tc>
        <w:tc>
          <w:tcPr>
            <w:tcW w:w="2749" w:type="dxa"/>
            <w:vMerge w:val="restart"/>
            <w:vAlign w:val="center"/>
          </w:tcPr>
          <w:p w:rsidR="00FF4409" w:rsidRDefault="00FF4409">
            <w:pPr>
              <w:pStyle w:val="ConsPlusNormal"/>
              <w:jc w:val="center"/>
            </w:pPr>
            <w:r>
              <w:t>Департамент агропромышленного комплекса и воспроизводства окружающей среды области</w:t>
            </w:r>
          </w:p>
        </w:tc>
        <w:tc>
          <w:tcPr>
            <w:tcW w:w="1384" w:type="dxa"/>
            <w:vAlign w:val="center"/>
          </w:tcPr>
          <w:p w:rsidR="00FF4409" w:rsidRDefault="00FF4409">
            <w:pPr>
              <w:pStyle w:val="ConsPlusNormal"/>
              <w:jc w:val="center"/>
            </w:pPr>
            <w:r>
              <w:t>2014 - 2016</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Доля гидротехнических сооружений с неудовлетворительным и опасным уровнем безопасности, приведенных в безопасное техническое состояние, процентов</w:t>
            </w:r>
          </w:p>
        </w:tc>
        <w:tc>
          <w:tcPr>
            <w:tcW w:w="1144" w:type="dxa"/>
            <w:vAlign w:val="center"/>
          </w:tcPr>
          <w:p w:rsidR="00FF4409" w:rsidRDefault="00FF4409">
            <w:pPr>
              <w:pStyle w:val="ConsPlusNormal"/>
              <w:jc w:val="center"/>
            </w:pPr>
            <w:r>
              <w:t>24,5</w:t>
            </w:r>
          </w:p>
        </w:tc>
        <w:tc>
          <w:tcPr>
            <w:tcW w:w="1024" w:type="dxa"/>
            <w:vAlign w:val="center"/>
          </w:tcPr>
          <w:p w:rsidR="00FF4409" w:rsidRDefault="00FF4409">
            <w:pPr>
              <w:pStyle w:val="ConsPlusNormal"/>
              <w:jc w:val="center"/>
            </w:pPr>
            <w:r>
              <w:t>32,1</w:t>
            </w:r>
          </w:p>
        </w:tc>
        <w:tc>
          <w:tcPr>
            <w:tcW w:w="1024" w:type="dxa"/>
            <w:vAlign w:val="center"/>
          </w:tcPr>
          <w:p w:rsidR="00FF4409" w:rsidRDefault="00FF4409">
            <w:pPr>
              <w:pStyle w:val="ConsPlusNormal"/>
              <w:jc w:val="center"/>
            </w:pPr>
            <w:r>
              <w:t>37,7</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Align w:val="center"/>
          </w:tcPr>
          <w:p w:rsidR="00FF4409" w:rsidRDefault="00FF4409">
            <w:pPr>
              <w:pStyle w:val="ConsPlusNormal"/>
              <w:jc w:val="center"/>
            </w:pPr>
            <w:r>
              <w:t>2017 - 2025</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 xml:space="preserve">Количество подготовленных проектных решений и отчетов, направленных на экологическую безопасность, стабилизацию и улучшение качества окружающей среды, </w:t>
            </w:r>
            <w:r>
              <w:lastRenderedPageBreak/>
              <w:t>штук</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7</w:t>
            </w:r>
          </w:p>
        </w:tc>
        <w:tc>
          <w:tcPr>
            <w:tcW w:w="844" w:type="dxa"/>
            <w:vAlign w:val="center"/>
          </w:tcPr>
          <w:p w:rsidR="00FF4409" w:rsidRDefault="00FF4409">
            <w:pPr>
              <w:pStyle w:val="ConsPlusNormal"/>
              <w:jc w:val="center"/>
            </w:pPr>
            <w:r>
              <w:t>17</w:t>
            </w:r>
          </w:p>
        </w:tc>
        <w:tc>
          <w:tcPr>
            <w:tcW w:w="844" w:type="dxa"/>
            <w:vAlign w:val="center"/>
          </w:tcPr>
          <w:p w:rsidR="00FF4409" w:rsidRDefault="00FF4409">
            <w:pPr>
              <w:pStyle w:val="ConsPlusNormal"/>
              <w:jc w:val="center"/>
            </w:pPr>
            <w:r>
              <w:t>20</w:t>
            </w:r>
          </w:p>
        </w:tc>
        <w:tc>
          <w:tcPr>
            <w:tcW w:w="844" w:type="dxa"/>
            <w:vAlign w:val="center"/>
          </w:tcPr>
          <w:p w:rsidR="00FF4409" w:rsidRDefault="00FF4409">
            <w:pPr>
              <w:pStyle w:val="ConsPlusNormal"/>
              <w:jc w:val="center"/>
            </w:pPr>
            <w:r>
              <w:t>5</w:t>
            </w:r>
          </w:p>
        </w:tc>
      </w:tr>
      <w:tr w:rsidR="00FF4409">
        <w:tc>
          <w:tcPr>
            <w:tcW w:w="544" w:type="dxa"/>
            <w:vMerge w:val="restart"/>
            <w:vAlign w:val="center"/>
          </w:tcPr>
          <w:p w:rsidR="00FF4409" w:rsidRDefault="00FF4409">
            <w:pPr>
              <w:pStyle w:val="ConsPlusNormal"/>
              <w:jc w:val="center"/>
            </w:pPr>
            <w:r>
              <w:lastRenderedPageBreak/>
              <w:t>4.1</w:t>
            </w:r>
          </w:p>
        </w:tc>
        <w:tc>
          <w:tcPr>
            <w:tcW w:w="2359" w:type="dxa"/>
            <w:vMerge w:val="restart"/>
            <w:vAlign w:val="center"/>
          </w:tcPr>
          <w:p w:rsidR="00FF4409" w:rsidRDefault="00FF4409">
            <w:pPr>
              <w:pStyle w:val="ConsPlusNormal"/>
              <w:jc w:val="center"/>
            </w:pPr>
            <w:r>
              <w:t>Основное мероприятие 3.1 "Охрана окружающей среды и рациональное природопользование"</w:t>
            </w:r>
          </w:p>
        </w:tc>
        <w:tc>
          <w:tcPr>
            <w:tcW w:w="2749" w:type="dxa"/>
            <w:vMerge w:val="restart"/>
            <w:vAlign w:val="center"/>
          </w:tcPr>
          <w:p w:rsidR="00FF4409" w:rsidRDefault="00FF4409">
            <w:pPr>
              <w:pStyle w:val="ConsPlusNormal"/>
              <w:jc w:val="center"/>
            </w:pPr>
            <w:r>
              <w:t>Департамент агропромышленного комплекса и воспроизводства окружающей среды области</w:t>
            </w:r>
          </w:p>
        </w:tc>
        <w:tc>
          <w:tcPr>
            <w:tcW w:w="1384" w:type="dxa"/>
            <w:vAlign w:val="center"/>
          </w:tcPr>
          <w:p w:rsidR="00FF4409" w:rsidRDefault="00FF4409">
            <w:pPr>
              <w:pStyle w:val="ConsPlusNormal"/>
              <w:jc w:val="center"/>
            </w:pPr>
            <w:r>
              <w:t>2014 - 2025</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3.1.1. Количество мест отбора проб и определение по ним качества воды и донных отложений, штук</w:t>
            </w:r>
          </w:p>
        </w:tc>
        <w:tc>
          <w:tcPr>
            <w:tcW w:w="1144" w:type="dxa"/>
            <w:vAlign w:val="center"/>
          </w:tcPr>
          <w:p w:rsidR="00FF4409" w:rsidRDefault="00FF4409">
            <w:pPr>
              <w:pStyle w:val="ConsPlusNormal"/>
              <w:jc w:val="center"/>
            </w:pPr>
            <w:r>
              <w:t>15</w:t>
            </w:r>
          </w:p>
        </w:tc>
        <w:tc>
          <w:tcPr>
            <w:tcW w:w="1024" w:type="dxa"/>
            <w:vAlign w:val="center"/>
          </w:tcPr>
          <w:p w:rsidR="00FF4409" w:rsidRDefault="00FF4409">
            <w:pPr>
              <w:pStyle w:val="ConsPlusNormal"/>
              <w:jc w:val="center"/>
            </w:pPr>
            <w:r>
              <w:t>15</w:t>
            </w:r>
          </w:p>
        </w:tc>
        <w:tc>
          <w:tcPr>
            <w:tcW w:w="1024" w:type="dxa"/>
            <w:vAlign w:val="center"/>
          </w:tcPr>
          <w:p w:rsidR="00FF4409" w:rsidRDefault="00FF4409">
            <w:pPr>
              <w:pStyle w:val="ConsPlusNormal"/>
              <w:jc w:val="center"/>
            </w:pPr>
            <w:r>
              <w:t>5</w:t>
            </w:r>
          </w:p>
        </w:tc>
        <w:tc>
          <w:tcPr>
            <w:tcW w:w="844" w:type="dxa"/>
            <w:vAlign w:val="center"/>
          </w:tcPr>
          <w:p w:rsidR="00FF4409" w:rsidRDefault="00FF4409">
            <w:pPr>
              <w:pStyle w:val="ConsPlusNormal"/>
              <w:jc w:val="center"/>
            </w:pPr>
            <w:r>
              <w:t>5</w:t>
            </w:r>
          </w:p>
        </w:tc>
        <w:tc>
          <w:tcPr>
            <w:tcW w:w="844" w:type="dxa"/>
            <w:vAlign w:val="center"/>
          </w:tcPr>
          <w:p w:rsidR="00FF4409" w:rsidRDefault="00FF4409">
            <w:pPr>
              <w:pStyle w:val="ConsPlusNormal"/>
              <w:jc w:val="center"/>
            </w:pPr>
            <w:r>
              <w:t>15</w:t>
            </w:r>
          </w:p>
        </w:tc>
        <w:tc>
          <w:tcPr>
            <w:tcW w:w="844" w:type="dxa"/>
            <w:vAlign w:val="center"/>
          </w:tcPr>
          <w:p w:rsidR="00FF4409" w:rsidRDefault="00FF4409">
            <w:pPr>
              <w:pStyle w:val="ConsPlusNormal"/>
              <w:jc w:val="center"/>
            </w:pPr>
            <w:r>
              <w:t>5</w:t>
            </w:r>
          </w:p>
        </w:tc>
        <w:tc>
          <w:tcPr>
            <w:tcW w:w="844" w:type="dxa"/>
            <w:vAlign w:val="center"/>
          </w:tcPr>
          <w:p w:rsidR="00FF4409" w:rsidRDefault="00FF4409">
            <w:pPr>
              <w:pStyle w:val="ConsPlusNormal"/>
              <w:jc w:val="center"/>
            </w:pPr>
            <w:r>
              <w:t>8</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Align w:val="center"/>
          </w:tcPr>
          <w:p w:rsidR="00FF4409" w:rsidRDefault="00FF4409">
            <w:pPr>
              <w:pStyle w:val="ConsPlusNormal"/>
              <w:jc w:val="center"/>
            </w:pPr>
            <w:r>
              <w:t>2014 - 2015</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3.1.2. Количество созданных слоев пространственных данных по природопользованию и охране окружающей среды, штук</w:t>
            </w:r>
          </w:p>
        </w:tc>
        <w:tc>
          <w:tcPr>
            <w:tcW w:w="1144" w:type="dxa"/>
            <w:vAlign w:val="center"/>
          </w:tcPr>
          <w:p w:rsidR="00FF4409" w:rsidRDefault="00FF4409">
            <w:pPr>
              <w:pStyle w:val="ConsPlusNormal"/>
              <w:jc w:val="center"/>
            </w:pPr>
            <w:r>
              <w:t>1</w:t>
            </w:r>
          </w:p>
        </w:tc>
        <w:tc>
          <w:tcPr>
            <w:tcW w:w="1024" w:type="dxa"/>
            <w:vAlign w:val="center"/>
          </w:tcPr>
          <w:p w:rsidR="00FF4409" w:rsidRDefault="00FF4409">
            <w:pPr>
              <w:pStyle w:val="ConsPlusNormal"/>
              <w:jc w:val="center"/>
            </w:pPr>
            <w:r>
              <w:t>1</w:t>
            </w: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Align w:val="center"/>
          </w:tcPr>
          <w:p w:rsidR="00FF4409" w:rsidRDefault="00FF4409">
            <w:pPr>
              <w:pStyle w:val="ConsPlusNormal"/>
              <w:jc w:val="center"/>
            </w:pPr>
            <w:r>
              <w:t>2017</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3.1.3. Количество разработанных отчетов по определению границ зон с особыми условиями использования территории, штук</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Align w:val="center"/>
          </w:tcPr>
          <w:p w:rsidR="00FF4409" w:rsidRDefault="00FF4409">
            <w:pPr>
              <w:pStyle w:val="ConsPlusNormal"/>
              <w:jc w:val="center"/>
            </w:pPr>
            <w:r>
              <w:t>2018</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3.1.4. Количество разработанных региональных программ мониторинга состояния дна, берегов водных объектов и водоохранных зон, штук</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4.2</w:t>
            </w:r>
          </w:p>
        </w:tc>
        <w:tc>
          <w:tcPr>
            <w:tcW w:w="2359" w:type="dxa"/>
            <w:vAlign w:val="center"/>
          </w:tcPr>
          <w:p w:rsidR="00FF4409" w:rsidRDefault="00FF4409">
            <w:pPr>
              <w:pStyle w:val="ConsPlusNormal"/>
              <w:jc w:val="center"/>
            </w:pPr>
            <w:r>
              <w:t xml:space="preserve">Основное мероприятие </w:t>
            </w:r>
            <w:r>
              <w:lastRenderedPageBreak/>
              <w:t>3.2 "Субсидии на разработку научно обоснованных проектов бассейнового природопользования"</w:t>
            </w:r>
          </w:p>
        </w:tc>
        <w:tc>
          <w:tcPr>
            <w:tcW w:w="2749" w:type="dxa"/>
            <w:vAlign w:val="center"/>
          </w:tcPr>
          <w:p w:rsidR="00FF4409" w:rsidRDefault="00FF4409">
            <w:pPr>
              <w:pStyle w:val="ConsPlusNormal"/>
              <w:jc w:val="center"/>
            </w:pPr>
            <w:r>
              <w:lastRenderedPageBreak/>
              <w:t xml:space="preserve">Департамент </w:t>
            </w:r>
            <w:r>
              <w:lastRenderedPageBreak/>
              <w:t>агропромышленного комплекса и воспроизводства окружающей среды области</w:t>
            </w:r>
          </w:p>
        </w:tc>
        <w:tc>
          <w:tcPr>
            <w:tcW w:w="1384" w:type="dxa"/>
            <w:vAlign w:val="center"/>
          </w:tcPr>
          <w:p w:rsidR="00FF4409" w:rsidRDefault="00FF4409">
            <w:pPr>
              <w:pStyle w:val="ConsPlusNormal"/>
              <w:jc w:val="center"/>
            </w:pPr>
            <w:r>
              <w:lastRenderedPageBreak/>
              <w:t>2014</w:t>
            </w:r>
          </w:p>
        </w:tc>
        <w:tc>
          <w:tcPr>
            <w:tcW w:w="1191" w:type="dxa"/>
            <w:vAlign w:val="center"/>
          </w:tcPr>
          <w:p w:rsidR="00FF4409" w:rsidRDefault="00FF4409">
            <w:pPr>
              <w:pStyle w:val="ConsPlusNormal"/>
              <w:jc w:val="center"/>
            </w:pPr>
            <w:r>
              <w:t>прогресси</w:t>
            </w:r>
            <w:r>
              <w:lastRenderedPageBreak/>
              <w:t>рующий</w:t>
            </w:r>
          </w:p>
        </w:tc>
        <w:tc>
          <w:tcPr>
            <w:tcW w:w="2539" w:type="dxa"/>
            <w:vAlign w:val="center"/>
          </w:tcPr>
          <w:p w:rsidR="00FF4409" w:rsidRDefault="00FF4409">
            <w:pPr>
              <w:pStyle w:val="ConsPlusNormal"/>
              <w:jc w:val="center"/>
            </w:pPr>
            <w:r>
              <w:lastRenderedPageBreak/>
              <w:t xml:space="preserve">Показатель 3.2.1. </w:t>
            </w:r>
            <w:r>
              <w:lastRenderedPageBreak/>
              <w:t>Площадь территории, охваченной разработкой проектов бассейнового природопользования, га</w:t>
            </w:r>
          </w:p>
        </w:tc>
        <w:tc>
          <w:tcPr>
            <w:tcW w:w="1144" w:type="dxa"/>
            <w:vAlign w:val="center"/>
          </w:tcPr>
          <w:p w:rsidR="00FF4409" w:rsidRDefault="00FF4409">
            <w:pPr>
              <w:pStyle w:val="ConsPlusNormal"/>
              <w:jc w:val="center"/>
            </w:pPr>
            <w:r>
              <w:lastRenderedPageBreak/>
              <w:t>268000</w:t>
            </w: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lastRenderedPageBreak/>
              <w:t>4.3</w:t>
            </w:r>
          </w:p>
        </w:tc>
        <w:tc>
          <w:tcPr>
            <w:tcW w:w="2359" w:type="dxa"/>
            <w:vAlign w:val="center"/>
          </w:tcPr>
          <w:p w:rsidR="00FF4409" w:rsidRDefault="00FF4409">
            <w:pPr>
              <w:pStyle w:val="ConsPlusNormal"/>
              <w:jc w:val="center"/>
            </w:pPr>
            <w:r>
              <w:t>Основное мероприятие 3.3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2749" w:type="dxa"/>
            <w:vAlign w:val="center"/>
          </w:tcPr>
          <w:p w:rsidR="00FF4409" w:rsidRDefault="00FF4409">
            <w:pPr>
              <w:pStyle w:val="ConsPlusNormal"/>
              <w:jc w:val="center"/>
            </w:pPr>
            <w:r>
              <w:t>Департамент агропромышленного комплекса и воспроизводства окружающей среды области</w:t>
            </w:r>
          </w:p>
        </w:tc>
        <w:tc>
          <w:tcPr>
            <w:tcW w:w="1384" w:type="dxa"/>
            <w:vAlign w:val="center"/>
          </w:tcPr>
          <w:p w:rsidR="00FF4409" w:rsidRDefault="00FF4409">
            <w:pPr>
              <w:pStyle w:val="ConsPlusNormal"/>
              <w:jc w:val="center"/>
            </w:pPr>
            <w:r>
              <w:t>2014 - 2025</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3.3.1. Количество разработанных проектов по капитальному ремонту бесхозяйных и муниципальных ГТС, штук</w:t>
            </w:r>
          </w:p>
        </w:tc>
        <w:tc>
          <w:tcPr>
            <w:tcW w:w="1144" w:type="dxa"/>
            <w:vAlign w:val="center"/>
          </w:tcPr>
          <w:p w:rsidR="00FF4409" w:rsidRDefault="00FF4409">
            <w:pPr>
              <w:pStyle w:val="ConsPlusNormal"/>
              <w:jc w:val="center"/>
            </w:pPr>
            <w:r>
              <w:t>4</w:t>
            </w:r>
          </w:p>
        </w:tc>
        <w:tc>
          <w:tcPr>
            <w:tcW w:w="1024" w:type="dxa"/>
            <w:vAlign w:val="center"/>
          </w:tcPr>
          <w:p w:rsidR="00FF4409" w:rsidRDefault="00FF4409">
            <w:pPr>
              <w:pStyle w:val="ConsPlusNormal"/>
              <w:jc w:val="center"/>
            </w:pPr>
            <w:r>
              <w:t>4</w:t>
            </w:r>
          </w:p>
        </w:tc>
        <w:tc>
          <w:tcPr>
            <w:tcW w:w="1024" w:type="dxa"/>
            <w:vAlign w:val="center"/>
          </w:tcPr>
          <w:p w:rsidR="00FF4409" w:rsidRDefault="00FF4409">
            <w:pPr>
              <w:pStyle w:val="ConsPlusNormal"/>
              <w:jc w:val="center"/>
            </w:pPr>
            <w:r>
              <w:t>4</w:t>
            </w:r>
          </w:p>
        </w:tc>
        <w:tc>
          <w:tcPr>
            <w:tcW w:w="844" w:type="dxa"/>
            <w:vAlign w:val="center"/>
          </w:tcPr>
          <w:p w:rsidR="00FF4409" w:rsidRDefault="00FF4409">
            <w:pPr>
              <w:pStyle w:val="ConsPlusNormal"/>
              <w:jc w:val="center"/>
            </w:pPr>
            <w:r>
              <w:t>5</w:t>
            </w:r>
          </w:p>
        </w:tc>
        <w:tc>
          <w:tcPr>
            <w:tcW w:w="844" w:type="dxa"/>
            <w:vAlign w:val="center"/>
          </w:tcPr>
          <w:p w:rsidR="00FF4409" w:rsidRDefault="00FF4409">
            <w:pPr>
              <w:pStyle w:val="ConsPlusNormal"/>
              <w:jc w:val="center"/>
            </w:pPr>
            <w:r>
              <w:t>2</w:t>
            </w:r>
          </w:p>
        </w:tc>
        <w:tc>
          <w:tcPr>
            <w:tcW w:w="844" w:type="dxa"/>
            <w:vAlign w:val="center"/>
          </w:tcPr>
          <w:p w:rsidR="00FF4409" w:rsidRDefault="00FF4409">
            <w:pPr>
              <w:pStyle w:val="ConsPlusNormal"/>
              <w:jc w:val="center"/>
            </w:pPr>
            <w:r>
              <w:t>3</w:t>
            </w:r>
          </w:p>
        </w:tc>
        <w:tc>
          <w:tcPr>
            <w:tcW w:w="844" w:type="dxa"/>
            <w:vAlign w:val="center"/>
          </w:tcPr>
          <w:p w:rsidR="00FF4409" w:rsidRDefault="00FF4409">
            <w:pPr>
              <w:pStyle w:val="ConsPlusNormal"/>
              <w:jc w:val="center"/>
            </w:pPr>
            <w:r>
              <w:t>3</w:t>
            </w:r>
          </w:p>
        </w:tc>
      </w:tr>
      <w:tr w:rsidR="00FF4409">
        <w:tc>
          <w:tcPr>
            <w:tcW w:w="544" w:type="dxa"/>
            <w:vAlign w:val="center"/>
          </w:tcPr>
          <w:p w:rsidR="00FF4409" w:rsidRDefault="00FF4409">
            <w:pPr>
              <w:pStyle w:val="ConsPlusNormal"/>
              <w:jc w:val="center"/>
            </w:pPr>
            <w:r>
              <w:t>4.4</w:t>
            </w:r>
          </w:p>
        </w:tc>
        <w:tc>
          <w:tcPr>
            <w:tcW w:w="2359" w:type="dxa"/>
            <w:vAlign w:val="center"/>
          </w:tcPr>
          <w:p w:rsidR="00FF4409" w:rsidRDefault="00FF4409">
            <w:pPr>
              <w:pStyle w:val="ConsPlusNormal"/>
              <w:jc w:val="center"/>
            </w:pPr>
            <w:r>
              <w:t>Основное мероприятие 3.4 "Субсидии на разработку проектно-сметной документации на рекультивацию объектов накопленного вреда окружающей среде"</w:t>
            </w:r>
          </w:p>
        </w:tc>
        <w:tc>
          <w:tcPr>
            <w:tcW w:w="2749" w:type="dxa"/>
            <w:vAlign w:val="center"/>
          </w:tcPr>
          <w:p w:rsidR="00FF4409" w:rsidRDefault="00FF4409">
            <w:pPr>
              <w:pStyle w:val="ConsPlusNormal"/>
              <w:jc w:val="center"/>
            </w:pPr>
            <w:r>
              <w:t>Департамент агропромышленного комплекса и воспроизводства окружающей среды области</w:t>
            </w:r>
          </w:p>
        </w:tc>
        <w:tc>
          <w:tcPr>
            <w:tcW w:w="1384" w:type="dxa"/>
            <w:vAlign w:val="center"/>
          </w:tcPr>
          <w:p w:rsidR="00FF4409" w:rsidRDefault="00FF4409">
            <w:pPr>
              <w:pStyle w:val="ConsPlusNormal"/>
              <w:jc w:val="center"/>
            </w:pPr>
            <w:r>
              <w:t>2018 - 2019</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3.4.1. Количество разработанных проектов на рекультивацию объектов накопленного вреда окружающей среде, штук</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13</w:t>
            </w:r>
          </w:p>
        </w:tc>
        <w:tc>
          <w:tcPr>
            <w:tcW w:w="844" w:type="dxa"/>
            <w:vAlign w:val="center"/>
          </w:tcPr>
          <w:p w:rsidR="00FF4409" w:rsidRDefault="00FF4409">
            <w:pPr>
              <w:pStyle w:val="ConsPlusNormal"/>
              <w:jc w:val="center"/>
            </w:pPr>
            <w:r>
              <w:t>13</w:t>
            </w: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5</w:t>
            </w:r>
          </w:p>
        </w:tc>
        <w:tc>
          <w:tcPr>
            <w:tcW w:w="2359" w:type="dxa"/>
            <w:vAlign w:val="center"/>
          </w:tcPr>
          <w:p w:rsidR="00FF4409" w:rsidRDefault="00FF4409">
            <w:pPr>
              <w:pStyle w:val="ConsPlusNormal"/>
              <w:jc w:val="center"/>
            </w:pPr>
            <w:r>
              <w:t xml:space="preserve">Подпрограмма 4 "Сохранение, воспроизводство и использование </w:t>
            </w:r>
            <w:r>
              <w:lastRenderedPageBreak/>
              <w:t>животного мира"</w:t>
            </w:r>
          </w:p>
        </w:tc>
        <w:tc>
          <w:tcPr>
            <w:tcW w:w="2749" w:type="dxa"/>
            <w:vAlign w:val="center"/>
          </w:tcPr>
          <w:p w:rsidR="00FF4409" w:rsidRDefault="00FF4409">
            <w:pPr>
              <w:pStyle w:val="ConsPlusNormal"/>
              <w:jc w:val="center"/>
            </w:pPr>
            <w:r>
              <w:lastRenderedPageBreak/>
              <w:t>Управление экологического и охотничьего надзора Белгородской области</w:t>
            </w:r>
          </w:p>
        </w:tc>
        <w:tc>
          <w:tcPr>
            <w:tcW w:w="1384" w:type="dxa"/>
            <w:vAlign w:val="center"/>
          </w:tcPr>
          <w:p w:rsidR="00FF4409" w:rsidRDefault="00FF4409">
            <w:pPr>
              <w:pStyle w:val="ConsPlusNormal"/>
              <w:jc w:val="center"/>
            </w:pPr>
            <w:r>
              <w:t>2014 - 2025</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 xml:space="preserve">Отношение фактической добычи косули европейской к установленным лимитам </w:t>
            </w:r>
            <w:r>
              <w:lastRenderedPageBreak/>
              <w:t>добычи, процентов</w:t>
            </w:r>
          </w:p>
        </w:tc>
        <w:tc>
          <w:tcPr>
            <w:tcW w:w="1144" w:type="dxa"/>
            <w:vAlign w:val="center"/>
          </w:tcPr>
          <w:p w:rsidR="00FF4409" w:rsidRDefault="00FF4409">
            <w:pPr>
              <w:pStyle w:val="ConsPlusNormal"/>
              <w:jc w:val="center"/>
            </w:pPr>
            <w:r>
              <w:lastRenderedPageBreak/>
              <w:t>75</w:t>
            </w:r>
          </w:p>
        </w:tc>
        <w:tc>
          <w:tcPr>
            <w:tcW w:w="1024" w:type="dxa"/>
            <w:vAlign w:val="center"/>
          </w:tcPr>
          <w:p w:rsidR="00FF4409" w:rsidRDefault="00FF4409">
            <w:pPr>
              <w:pStyle w:val="ConsPlusNormal"/>
              <w:jc w:val="center"/>
            </w:pPr>
            <w:r>
              <w:t>76</w:t>
            </w:r>
          </w:p>
        </w:tc>
        <w:tc>
          <w:tcPr>
            <w:tcW w:w="1024" w:type="dxa"/>
            <w:vAlign w:val="center"/>
          </w:tcPr>
          <w:p w:rsidR="00FF4409" w:rsidRDefault="00FF4409">
            <w:pPr>
              <w:pStyle w:val="ConsPlusNormal"/>
              <w:jc w:val="center"/>
            </w:pPr>
            <w:r>
              <w:t>77</w:t>
            </w:r>
          </w:p>
        </w:tc>
        <w:tc>
          <w:tcPr>
            <w:tcW w:w="844" w:type="dxa"/>
            <w:vAlign w:val="center"/>
          </w:tcPr>
          <w:p w:rsidR="00FF4409" w:rsidRDefault="00FF4409">
            <w:pPr>
              <w:pStyle w:val="ConsPlusNormal"/>
              <w:jc w:val="center"/>
            </w:pPr>
            <w:r>
              <w:t>78</w:t>
            </w:r>
          </w:p>
        </w:tc>
        <w:tc>
          <w:tcPr>
            <w:tcW w:w="844" w:type="dxa"/>
            <w:vAlign w:val="center"/>
          </w:tcPr>
          <w:p w:rsidR="00FF4409" w:rsidRDefault="00FF4409">
            <w:pPr>
              <w:pStyle w:val="ConsPlusNormal"/>
              <w:jc w:val="center"/>
            </w:pPr>
            <w:r>
              <w:t>79</w:t>
            </w:r>
          </w:p>
        </w:tc>
        <w:tc>
          <w:tcPr>
            <w:tcW w:w="844" w:type="dxa"/>
            <w:vAlign w:val="center"/>
          </w:tcPr>
          <w:p w:rsidR="00FF4409" w:rsidRDefault="00FF4409">
            <w:pPr>
              <w:pStyle w:val="ConsPlusNormal"/>
              <w:jc w:val="center"/>
            </w:pPr>
            <w:r>
              <w:t>80</w:t>
            </w:r>
          </w:p>
        </w:tc>
        <w:tc>
          <w:tcPr>
            <w:tcW w:w="844" w:type="dxa"/>
            <w:vAlign w:val="center"/>
          </w:tcPr>
          <w:p w:rsidR="00FF4409" w:rsidRDefault="00FF4409">
            <w:pPr>
              <w:pStyle w:val="ConsPlusNormal"/>
              <w:jc w:val="center"/>
            </w:pPr>
            <w:r>
              <w:t>75</w:t>
            </w:r>
          </w:p>
        </w:tc>
      </w:tr>
      <w:tr w:rsidR="00FF4409">
        <w:tc>
          <w:tcPr>
            <w:tcW w:w="544" w:type="dxa"/>
            <w:vAlign w:val="center"/>
          </w:tcPr>
          <w:p w:rsidR="00FF4409" w:rsidRDefault="00FF4409">
            <w:pPr>
              <w:pStyle w:val="ConsPlusNormal"/>
              <w:jc w:val="center"/>
            </w:pPr>
            <w:r>
              <w:lastRenderedPageBreak/>
              <w:t>5.1</w:t>
            </w:r>
          </w:p>
        </w:tc>
        <w:tc>
          <w:tcPr>
            <w:tcW w:w="2359" w:type="dxa"/>
            <w:vAlign w:val="center"/>
          </w:tcPr>
          <w:p w:rsidR="00FF4409" w:rsidRDefault="00FF4409">
            <w:pPr>
              <w:pStyle w:val="ConsPlusNormal"/>
              <w:jc w:val="center"/>
            </w:pPr>
            <w:r>
              <w:t xml:space="preserve">Основное мероприятие 4.1 "Осуществление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 исключением полномочий Российской Федерации по федеральному государственному охотничьему надзору, выдаче разрешений на добычу охотничьих ресурсов и </w:t>
            </w:r>
            <w:r>
              <w:lastRenderedPageBreak/>
              <w:t>заключению охотхозяйственных соглашений)"</w:t>
            </w:r>
          </w:p>
        </w:tc>
        <w:tc>
          <w:tcPr>
            <w:tcW w:w="2749" w:type="dxa"/>
            <w:vAlign w:val="center"/>
          </w:tcPr>
          <w:p w:rsidR="00FF4409" w:rsidRDefault="00FF4409">
            <w:pPr>
              <w:pStyle w:val="ConsPlusNormal"/>
              <w:jc w:val="center"/>
            </w:pPr>
            <w:r>
              <w:lastRenderedPageBreak/>
              <w:t>Управление экологического и охотничьего надзора Белгородской области</w:t>
            </w:r>
          </w:p>
        </w:tc>
        <w:tc>
          <w:tcPr>
            <w:tcW w:w="1384" w:type="dxa"/>
            <w:vAlign w:val="center"/>
          </w:tcPr>
          <w:p w:rsidR="00FF4409" w:rsidRDefault="00FF4409">
            <w:pPr>
              <w:pStyle w:val="ConsPlusNormal"/>
              <w:jc w:val="center"/>
            </w:pPr>
            <w:r>
              <w:t>2014 - 2016</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4.1.1. Отношение фактической добычи косули европейской к установленным лимитам добычи, процентов</w:t>
            </w:r>
          </w:p>
        </w:tc>
        <w:tc>
          <w:tcPr>
            <w:tcW w:w="1144" w:type="dxa"/>
            <w:vAlign w:val="center"/>
          </w:tcPr>
          <w:p w:rsidR="00FF4409" w:rsidRDefault="00FF4409">
            <w:pPr>
              <w:pStyle w:val="ConsPlusNormal"/>
              <w:jc w:val="center"/>
            </w:pPr>
            <w:r>
              <w:t>75</w:t>
            </w:r>
          </w:p>
        </w:tc>
        <w:tc>
          <w:tcPr>
            <w:tcW w:w="1024" w:type="dxa"/>
            <w:vAlign w:val="center"/>
          </w:tcPr>
          <w:p w:rsidR="00FF4409" w:rsidRDefault="00FF4409">
            <w:pPr>
              <w:pStyle w:val="ConsPlusNormal"/>
              <w:jc w:val="center"/>
            </w:pPr>
            <w:r>
              <w:t>76</w:t>
            </w:r>
          </w:p>
        </w:tc>
        <w:tc>
          <w:tcPr>
            <w:tcW w:w="1024" w:type="dxa"/>
            <w:vAlign w:val="center"/>
          </w:tcPr>
          <w:p w:rsidR="00FF4409" w:rsidRDefault="00FF4409">
            <w:pPr>
              <w:pStyle w:val="ConsPlusNormal"/>
              <w:jc w:val="center"/>
            </w:pPr>
            <w:r>
              <w:t>77</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lastRenderedPageBreak/>
              <w:t>5.2</w:t>
            </w:r>
          </w:p>
        </w:tc>
        <w:tc>
          <w:tcPr>
            <w:tcW w:w="2359" w:type="dxa"/>
            <w:vAlign w:val="center"/>
          </w:tcPr>
          <w:p w:rsidR="00FF4409" w:rsidRDefault="00FF4409">
            <w:pPr>
              <w:pStyle w:val="ConsPlusNormal"/>
              <w:jc w:val="center"/>
            </w:pPr>
            <w:r>
              <w:t>Основное мероприятие 4.2 "Мероприятия в рамках подпрограммы 4 "Сохранение, воспроизводство и использование животного мира"</w:t>
            </w:r>
          </w:p>
        </w:tc>
        <w:tc>
          <w:tcPr>
            <w:tcW w:w="274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1384" w:type="dxa"/>
            <w:vAlign w:val="center"/>
          </w:tcPr>
          <w:p w:rsidR="00FF4409" w:rsidRDefault="00FF4409">
            <w:pPr>
              <w:pStyle w:val="ConsPlusNormal"/>
              <w:jc w:val="center"/>
            </w:pPr>
            <w:r>
              <w:t>2014 - 2016</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4.2.1. Отношение фактической численности косули европейской к расчетной, процентов</w:t>
            </w:r>
          </w:p>
        </w:tc>
        <w:tc>
          <w:tcPr>
            <w:tcW w:w="1144" w:type="dxa"/>
            <w:vAlign w:val="center"/>
          </w:tcPr>
          <w:p w:rsidR="00FF4409" w:rsidRDefault="00FF4409">
            <w:pPr>
              <w:pStyle w:val="ConsPlusNormal"/>
              <w:jc w:val="center"/>
            </w:pPr>
            <w:r>
              <w:t>16,7</w:t>
            </w:r>
          </w:p>
        </w:tc>
        <w:tc>
          <w:tcPr>
            <w:tcW w:w="1024" w:type="dxa"/>
            <w:vAlign w:val="center"/>
          </w:tcPr>
          <w:p w:rsidR="00FF4409" w:rsidRDefault="00FF4409">
            <w:pPr>
              <w:pStyle w:val="ConsPlusNormal"/>
              <w:jc w:val="center"/>
            </w:pPr>
            <w:r>
              <w:t>16,9</w:t>
            </w:r>
          </w:p>
        </w:tc>
        <w:tc>
          <w:tcPr>
            <w:tcW w:w="1024" w:type="dxa"/>
            <w:vAlign w:val="center"/>
          </w:tcPr>
          <w:p w:rsidR="00FF4409" w:rsidRDefault="00FF4409">
            <w:pPr>
              <w:pStyle w:val="ConsPlusNormal"/>
              <w:jc w:val="center"/>
            </w:pPr>
            <w:r>
              <w:t>17,1</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5.3</w:t>
            </w:r>
          </w:p>
        </w:tc>
        <w:tc>
          <w:tcPr>
            <w:tcW w:w="2359" w:type="dxa"/>
            <w:vAlign w:val="center"/>
          </w:tcPr>
          <w:p w:rsidR="00FF4409" w:rsidRDefault="00FF4409">
            <w:pPr>
              <w:pStyle w:val="ConsPlusNormal"/>
              <w:jc w:val="center"/>
            </w:pPr>
            <w:r>
              <w:t xml:space="preserve">Основное мероприятие 4.3 "Осуществление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w:t>
            </w:r>
            <w:r>
              <w:lastRenderedPageBreak/>
              <w:t>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2749" w:type="dxa"/>
            <w:vAlign w:val="center"/>
          </w:tcPr>
          <w:p w:rsidR="00FF4409" w:rsidRDefault="00FF4409">
            <w:pPr>
              <w:pStyle w:val="ConsPlusNormal"/>
              <w:jc w:val="center"/>
            </w:pPr>
            <w:r>
              <w:lastRenderedPageBreak/>
              <w:t>Управление экологического и охотничьего надзора Белгородской области</w:t>
            </w:r>
          </w:p>
        </w:tc>
        <w:tc>
          <w:tcPr>
            <w:tcW w:w="1384" w:type="dxa"/>
            <w:vAlign w:val="center"/>
          </w:tcPr>
          <w:p w:rsidR="00FF4409" w:rsidRDefault="00FF4409">
            <w:pPr>
              <w:pStyle w:val="ConsPlusNormal"/>
              <w:jc w:val="center"/>
            </w:pPr>
            <w:r>
              <w:t>2014 - 2025</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4.3.1. Доля нарушений, выявленных при осуществлении федерального государственного охотничьего надзора, по которым вынесены постановления о привлечении к ответственности, к общему количеству выявленных нарушений, процентов</w:t>
            </w:r>
          </w:p>
        </w:tc>
        <w:tc>
          <w:tcPr>
            <w:tcW w:w="1144" w:type="dxa"/>
            <w:vAlign w:val="center"/>
          </w:tcPr>
          <w:p w:rsidR="00FF4409" w:rsidRDefault="00FF4409">
            <w:pPr>
              <w:pStyle w:val="ConsPlusNormal"/>
              <w:jc w:val="center"/>
            </w:pPr>
            <w:r>
              <w:t>75</w:t>
            </w:r>
          </w:p>
        </w:tc>
        <w:tc>
          <w:tcPr>
            <w:tcW w:w="1024" w:type="dxa"/>
            <w:vAlign w:val="center"/>
          </w:tcPr>
          <w:p w:rsidR="00FF4409" w:rsidRDefault="00FF4409">
            <w:pPr>
              <w:pStyle w:val="ConsPlusNormal"/>
              <w:jc w:val="center"/>
            </w:pPr>
            <w:r>
              <w:t>75</w:t>
            </w:r>
          </w:p>
        </w:tc>
        <w:tc>
          <w:tcPr>
            <w:tcW w:w="1024" w:type="dxa"/>
            <w:vAlign w:val="center"/>
          </w:tcPr>
          <w:p w:rsidR="00FF4409" w:rsidRDefault="00FF4409">
            <w:pPr>
              <w:pStyle w:val="ConsPlusNormal"/>
              <w:jc w:val="center"/>
            </w:pPr>
            <w:r>
              <w:t>75</w:t>
            </w:r>
          </w:p>
        </w:tc>
        <w:tc>
          <w:tcPr>
            <w:tcW w:w="844" w:type="dxa"/>
            <w:vAlign w:val="center"/>
          </w:tcPr>
          <w:p w:rsidR="00FF4409" w:rsidRDefault="00FF4409">
            <w:pPr>
              <w:pStyle w:val="ConsPlusNormal"/>
              <w:jc w:val="center"/>
            </w:pPr>
            <w:r>
              <w:t>75</w:t>
            </w:r>
          </w:p>
        </w:tc>
        <w:tc>
          <w:tcPr>
            <w:tcW w:w="844" w:type="dxa"/>
            <w:vAlign w:val="center"/>
          </w:tcPr>
          <w:p w:rsidR="00FF4409" w:rsidRDefault="00FF4409">
            <w:pPr>
              <w:pStyle w:val="ConsPlusNormal"/>
              <w:jc w:val="center"/>
            </w:pPr>
            <w:r>
              <w:t>90</w:t>
            </w:r>
          </w:p>
        </w:tc>
        <w:tc>
          <w:tcPr>
            <w:tcW w:w="844" w:type="dxa"/>
            <w:vAlign w:val="center"/>
          </w:tcPr>
          <w:p w:rsidR="00FF4409" w:rsidRDefault="00FF4409">
            <w:pPr>
              <w:pStyle w:val="ConsPlusNormal"/>
              <w:jc w:val="center"/>
            </w:pPr>
            <w:r>
              <w:t>82</w:t>
            </w:r>
          </w:p>
        </w:tc>
        <w:tc>
          <w:tcPr>
            <w:tcW w:w="844" w:type="dxa"/>
            <w:vAlign w:val="center"/>
          </w:tcPr>
          <w:p w:rsidR="00FF4409" w:rsidRDefault="00FF4409">
            <w:pPr>
              <w:pStyle w:val="ConsPlusNormal"/>
              <w:jc w:val="center"/>
            </w:pPr>
            <w:r>
              <w:t>83</w:t>
            </w:r>
          </w:p>
        </w:tc>
      </w:tr>
      <w:tr w:rsidR="00FF4409">
        <w:tc>
          <w:tcPr>
            <w:tcW w:w="544" w:type="dxa"/>
            <w:vAlign w:val="center"/>
          </w:tcPr>
          <w:p w:rsidR="00FF4409" w:rsidRDefault="00FF4409">
            <w:pPr>
              <w:pStyle w:val="ConsPlusNormal"/>
              <w:jc w:val="center"/>
            </w:pPr>
            <w:r>
              <w:lastRenderedPageBreak/>
              <w:t>5.4</w:t>
            </w:r>
          </w:p>
        </w:tc>
        <w:tc>
          <w:tcPr>
            <w:tcW w:w="2359" w:type="dxa"/>
            <w:vAlign w:val="center"/>
          </w:tcPr>
          <w:p w:rsidR="00FF4409" w:rsidRDefault="00FF4409">
            <w:pPr>
              <w:pStyle w:val="ConsPlusNormal"/>
              <w:jc w:val="center"/>
            </w:pPr>
            <w:r>
              <w:t>Основное мероприятие 4.4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274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1384" w:type="dxa"/>
            <w:vAlign w:val="center"/>
          </w:tcPr>
          <w:p w:rsidR="00FF4409" w:rsidRDefault="00FF4409">
            <w:pPr>
              <w:pStyle w:val="ConsPlusNormal"/>
              <w:jc w:val="center"/>
            </w:pPr>
            <w:r>
              <w:t>2014 - 2025</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4.4.1. Доля заселенных искусственных гнездовых сооружений к общему количеству установленных искусственных гнездовых сооружений на территории Белгородской области, процентов</w:t>
            </w:r>
          </w:p>
        </w:tc>
        <w:tc>
          <w:tcPr>
            <w:tcW w:w="1144" w:type="dxa"/>
            <w:vAlign w:val="center"/>
          </w:tcPr>
          <w:p w:rsidR="00FF4409" w:rsidRDefault="00FF4409">
            <w:pPr>
              <w:pStyle w:val="ConsPlusNormal"/>
              <w:jc w:val="center"/>
            </w:pPr>
            <w:r>
              <w:t>50</w:t>
            </w:r>
          </w:p>
        </w:tc>
        <w:tc>
          <w:tcPr>
            <w:tcW w:w="1024" w:type="dxa"/>
            <w:vAlign w:val="center"/>
          </w:tcPr>
          <w:p w:rsidR="00FF4409" w:rsidRDefault="00FF4409">
            <w:pPr>
              <w:pStyle w:val="ConsPlusNormal"/>
              <w:jc w:val="center"/>
            </w:pPr>
            <w:r>
              <w:t>50</w:t>
            </w:r>
          </w:p>
        </w:tc>
        <w:tc>
          <w:tcPr>
            <w:tcW w:w="1024" w:type="dxa"/>
            <w:vAlign w:val="center"/>
          </w:tcPr>
          <w:p w:rsidR="00FF4409" w:rsidRDefault="00FF4409">
            <w:pPr>
              <w:pStyle w:val="ConsPlusNormal"/>
              <w:jc w:val="center"/>
            </w:pPr>
            <w:r>
              <w:t>50</w:t>
            </w:r>
          </w:p>
        </w:tc>
        <w:tc>
          <w:tcPr>
            <w:tcW w:w="844" w:type="dxa"/>
            <w:vAlign w:val="center"/>
          </w:tcPr>
          <w:p w:rsidR="00FF4409" w:rsidRDefault="00FF4409">
            <w:pPr>
              <w:pStyle w:val="ConsPlusNormal"/>
              <w:jc w:val="center"/>
            </w:pPr>
            <w:r>
              <w:t>50</w:t>
            </w:r>
          </w:p>
        </w:tc>
        <w:tc>
          <w:tcPr>
            <w:tcW w:w="844" w:type="dxa"/>
            <w:vAlign w:val="center"/>
          </w:tcPr>
          <w:p w:rsidR="00FF4409" w:rsidRDefault="00FF4409">
            <w:pPr>
              <w:pStyle w:val="ConsPlusNormal"/>
              <w:jc w:val="center"/>
            </w:pPr>
            <w:r>
              <w:t>55</w:t>
            </w:r>
          </w:p>
        </w:tc>
        <w:tc>
          <w:tcPr>
            <w:tcW w:w="844" w:type="dxa"/>
            <w:vAlign w:val="center"/>
          </w:tcPr>
          <w:p w:rsidR="00FF4409" w:rsidRDefault="00FF4409">
            <w:pPr>
              <w:pStyle w:val="ConsPlusNormal"/>
              <w:jc w:val="center"/>
            </w:pPr>
            <w:r>
              <w:t>55</w:t>
            </w:r>
          </w:p>
        </w:tc>
        <w:tc>
          <w:tcPr>
            <w:tcW w:w="844" w:type="dxa"/>
            <w:vAlign w:val="center"/>
          </w:tcPr>
          <w:p w:rsidR="00FF4409" w:rsidRDefault="00FF4409">
            <w:pPr>
              <w:pStyle w:val="ConsPlusNormal"/>
              <w:jc w:val="center"/>
            </w:pPr>
            <w:r>
              <w:t>57</w:t>
            </w:r>
          </w:p>
        </w:tc>
      </w:tr>
      <w:tr w:rsidR="00FF4409">
        <w:tc>
          <w:tcPr>
            <w:tcW w:w="544" w:type="dxa"/>
            <w:vAlign w:val="center"/>
          </w:tcPr>
          <w:p w:rsidR="00FF4409" w:rsidRDefault="00FF4409">
            <w:pPr>
              <w:pStyle w:val="ConsPlusNormal"/>
              <w:jc w:val="center"/>
            </w:pPr>
            <w:r>
              <w:t>6</w:t>
            </w:r>
          </w:p>
        </w:tc>
        <w:tc>
          <w:tcPr>
            <w:tcW w:w="2359" w:type="dxa"/>
            <w:vAlign w:val="center"/>
          </w:tcPr>
          <w:p w:rsidR="00FF4409" w:rsidRDefault="00FF4409">
            <w:pPr>
              <w:pStyle w:val="ConsPlusNormal"/>
              <w:jc w:val="center"/>
            </w:pPr>
            <w:r>
              <w:t>Подпрограмма 5 "Любительское рыболовство и охрана водных биоресурсов"</w:t>
            </w:r>
          </w:p>
        </w:tc>
        <w:tc>
          <w:tcPr>
            <w:tcW w:w="274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1384" w:type="dxa"/>
            <w:vAlign w:val="center"/>
          </w:tcPr>
          <w:p w:rsidR="00FF4409" w:rsidRDefault="00FF4409">
            <w:pPr>
              <w:pStyle w:val="ConsPlusNormal"/>
              <w:jc w:val="center"/>
            </w:pPr>
            <w:r>
              <w:t>2014 - 2025</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Средний вылов одного рыболова за один выезд, кг</w:t>
            </w:r>
          </w:p>
        </w:tc>
        <w:tc>
          <w:tcPr>
            <w:tcW w:w="1144" w:type="dxa"/>
            <w:vAlign w:val="center"/>
          </w:tcPr>
          <w:p w:rsidR="00FF4409" w:rsidRDefault="00FF4409">
            <w:pPr>
              <w:pStyle w:val="ConsPlusNormal"/>
              <w:jc w:val="center"/>
            </w:pPr>
            <w:r>
              <w:t>3,22</w:t>
            </w:r>
          </w:p>
        </w:tc>
        <w:tc>
          <w:tcPr>
            <w:tcW w:w="1024" w:type="dxa"/>
            <w:vAlign w:val="center"/>
          </w:tcPr>
          <w:p w:rsidR="00FF4409" w:rsidRDefault="00FF4409">
            <w:pPr>
              <w:pStyle w:val="ConsPlusNormal"/>
              <w:jc w:val="center"/>
            </w:pPr>
            <w:r>
              <w:t>3,25</w:t>
            </w:r>
          </w:p>
        </w:tc>
        <w:tc>
          <w:tcPr>
            <w:tcW w:w="1024" w:type="dxa"/>
            <w:vAlign w:val="center"/>
          </w:tcPr>
          <w:p w:rsidR="00FF4409" w:rsidRDefault="00FF4409">
            <w:pPr>
              <w:pStyle w:val="ConsPlusNormal"/>
              <w:jc w:val="center"/>
            </w:pPr>
            <w:r>
              <w:t>3,28</w:t>
            </w:r>
          </w:p>
        </w:tc>
        <w:tc>
          <w:tcPr>
            <w:tcW w:w="844" w:type="dxa"/>
            <w:vAlign w:val="center"/>
          </w:tcPr>
          <w:p w:rsidR="00FF4409" w:rsidRDefault="00FF4409">
            <w:pPr>
              <w:pStyle w:val="ConsPlusNormal"/>
              <w:jc w:val="center"/>
            </w:pPr>
            <w:r>
              <w:t>3,31</w:t>
            </w:r>
          </w:p>
        </w:tc>
        <w:tc>
          <w:tcPr>
            <w:tcW w:w="844" w:type="dxa"/>
            <w:vAlign w:val="center"/>
          </w:tcPr>
          <w:p w:rsidR="00FF4409" w:rsidRDefault="00FF4409">
            <w:pPr>
              <w:pStyle w:val="ConsPlusNormal"/>
              <w:jc w:val="center"/>
            </w:pPr>
            <w:r>
              <w:t>3,34</w:t>
            </w:r>
          </w:p>
        </w:tc>
        <w:tc>
          <w:tcPr>
            <w:tcW w:w="844" w:type="dxa"/>
            <w:vAlign w:val="center"/>
          </w:tcPr>
          <w:p w:rsidR="00FF4409" w:rsidRDefault="00FF4409">
            <w:pPr>
              <w:pStyle w:val="ConsPlusNormal"/>
              <w:jc w:val="center"/>
            </w:pPr>
            <w:r>
              <w:t>3,35</w:t>
            </w:r>
          </w:p>
        </w:tc>
        <w:tc>
          <w:tcPr>
            <w:tcW w:w="844" w:type="dxa"/>
            <w:vAlign w:val="center"/>
          </w:tcPr>
          <w:p w:rsidR="00FF4409" w:rsidRDefault="00FF4409">
            <w:pPr>
              <w:pStyle w:val="ConsPlusNormal"/>
              <w:jc w:val="center"/>
            </w:pPr>
            <w:r>
              <w:t>3,36</w:t>
            </w:r>
          </w:p>
        </w:tc>
      </w:tr>
      <w:tr w:rsidR="00FF4409">
        <w:tc>
          <w:tcPr>
            <w:tcW w:w="544" w:type="dxa"/>
            <w:vAlign w:val="center"/>
          </w:tcPr>
          <w:p w:rsidR="00FF4409" w:rsidRDefault="00FF4409">
            <w:pPr>
              <w:pStyle w:val="ConsPlusNormal"/>
              <w:jc w:val="center"/>
            </w:pPr>
            <w:r>
              <w:t>6.1</w:t>
            </w:r>
          </w:p>
        </w:tc>
        <w:tc>
          <w:tcPr>
            <w:tcW w:w="2359" w:type="dxa"/>
            <w:vAlign w:val="center"/>
          </w:tcPr>
          <w:p w:rsidR="00FF4409" w:rsidRDefault="00FF4409">
            <w:pPr>
              <w:pStyle w:val="ConsPlusNormal"/>
              <w:jc w:val="center"/>
            </w:pPr>
            <w:r>
              <w:t xml:space="preserve">Основное мероприятие 5.1 "Организация, регулирование и охрана водных биологических ресурсов на </w:t>
            </w:r>
            <w:r>
              <w:lastRenderedPageBreak/>
              <w:t>территории Белгородской области"</w:t>
            </w:r>
          </w:p>
        </w:tc>
        <w:tc>
          <w:tcPr>
            <w:tcW w:w="2749" w:type="dxa"/>
            <w:vAlign w:val="center"/>
          </w:tcPr>
          <w:p w:rsidR="00FF4409" w:rsidRDefault="00FF4409">
            <w:pPr>
              <w:pStyle w:val="ConsPlusNormal"/>
              <w:jc w:val="center"/>
            </w:pPr>
            <w:r>
              <w:lastRenderedPageBreak/>
              <w:t>Управление экологического и охотничьего надзора Белгородской области</w:t>
            </w:r>
          </w:p>
        </w:tc>
        <w:tc>
          <w:tcPr>
            <w:tcW w:w="1384" w:type="dxa"/>
            <w:vAlign w:val="center"/>
          </w:tcPr>
          <w:p w:rsidR="00FF4409" w:rsidRDefault="00FF4409">
            <w:pPr>
              <w:pStyle w:val="ConsPlusNormal"/>
              <w:jc w:val="center"/>
            </w:pPr>
            <w:r>
              <w:t>2014 - 2025</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 xml:space="preserve">Показатель 5.1.1. Доля проведенных рыбохозяйственных мероприятий от установленного перечня рыбохозяйственных </w:t>
            </w:r>
            <w:r>
              <w:lastRenderedPageBreak/>
              <w:t>мероприятий, проводимых за счет субвенций, процентов</w:t>
            </w:r>
          </w:p>
        </w:tc>
        <w:tc>
          <w:tcPr>
            <w:tcW w:w="1144" w:type="dxa"/>
            <w:vAlign w:val="center"/>
          </w:tcPr>
          <w:p w:rsidR="00FF4409" w:rsidRDefault="00FF4409">
            <w:pPr>
              <w:pStyle w:val="ConsPlusNormal"/>
              <w:jc w:val="center"/>
            </w:pPr>
            <w:r>
              <w:lastRenderedPageBreak/>
              <w:t>9,1</w:t>
            </w:r>
          </w:p>
        </w:tc>
        <w:tc>
          <w:tcPr>
            <w:tcW w:w="1024" w:type="dxa"/>
            <w:vAlign w:val="center"/>
          </w:tcPr>
          <w:p w:rsidR="00FF4409" w:rsidRDefault="00FF4409">
            <w:pPr>
              <w:pStyle w:val="ConsPlusNormal"/>
              <w:jc w:val="center"/>
            </w:pPr>
            <w:r>
              <w:t>9,1</w:t>
            </w:r>
          </w:p>
        </w:tc>
        <w:tc>
          <w:tcPr>
            <w:tcW w:w="1024" w:type="dxa"/>
            <w:vAlign w:val="center"/>
          </w:tcPr>
          <w:p w:rsidR="00FF4409" w:rsidRDefault="00FF4409">
            <w:pPr>
              <w:pStyle w:val="ConsPlusNormal"/>
              <w:jc w:val="center"/>
            </w:pPr>
            <w:r>
              <w:t>9,1</w:t>
            </w:r>
          </w:p>
        </w:tc>
        <w:tc>
          <w:tcPr>
            <w:tcW w:w="844" w:type="dxa"/>
            <w:vAlign w:val="center"/>
          </w:tcPr>
          <w:p w:rsidR="00FF4409" w:rsidRDefault="00FF4409">
            <w:pPr>
              <w:pStyle w:val="ConsPlusNormal"/>
              <w:jc w:val="center"/>
            </w:pPr>
            <w:r>
              <w:t>9,1</w:t>
            </w:r>
          </w:p>
        </w:tc>
        <w:tc>
          <w:tcPr>
            <w:tcW w:w="844" w:type="dxa"/>
            <w:vAlign w:val="center"/>
          </w:tcPr>
          <w:p w:rsidR="00FF4409" w:rsidRDefault="00FF4409">
            <w:pPr>
              <w:pStyle w:val="ConsPlusNormal"/>
              <w:jc w:val="center"/>
            </w:pPr>
            <w:r>
              <w:t>9,1</w:t>
            </w:r>
          </w:p>
        </w:tc>
        <w:tc>
          <w:tcPr>
            <w:tcW w:w="844" w:type="dxa"/>
            <w:vAlign w:val="center"/>
          </w:tcPr>
          <w:p w:rsidR="00FF4409" w:rsidRDefault="00FF4409">
            <w:pPr>
              <w:pStyle w:val="ConsPlusNormal"/>
              <w:jc w:val="center"/>
            </w:pPr>
            <w:r>
              <w:t>9,1</w:t>
            </w:r>
          </w:p>
        </w:tc>
        <w:tc>
          <w:tcPr>
            <w:tcW w:w="844" w:type="dxa"/>
            <w:vAlign w:val="center"/>
          </w:tcPr>
          <w:p w:rsidR="00FF4409" w:rsidRDefault="00FF4409">
            <w:pPr>
              <w:pStyle w:val="ConsPlusNormal"/>
              <w:jc w:val="center"/>
            </w:pPr>
            <w:r>
              <w:t>9,1</w:t>
            </w:r>
          </w:p>
        </w:tc>
      </w:tr>
      <w:tr w:rsidR="00FF4409">
        <w:tc>
          <w:tcPr>
            <w:tcW w:w="544" w:type="dxa"/>
            <w:vAlign w:val="center"/>
          </w:tcPr>
          <w:p w:rsidR="00FF4409" w:rsidRDefault="00FF4409">
            <w:pPr>
              <w:pStyle w:val="ConsPlusNormal"/>
              <w:jc w:val="center"/>
            </w:pPr>
            <w:r>
              <w:lastRenderedPageBreak/>
              <w:t>6.2</w:t>
            </w:r>
          </w:p>
        </w:tc>
        <w:tc>
          <w:tcPr>
            <w:tcW w:w="2359" w:type="dxa"/>
            <w:vAlign w:val="center"/>
          </w:tcPr>
          <w:p w:rsidR="00FF4409" w:rsidRDefault="00FF4409">
            <w:pPr>
              <w:pStyle w:val="ConsPlusNormal"/>
              <w:jc w:val="center"/>
            </w:pPr>
            <w:r>
              <w:t>Основное мероприятие 5.2 "Поддержка любительского рыболовства и охрана водных биоресурсов на территории Белгородской области"</w:t>
            </w:r>
          </w:p>
        </w:tc>
        <w:tc>
          <w:tcPr>
            <w:tcW w:w="274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1384" w:type="dxa"/>
            <w:vAlign w:val="center"/>
          </w:tcPr>
          <w:p w:rsidR="00FF4409" w:rsidRDefault="00FF4409">
            <w:pPr>
              <w:pStyle w:val="ConsPlusNormal"/>
              <w:jc w:val="center"/>
            </w:pPr>
            <w:r>
              <w:t>2014 - 2025</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5.2.1. Площадь водных объектов для проведения государственного мониторинга состояния водных биологических ресурсов, га</w:t>
            </w:r>
          </w:p>
        </w:tc>
        <w:tc>
          <w:tcPr>
            <w:tcW w:w="1144" w:type="dxa"/>
            <w:vAlign w:val="center"/>
          </w:tcPr>
          <w:p w:rsidR="00FF4409" w:rsidRDefault="00FF4409">
            <w:pPr>
              <w:pStyle w:val="ConsPlusNormal"/>
              <w:jc w:val="center"/>
            </w:pPr>
            <w:r>
              <w:t>0,12</w:t>
            </w:r>
          </w:p>
        </w:tc>
        <w:tc>
          <w:tcPr>
            <w:tcW w:w="1024" w:type="dxa"/>
            <w:vAlign w:val="center"/>
          </w:tcPr>
          <w:p w:rsidR="00FF4409" w:rsidRDefault="00FF4409">
            <w:pPr>
              <w:pStyle w:val="ConsPlusNormal"/>
              <w:jc w:val="center"/>
            </w:pPr>
            <w:r>
              <w:t>0,12</w:t>
            </w:r>
          </w:p>
        </w:tc>
        <w:tc>
          <w:tcPr>
            <w:tcW w:w="1024" w:type="dxa"/>
            <w:vAlign w:val="center"/>
          </w:tcPr>
          <w:p w:rsidR="00FF4409" w:rsidRDefault="00FF4409">
            <w:pPr>
              <w:pStyle w:val="ConsPlusNormal"/>
              <w:jc w:val="center"/>
            </w:pPr>
            <w:r>
              <w:t>0,12</w:t>
            </w:r>
          </w:p>
        </w:tc>
        <w:tc>
          <w:tcPr>
            <w:tcW w:w="844" w:type="dxa"/>
            <w:vAlign w:val="center"/>
          </w:tcPr>
          <w:p w:rsidR="00FF4409" w:rsidRDefault="00FF4409">
            <w:pPr>
              <w:pStyle w:val="ConsPlusNormal"/>
              <w:jc w:val="center"/>
            </w:pPr>
            <w:r>
              <w:t>0,12</w:t>
            </w:r>
          </w:p>
        </w:tc>
        <w:tc>
          <w:tcPr>
            <w:tcW w:w="844" w:type="dxa"/>
            <w:vAlign w:val="center"/>
          </w:tcPr>
          <w:p w:rsidR="00FF4409" w:rsidRDefault="00FF4409">
            <w:pPr>
              <w:pStyle w:val="ConsPlusNormal"/>
              <w:jc w:val="center"/>
            </w:pPr>
            <w:r>
              <w:t>0,12</w:t>
            </w:r>
          </w:p>
        </w:tc>
        <w:tc>
          <w:tcPr>
            <w:tcW w:w="844" w:type="dxa"/>
            <w:vAlign w:val="center"/>
          </w:tcPr>
          <w:p w:rsidR="00FF4409" w:rsidRDefault="00FF4409">
            <w:pPr>
              <w:pStyle w:val="ConsPlusNormal"/>
              <w:jc w:val="center"/>
            </w:pPr>
            <w:r>
              <w:t>0,12</w:t>
            </w:r>
          </w:p>
        </w:tc>
        <w:tc>
          <w:tcPr>
            <w:tcW w:w="844" w:type="dxa"/>
            <w:vAlign w:val="center"/>
          </w:tcPr>
          <w:p w:rsidR="00FF4409" w:rsidRDefault="00FF4409">
            <w:pPr>
              <w:pStyle w:val="ConsPlusNormal"/>
              <w:jc w:val="center"/>
            </w:pPr>
            <w:r>
              <w:t>0,12</w:t>
            </w:r>
          </w:p>
        </w:tc>
      </w:tr>
      <w:tr w:rsidR="00FF4409">
        <w:tc>
          <w:tcPr>
            <w:tcW w:w="544" w:type="dxa"/>
            <w:vAlign w:val="center"/>
          </w:tcPr>
          <w:p w:rsidR="00FF4409" w:rsidRDefault="00FF4409">
            <w:pPr>
              <w:pStyle w:val="ConsPlusNormal"/>
              <w:jc w:val="center"/>
            </w:pPr>
            <w:r>
              <w:t>7</w:t>
            </w:r>
          </w:p>
        </w:tc>
        <w:tc>
          <w:tcPr>
            <w:tcW w:w="2359" w:type="dxa"/>
            <w:vAlign w:val="center"/>
          </w:tcPr>
          <w:p w:rsidR="00FF4409" w:rsidRDefault="00FF4409">
            <w:pPr>
              <w:pStyle w:val="ConsPlusNormal"/>
              <w:jc w:val="center"/>
            </w:pPr>
            <w:r>
              <w:t>Подпрограмма 6 "Обеспечение реализации государственной программы"</w:t>
            </w:r>
          </w:p>
        </w:tc>
        <w:tc>
          <w:tcPr>
            <w:tcW w:w="274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1384" w:type="dxa"/>
            <w:vAlign w:val="center"/>
          </w:tcPr>
          <w:p w:rsidR="00FF4409" w:rsidRDefault="00FF4409">
            <w:pPr>
              <w:pStyle w:val="ConsPlusNormal"/>
              <w:jc w:val="center"/>
            </w:pPr>
            <w:r>
              <w:t>2014 - 2025</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Уровень достижения показателей государственной программы, процентов</w:t>
            </w:r>
          </w:p>
        </w:tc>
        <w:tc>
          <w:tcPr>
            <w:tcW w:w="1144" w:type="dxa"/>
            <w:vAlign w:val="center"/>
          </w:tcPr>
          <w:p w:rsidR="00FF4409" w:rsidRDefault="00FF4409">
            <w:pPr>
              <w:pStyle w:val="ConsPlusNormal"/>
              <w:jc w:val="center"/>
            </w:pPr>
            <w:r>
              <w:t>95</w:t>
            </w:r>
          </w:p>
        </w:tc>
        <w:tc>
          <w:tcPr>
            <w:tcW w:w="1024" w:type="dxa"/>
            <w:vAlign w:val="center"/>
          </w:tcPr>
          <w:p w:rsidR="00FF4409" w:rsidRDefault="00FF4409">
            <w:pPr>
              <w:pStyle w:val="ConsPlusNormal"/>
              <w:jc w:val="center"/>
            </w:pPr>
            <w:r>
              <w:t>95</w:t>
            </w:r>
          </w:p>
        </w:tc>
        <w:tc>
          <w:tcPr>
            <w:tcW w:w="1024" w:type="dxa"/>
            <w:vAlign w:val="center"/>
          </w:tcPr>
          <w:p w:rsidR="00FF4409" w:rsidRDefault="00FF4409">
            <w:pPr>
              <w:pStyle w:val="ConsPlusNormal"/>
              <w:jc w:val="center"/>
            </w:pPr>
            <w:r>
              <w:t>95</w:t>
            </w:r>
          </w:p>
        </w:tc>
        <w:tc>
          <w:tcPr>
            <w:tcW w:w="844" w:type="dxa"/>
            <w:vAlign w:val="center"/>
          </w:tcPr>
          <w:p w:rsidR="00FF4409" w:rsidRDefault="00FF4409">
            <w:pPr>
              <w:pStyle w:val="ConsPlusNormal"/>
              <w:jc w:val="center"/>
            </w:pPr>
            <w:r>
              <w:t>95</w:t>
            </w:r>
          </w:p>
        </w:tc>
        <w:tc>
          <w:tcPr>
            <w:tcW w:w="844" w:type="dxa"/>
            <w:vAlign w:val="center"/>
          </w:tcPr>
          <w:p w:rsidR="00FF4409" w:rsidRDefault="00FF4409">
            <w:pPr>
              <w:pStyle w:val="ConsPlusNormal"/>
              <w:jc w:val="center"/>
            </w:pPr>
            <w:r>
              <w:t>95</w:t>
            </w:r>
          </w:p>
        </w:tc>
        <w:tc>
          <w:tcPr>
            <w:tcW w:w="844" w:type="dxa"/>
            <w:vAlign w:val="center"/>
          </w:tcPr>
          <w:p w:rsidR="00FF4409" w:rsidRDefault="00FF4409">
            <w:pPr>
              <w:pStyle w:val="ConsPlusNormal"/>
              <w:jc w:val="center"/>
            </w:pPr>
            <w:r>
              <w:t>95</w:t>
            </w:r>
          </w:p>
        </w:tc>
        <w:tc>
          <w:tcPr>
            <w:tcW w:w="844" w:type="dxa"/>
            <w:vAlign w:val="center"/>
          </w:tcPr>
          <w:p w:rsidR="00FF4409" w:rsidRDefault="00FF4409">
            <w:pPr>
              <w:pStyle w:val="ConsPlusNormal"/>
              <w:jc w:val="center"/>
            </w:pPr>
            <w:r>
              <w:t>95</w:t>
            </w:r>
          </w:p>
        </w:tc>
      </w:tr>
      <w:tr w:rsidR="00FF4409">
        <w:tc>
          <w:tcPr>
            <w:tcW w:w="544" w:type="dxa"/>
            <w:vAlign w:val="center"/>
          </w:tcPr>
          <w:p w:rsidR="00FF4409" w:rsidRDefault="00FF4409">
            <w:pPr>
              <w:pStyle w:val="ConsPlusNormal"/>
              <w:jc w:val="center"/>
            </w:pPr>
            <w:r>
              <w:t>7.1</w:t>
            </w:r>
          </w:p>
        </w:tc>
        <w:tc>
          <w:tcPr>
            <w:tcW w:w="2359" w:type="dxa"/>
            <w:vAlign w:val="center"/>
          </w:tcPr>
          <w:p w:rsidR="00FF4409" w:rsidRDefault="00FF4409">
            <w:pPr>
              <w:pStyle w:val="ConsPlusNormal"/>
              <w:jc w:val="center"/>
            </w:pPr>
            <w:r>
              <w:t>Основное мероприятие 6.1 "Обеспечение функций органов власти Белгородской области, в том числе территориальных органов"</w:t>
            </w:r>
          </w:p>
        </w:tc>
        <w:tc>
          <w:tcPr>
            <w:tcW w:w="2749" w:type="dxa"/>
            <w:vAlign w:val="center"/>
          </w:tcPr>
          <w:p w:rsidR="00FF4409" w:rsidRDefault="00FF4409">
            <w:pPr>
              <w:pStyle w:val="ConsPlusNormal"/>
              <w:jc w:val="center"/>
            </w:pPr>
            <w:r>
              <w:t>Управление экологического и охотничьего надзора Белгородской области, департамент строительства и транспорта Белгородской области</w:t>
            </w:r>
          </w:p>
        </w:tc>
        <w:tc>
          <w:tcPr>
            <w:tcW w:w="1384" w:type="dxa"/>
            <w:vAlign w:val="center"/>
          </w:tcPr>
          <w:p w:rsidR="00FF4409" w:rsidRDefault="00FF4409">
            <w:pPr>
              <w:pStyle w:val="ConsPlusNormal"/>
              <w:jc w:val="center"/>
            </w:pPr>
            <w:r>
              <w:t>2014 - 2025</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6.1.1. Уровень достижения показателей подпрограмм 2, 3, 4, 5, 6 государственной программы, процентов</w:t>
            </w:r>
          </w:p>
        </w:tc>
        <w:tc>
          <w:tcPr>
            <w:tcW w:w="1144" w:type="dxa"/>
            <w:vAlign w:val="center"/>
          </w:tcPr>
          <w:p w:rsidR="00FF4409" w:rsidRDefault="00FF4409">
            <w:pPr>
              <w:pStyle w:val="ConsPlusNormal"/>
              <w:jc w:val="center"/>
            </w:pPr>
            <w:r>
              <w:t>95</w:t>
            </w:r>
          </w:p>
        </w:tc>
        <w:tc>
          <w:tcPr>
            <w:tcW w:w="1024" w:type="dxa"/>
            <w:vAlign w:val="center"/>
          </w:tcPr>
          <w:p w:rsidR="00FF4409" w:rsidRDefault="00FF4409">
            <w:pPr>
              <w:pStyle w:val="ConsPlusNormal"/>
              <w:jc w:val="center"/>
            </w:pPr>
            <w:r>
              <w:t>95</w:t>
            </w:r>
          </w:p>
        </w:tc>
        <w:tc>
          <w:tcPr>
            <w:tcW w:w="1024" w:type="dxa"/>
            <w:vAlign w:val="center"/>
          </w:tcPr>
          <w:p w:rsidR="00FF4409" w:rsidRDefault="00FF4409">
            <w:pPr>
              <w:pStyle w:val="ConsPlusNormal"/>
              <w:jc w:val="center"/>
            </w:pPr>
            <w:r>
              <w:t>95</w:t>
            </w:r>
          </w:p>
        </w:tc>
        <w:tc>
          <w:tcPr>
            <w:tcW w:w="844" w:type="dxa"/>
            <w:vAlign w:val="center"/>
          </w:tcPr>
          <w:p w:rsidR="00FF4409" w:rsidRDefault="00FF4409">
            <w:pPr>
              <w:pStyle w:val="ConsPlusNormal"/>
              <w:jc w:val="center"/>
            </w:pPr>
            <w:r>
              <w:t>95</w:t>
            </w:r>
          </w:p>
        </w:tc>
        <w:tc>
          <w:tcPr>
            <w:tcW w:w="844" w:type="dxa"/>
            <w:vAlign w:val="center"/>
          </w:tcPr>
          <w:p w:rsidR="00FF4409" w:rsidRDefault="00FF4409">
            <w:pPr>
              <w:pStyle w:val="ConsPlusNormal"/>
              <w:jc w:val="center"/>
            </w:pPr>
            <w:r>
              <w:t>95</w:t>
            </w:r>
          </w:p>
        </w:tc>
        <w:tc>
          <w:tcPr>
            <w:tcW w:w="844" w:type="dxa"/>
            <w:vAlign w:val="center"/>
          </w:tcPr>
          <w:p w:rsidR="00FF4409" w:rsidRDefault="00FF4409">
            <w:pPr>
              <w:pStyle w:val="ConsPlusNormal"/>
              <w:jc w:val="center"/>
            </w:pPr>
            <w:r>
              <w:t>95</w:t>
            </w:r>
          </w:p>
        </w:tc>
        <w:tc>
          <w:tcPr>
            <w:tcW w:w="844" w:type="dxa"/>
            <w:vAlign w:val="center"/>
          </w:tcPr>
          <w:p w:rsidR="00FF4409" w:rsidRDefault="00FF4409">
            <w:pPr>
              <w:pStyle w:val="ConsPlusNormal"/>
              <w:jc w:val="center"/>
            </w:pPr>
            <w:r>
              <w:t>95</w:t>
            </w:r>
          </w:p>
        </w:tc>
      </w:tr>
      <w:tr w:rsidR="00FF4409">
        <w:tc>
          <w:tcPr>
            <w:tcW w:w="544" w:type="dxa"/>
            <w:vAlign w:val="center"/>
          </w:tcPr>
          <w:p w:rsidR="00FF4409" w:rsidRDefault="00FF4409">
            <w:pPr>
              <w:pStyle w:val="ConsPlusNormal"/>
              <w:jc w:val="center"/>
            </w:pPr>
            <w:r>
              <w:t>7.2</w:t>
            </w:r>
          </w:p>
        </w:tc>
        <w:tc>
          <w:tcPr>
            <w:tcW w:w="2359" w:type="dxa"/>
            <w:vAlign w:val="center"/>
          </w:tcPr>
          <w:p w:rsidR="00FF4409" w:rsidRDefault="00FF4409">
            <w:pPr>
              <w:pStyle w:val="ConsPlusNormal"/>
              <w:jc w:val="center"/>
            </w:pPr>
            <w:r>
              <w:t xml:space="preserve">Основное мероприятие 6.2 "Субвенции на осуществление отдельных государственных полномочий по рассмотрению дел об </w:t>
            </w:r>
            <w:r>
              <w:lastRenderedPageBreak/>
              <w:t>административных правонарушениях"</w:t>
            </w:r>
          </w:p>
        </w:tc>
        <w:tc>
          <w:tcPr>
            <w:tcW w:w="2749" w:type="dxa"/>
            <w:vAlign w:val="center"/>
          </w:tcPr>
          <w:p w:rsidR="00FF4409" w:rsidRDefault="00FF4409">
            <w:pPr>
              <w:pStyle w:val="ConsPlusNormal"/>
              <w:jc w:val="center"/>
            </w:pPr>
            <w:r>
              <w:lastRenderedPageBreak/>
              <w:t>Управление экологического и охотничьего надзора Белгородской области</w:t>
            </w:r>
          </w:p>
        </w:tc>
        <w:tc>
          <w:tcPr>
            <w:tcW w:w="1384" w:type="dxa"/>
            <w:vAlign w:val="center"/>
          </w:tcPr>
          <w:p w:rsidR="00FF4409" w:rsidRDefault="00FF4409">
            <w:pPr>
              <w:pStyle w:val="ConsPlusNormal"/>
              <w:jc w:val="center"/>
            </w:pPr>
            <w:r>
              <w:t>2014 - 2025</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6.2.1. Уровень взыскаемости дел об административных правонарушениях, процентов</w:t>
            </w:r>
          </w:p>
        </w:tc>
        <w:tc>
          <w:tcPr>
            <w:tcW w:w="1144" w:type="dxa"/>
            <w:vAlign w:val="center"/>
          </w:tcPr>
          <w:p w:rsidR="00FF4409" w:rsidRDefault="00FF4409">
            <w:pPr>
              <w:pStyle w:val="ConsPlusNormal"/>
              <w:jc w:val="center"/>
            </w:pPr>
            <w:r>
              <w:t>55</w:t>
            </w:r>
          </w:p>
        </w:tc>
        <w:tc>
          <w:tcPr>
            <w:tcW w:w="1024" w:type="dxa"/>
            <w:vAlign w:val="center"/>
          </w:tcPr>
          <w:p w:rsidR="00FF4409" w:rsidRDefault="00FF4409">
            <w:pPr>
              <w:pStyle w:val="ConsPlusNormal"/>
              <w:jc w:val="center"/>
            </w:pPr>
            <w:r>
              <w:t>56</w:t>
            </w:r>
          </w:p>
        </w:tc>
        <w:tc>
          <w:tcPr>
            <w:tcW w:w="1024" w:type="dxa"/>
            <w:vAlign w:val="center"/>
          </w:tcPr>
          <w:p w:rsidR="00FF4409" w:rsidRDefault="00FF4409">
            <w:pPr>
              <w:pStyle w:val="ConsPlusNormal"/>
              <w:jc w:val="center"/>
            </w:pPr>
            <w:r>
              <w:t>57</w:t>
            </w:r>
          </w:p>
        </w:tc>
        <w:tc>
          <w:tcPr>
            <w:tcW w:w="844" w:type="dxa"/>
            <w:vAlign w:val="center"/>
          </w:tcPr>
          <w:p w:rsidR="00FF4409" w:rsidRDefault="00FF4409">
            <w:pPr>
              <w:pStyle w:val="ConsPlusNormal"/>
              <w:jc w:val="center"/>
            </w:pPr>
            <w:r>
              <w:t>58</w:t>
            </w:r>
          </w:p>
        </w:tc>
        <w:tc>
          <w:tcPr>
            <w:tcW w:w="844" w:type="dxa"/>
            <w:vAlign w:val="center"/>
          </w:tcPr>
          <w:p w:rsidR="00FF4409" w:rsidRDefault="00FF4409">
            <w:pPr>
              <w:pStyle w:val="ConsPlusNormal"/>
              <w:jc w:val="center"/>
            </w:pPr>
            <w:r>
              <w:t>60</w:t>
            </w:r>
          </w:p>
        </w:tc>
        <w:tc>
          <w:tcPr>
            <w:tcW w:w="844" w:type="dxa"/>
            <w:vAlign w:val="center"/>
          </w:tcPr>
          <w:p w:rsidR="00FF4409" w:rsidRDefault="00FF4409">
            <w:pPr>
              <w:pStyle w:val="ConsPlusNormal"/>
              <w:jc w:val="center"/>
            </w:pPr>
            <w:r>
              <w:t>65</w:t>
            </w:r>
          </w:p>
        </w:tc>
        <w:tc>
          <w:tcPr>
            <w:tcW w:w="844" w:type="dxa"/>
            <w:vAlign w:val="center"/>
          </w:tcPr>
          <w:p w:rsidR="00FF4409" w:rsidRDefault="00FF4409">
            <w:pPr>
              <w:pStyle w:val="ConsPlusNormal"/>
              <w:jc w:val="center"/>
            </w:pPr>
            <w:r>
              <w:t>70</w:t>
            </w:r>
          </w:p>
        </w:tc>
      </w:tr>
      <w:tr w:rsidR="00FF4409">
        <w:tc>
          <w:tcPr>
            <w:tcW w:w="544" w:type="dxa"/>
            <w:vMerge w:val="restart"/>
            <w:vAlign w:val="center"/>
          </w:tcPr>
          <w:p w:rsidR="00FF4409" w:rsidRDefault="00FF4409">
            <w:pPr>
              <w:pStyle w:val="ConsPlusNormal"/>
              <w:jc w:val="center"/>
            </w:pPr>
            <w:r>
              <w:lastRenderedPageBreak/>
              <w:t>8</w:t>
            </w:r>
          </w:p>
        </w:tc>
        <w:tc>
          <w:tcPr>
            <w:tcW w:w="2359" w:type="dxa"/>
            <w:vMerge w:val="restart"/>
            <w:vAlign w:val="center"/>
          </w:tcPr>
          <w:p w:rsidR="00FF4409" w:rsidRDefault="00FF4409">
            <w:pPr>
              <w:pStyle w:val="ConsPlusNormal"/>
              <w:jc w:val="center"/>
            </w:pPr>
            <w:r>
              <w:t>Подпрограмма 7 "Обращение с твердыми коммунальными отходами на территории Белгородской области"</w:t>
            </w:r>
          </w:p>
        </w:tc>
        <w:tc>
          <w:tcPr>
            <w:tcW w:w="2749" w:type="dxa"/>
            <w:vMerge w:val="restart"/>
            <w:vAlign w:val="center"/>
          </w:tcPr>
          <w:p w:rsidR="00FF4409" w:rsidRDefault="00FF4409">
            <w:pPr>
              <w:pStyle w:val="ConsPlusNormal"/>
              <w:jc w:val="center"/>
            </w:pPr>
            <w:r>
              <w:t>Департамент жилищно-коммунального хозяйства Белгородской области</w:t>
            </w:r>
          </w:p>
        </w:tc>
        <w:tc>
          <w:tcPr>
            <w:tcW w:w="1384" w:type="dxa"/>
            <w:vAlign w:val="center"/>
          </w:tcPr>
          <w:p w:rsidR="00FF4409" w:rsidRDefault="00FF4409">
            <w:pPr>
              <w:pStyle w:val="ConsPlusNormal"/>
              <w:jc w:val="center"/>
            </w:pPr>
            <w:r>
              <w:t>2018</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Доля обработанных твердых коммунальных отходов в общем объеме твердых коммунальных отходов, процентов</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8,1</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749" w:type="dxa"/>
            <w:vMerge/>
          </w:tcPr>
          <w:p w:rsidR="00FF4409" w:rsidRDefault="00FF4409">
            <w:pPr>
              <w:pStyle w:val="ConsPlusNormal"/>
            </w:pPr>
          </w:p>
        </w:tc>
        <w:tc>
          <w:tcPr>
            <w:tcW w:w="1384" w:type="dxa"/>
            <w:vAlign w:val="center"/>
          </w:tcPr>
          <w:p w:rsidR="00FF4409" w:rsidRDefault="00FF4409">
            <w:pPr>
              <w:pStyle w:val="ConsPlusNormal"/>
              <w:jc w:val="center"/>
            </w:pPr>
            <w:r>
              <w:t>2019 - 2024</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Доля охвата потребителей услугой по обращению с твердыми коммунальными отходами, процентов</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83</w:t>
            </w:r>
          </w:p>
        </w:tc>
        <w:tc>
          <w:tcPr>
            <w:tcW w:w="844" w:type="dxa"/>
            <w:vAlign w:val="center"/>
          </w:tcPr>
          <w:p w:rsidR="00FF4409" w:rsidRDefault="00FF4409">
            <w:pPr>
              <w:pStyle w:val="ConsPlusNormal"/>
              <w:jc w:val="center"/>
            </w:pPr>
            <w:r>
              <w:t>90</w:t>
            </w:r>
          </w:p>
        </w:tc>
      </w:tr>
      <w:tr w:rsidR="00FF4409">
        <w:tc>
          <w:tcPr>
            <w:tcW w:w="544" w:type="dxa"/>
            <w:vAlign w:val="center"/>
          </w:tcPr>
          <w:p w:rsidR="00FF4409" w:rsidRDefault="00FF4409">
            <w:pPr>
              <w:pStyle w:val="ConsPlusNormal"/>
              <w:jc w:val="center"/>
            </w:pPr>
            <w:r>
              <w:t>8.1</w:t>
            </w:r>
          </w:p>
        </w:tc>
        <w:tc>
          <w:tcPr>
            <w:tcW w:w="2359" w:type="dxa"/>
            <w:vAlign w:val="center"/>
          </w:tcPr>
          <w:p w:rsidR="00FF4409" w:rsidRDefault="00FF4409">
            <w:pPr>
              <w:pStyle w:val="ConsPlusNormal"/>
              <w:jc w:val="center"/>
            </w:pPr>
            <w:r>
              <w:t>Основное мероприятие 7.1 "Создание эффективных механизмов управления в отрасли обращения с твердыми коммунальными отходами"</w:t>
            </w:r>
          </w:p>
        </w:tc>
        <w:tc>
          <w:tcPr>
            <w:tcW w:w="274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1384" w:type="dxa"/>
            <w:vAlign w:val="center"/>
          </w:tcPr>
          <w:p w:rsidR="00FF4409" w:rsidRDefault="00FF4409">
            <w:pPr>
              <w:pStyle w:val="ConsPlusNormal"/>
              <w:jc w:val="center"/>
            </w:pPr>
            <w:r>
              <w:t>2018 - 2024</w:t>
            </w:r>
          </w:p>
        </w:tc>
        <w:tc>
          <w:tcPr>
            <w:tcW w:w="1191" w:type="dxa"/>
            <w:vAlign w:val="center"/>
          </w:tcPr>
          <w:p w:rsidR="00FF4409" w:rsidRDefault="00FF4409">
            <w:pPr>
              <w:pStyle w:val="ConsPlusNormal"/>
              <w:jc w:val="center"/>
            </w:pPr>
            <w:r>
              <w:t>регрессирующий</w:t>
            </w:r>
          </w:p>
        </w:tc>
        <w:tc>
          <w:tcPr>
            <w:tcW w:w="2539" w:type="dxa"/>
            <w:vAlign w:val="center"/>
          </w:tcPr>
          <w:p w:rsidR="00FF4409" w:rsidRDefault="00FF4409">
            <w:pPr>
              <w:pStyle w:val="ConsPlusNormal"/>
              <w:jc w:val="center"/>
            </w:pPr>
            <w:r>
              <w:t>Показатель 7.1.1. Доля твердых коммунальных отходов, направляемых на захоронение, в общем объеме твердых коммунальных отходов, процентов</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96</w:t>
            </w:r>
          </w:p>
        </w:tc>
        <w:tc>
          <w:tcPr>
            <w:tcW w:w="844" w:type="dxa"/>
            <w:vAlign w:val="center"/>
          </w:tcPr>
          <w:p w:rsidR="00FF4409" w:rsidRDefault="00FF4409">
            <w:pPr>
              <w:pStyle w:val="ConsPlusNormal"/>
              <w:jc w:val="center"/>
            </w:pPr>
            <w:r>
              <w:t>93,90</w:t>
            </w:r>
          </w:p>
        </w:tc>
        <w:tc>
          <w:tcPr>
            <w:tcW w:w="844" w:type="dxa"/>
            <w:vAlign w:val="center"/>
          </w:tcPr>
          <w:p w:rsidR="00FF4409" w:rsidRDefault="00FF4409">
            <w:pPr>
              <w:pStyle w:val="ConsPlusNormal"/>
              <w:jc w:val="center"/>
            </w:pPr>
            <w:r>
              <w:t>97,62</w:t>
            </w:r>
          </w:p>
        </w:tc>
      </w:tr>
      <w:tr w:rsidR="00FF4409">
        <w:tc>
          <w:tcPr>
            <w:tcW w:w="544" w:type="dxa"/>
            <w:vAlign w:val="center"/>
          </w:tcPr>
          <w:p w:rsidR="00FF4409" w:rsidRDefault="00FF4409">
            <w:pPr>
              <w:pStyle w:val="ConsPlusNormal"/>
              <w:jc w:val="center"/>
            </w:pPr>
            <w:r>
              <w:t>8.2</w:t>
            </w:r>
          </w:p>
        </w:tc>
        <w:tc>
          <w:tcPr>
            <w:tcW w:w="2359" w:type="dxa"/>
            <w:vAlign w:val="center"/>
          </w:tcPr>
          <w:p w:rsidR="00FF4409" w:rsidRDefault="00FF4409">
            <w:pPr>
              <w:pStyle w:val="ConsPlusNormal"/>
              <w:jc w:val="center"/>
            </w:pPr>
            <w:r>
              <w:t>Мероприятие 7.1.2 "Организация весового контроля на объектах размещения отходов (полигонах) Белгородской области"</w:t>
            </w:r>
          </w:p>
        </w:tc>
        <w:tc>
          <w:tcPr>
            <w:tcW w:w="274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1384" w:type="dxa"/>
            <w:vAlign w:val="center"/>
          </w:tcPr>
          <w:p w:rsidR="00FF4409" w:rsidRDefault="00FF4409">
            <w:pPr>
              <w:pStyle w:val="ConsPlusNormal"/>
              <w:jc w:val="center"/>
            </w:pPr>
            <w:r>
              <w:t>2019</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Количество объектов размещения твердых коммунальных отходов, имеющих систему весового контроля, единиц</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13</w:t>
            </w: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8.3</w:t>
            </w:r>
          </w:p>
        </w:tc>
        <w:tc>
          <w:tcPr>
            <w:tcW w:w="2359" w:type="dxa"/>
            <w:vAlign w:val="center"/>
          </w:tcPr>
          <w:p w:rsidR="00FF4409" w:rsidRDefault="00FF4409">
            <w:pPr>
              <w:pStyle w:val="ConsPlusNormal"/>
              <w:jc w:val="center"/>
            </w:pPr>
            <w:r>
              <w:t xml:space="preserve">Мероприятие 7.1.3 "Строительство объектов обработки твердых </w:t>
            </w:r>
            <w:r>
              <w:lastRenderedPageBreak/>
              <w:t>коммунальных отходов"</w:t>
            </w:r>
          </w:p>
        </w:tc>
        <w:tc>
          <w:tcPr>
            <w:tcW w:w="2749" w:type="dxa"/>
            <w:vAlign w:val="center"/>
          </w:tcPr>
          <w:p w:rsidR="00FF4409" w:rsidRDefault="00FF4409">
            <w:pPr>
              <w:pStyle w:val="ConsPlusNormal"/>
              <w:jc w:val="center"/>
            </w:pPr>
            <w:r>
              <w:lastRenderedPageBreak/>
              <w:t>Департамент жилищно-коммунального хозяйства Белгородской области</w:t>
            </w:r>
          </w:p>
        </w:tc>
        <w:tc>
          <w:tcPr>
            <w:tcW w:w="1384" w:type="dxa"/>
            <w:vAlign w:val="center"/>
          </w:tcPr>
          <w:p w:rsidR="00FF4409" w:rsidRDefault="00FF4409">
            <w:pPr>
              <w:pStyle w:val="ConsPlusNormal"/>
              <w:jc w:val="center"/>
            </w:pPr>
            <w:r>
              <w:t>2019 - 2020</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Количество построенных объектов обработки твердых коммунальных отходов, единиц</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w:t>
            </w:r>
          </w:p>
        </w:tc>
        <w:tc>
          <w:tcPr>
            <w:tcW w:w="844" w:type="dxa"/>
            <w:vAlign w:val="center"/>
          </w:tcPr>
          <w:p w:rsidR="00FF4409" w:rsidRDefault="00FF4409">
            <w:pPr>
              <w:pStyle w:val="ConsPlusNormal"/>
              <w:jc w:val="center"/>
            </w:pPr>
            <w:r>
              <w:t>2</w:t>
            </w:r>
          </w:p>
        </w:tc>
      </w:tr>
      <w:tr w:rsidR="00FF4409">
        <w:tc>
          <w:tcPr>
            <w:tcW w:w="544" w:type="dxa"/>
            <w:vAlign w:val="center"/>
          </w:tcPr>
          <w:p w:rsidR="00FF4409" w:rsidRDefault="00FF4409">
            <w:pPr>
              <w:pStyle w:val="ConsPlusNormal"/>
              <w:jc w:val="center"/>
            </w:pPr>
            <w:r>
              <w:lastRenderedPageBreak/>
              <w:t>8.4</w:t>
            </w:r>
          </w:p>
        </w:tc>
        <w:tc>
          <w:tcPr>
            <w:tcW w:w="2359" w:type="dxa"/>
            <w:vAlign w:val="center"/>
          </w:tcPr>
          <w:p w:rsidR="00FF4409" w:rsidRDefault="00FF4409">
            <w:pPr>
              <w:pStyle w:val="ConsPlusNormal"/>
              <w:jc w:val="center"/>
            </w:pPr>
            <w:r>
              <w:t>Мероприятие 7.1.4 "Строительство мусороперегрузочных станций"</w:t>
            </w:r>
          </w:p>
        </w:tc>
        <w:tc>
          <w:tcPr>
            <w:tcW w:w="274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1384" w:type="dxa"/>
            <w:vAlign w:val="center"/>
          </w:tcPr>
          <w:p w:rsidR="00FF4409" w:rsidRDefault="00FF4409">
            <w:pPr>
              <w:pStyle w:val="ConsPlusNormal"/>
              <w:jc w:val="center"/>
            </w:pPr>
            <w:r>
              <w:t>2019</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Количество построенных мусороперегрузочных станций, единиц</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3</w:t>
            </w: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8.5</w:t>
            </w:r>
          </w:p>
        </w:tc>
        <w:tc>
          <w:tcPr>
            <w:tcW w:w="2359" w:type="dxa"/>
            <w:vAlign w:val="center"/>
          </w:tcPr>
          <w:p w:rsidR="00FF4409" w:rsidRDefault="00FF4409">
            <w:pPr>
              <w:pStyle w:val="ConsPlusNormal"/>
              <w:jc w:val="center"/>
            </w:pPr>
            <w:r>
              <w:t>Мероприятие 7.1.5 "Создание пунктов приема вторичного сырья от населения на территории муниципальных образований Белгородской области"</w:t>
            </w:r>
          </w:p>
        </w:tc>
        <w:tc>
          <w:tcPr>
            <w:tcW w:w="274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1384" w:type="dxa"/>
            <w:vAlign w:val="center"/>
          </w:tcPr>
          <w:p w:rsidR="00FF4409" w:rsidRDefault="00FF4409">
            <w:pPr>
              <w:pStyle w:val="ConsPlusNormal"/>
              <w:jc w:val="center"/>
            </w:pPr>
            <w:r>
              <w:t>2018 - 2019</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Количество созданных пунктов приема вторичного сырья от населения на территории муниципальных образований Белгородской области, единиц</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52</w:t>
            </w:r>
          </w:p>
        </w:tc>
        <w:tc>
          <w:tcPr>
            <w:tcW w:w="844" w:type="dxa"/>
            <w:vAlign w:val="center"/>
          </w:tcPr>
          <w:p w:rsidR="00FF4409" w:rsidRDefault="00FF4409">
            <w:pPr>
              <w:pStyle w:val="ConsPlusNormal"/>
              <w:jc w:val="center"/>
            </w:pPr>
            <w:r>
              <w:t>26</w:t>
            </w: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8.6</w:t>
            </w:r>
          </w:p>
        </w:tc>
        <w:tc>
          <w:tcPr>
            <w:tcW w:w="2359" w:type="dxa"/>
            <w:vAlign w:val="center"/>
          </w:tcPr>
          <w:p w:rsidR="00FF4409" w:rsidRDefault="00FF4409">
            <w:pPr>
              <w:pStyle w:val="ConsPlusNormal"/>
              <w:jc w:val="center"/>
            </w:pPr>
            <w:r>
              <w:t>Мероприятие 7.1.6 "Организация информирования граждан о формировании новой системы обращения с отходами"</w:t>
            </w:r>
          </w:p>
        </w:tc>
        <w:tc>
          <w:tcPr>
            <w:tcW w:w="274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1384" w:type="dxa"/>
            <w:vAlign w:val="center"/>
          </w:tcPr>
          <w:p w:rsidR="00FF4409" w:rsidRDefault="00FF4409">
            <w:pPr>
              <w:pStyle w:val="ConsPlusNormal"/>
              <w:jc w:val="center"/>
            </w:pPr>
            <w:r>
              <w:t>2019 - 2024</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Количество публикаций в средствах массовой информации о формировании новой системы обращения с отходами, единиц</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60</w:t>
            </w:r>
          </w:p>
        </w:tc>
        <w:tc>
          <w:tcPr>
            <w:tcW w:w="844" w:type="dxa"/>
            <w:vAlign w:val="center"/>
          </w:tcPr>
          <w:p w:rsidR="00FF4409" w:rsidRDefault="00FF4409">
            <w:pPr>
              <w:pStyle w:val="ConsPlusNormal"/>
              <w:jc w:val="center"/>
            </w:pPr>
            <w:r>
              <w:t>60</w:t>
            </w:r>
          </w:p>
        </w:tc>
      </w:tr>
      <w:tr w:rsidR="00FF4409">
        <w:tc>
          <w:tcPr>
            <w:tcW w:w="544" w:type="dxa"/>
            <w:vAlign w:val="center"/>
          </w:tcPr>
          <w:p w:rsidR="00FF4409" w:rsidRDefault="00FF4409">
            <w:pPr>
              <w:pStyle w:val="ConsPlusNormal"/>
              <w:jc w:val="center"/>
            </w:pPr>
            <w:r>
              <w:t>8.7</w:t>
            </w:r>
          </w:p>
        </w:tc>
        <w:tc>
          <w:tcPr>
            <w:tcW w:w="2359" w:type="dxa"/>
            <w:vAlign w:val="center"/>
          </w:tcPr>
          <w:p w:rsidR="00FF4409" w:rsidRDefault="00FF4409">
            <w:pPr>
              <w:pStyle w:val="ConsPlusNormal"/>
              <w:jc w:val="center"/>
            </w:pPr>
            <w:r>
              <w:t>Мероприятие 7.1.7 "Разработка проектно-сметной документации на строительство объектов размещения твердых коммунальных отходов"</w:t>
            </w:r>
          </w:p>
        </w:tc>
        <w:tc>
          <w:tcPr>
            <w:tcW w:w="274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1384" w:type="dxa"/>
            <w:vAlign w:val="center"/>
          </w:tcPr>
          <w:p w:rsidR="00FF4409" w:rsidRDefault="00FF4409">
            <w:pPr>
              <w:pStyle w:val="ConsPlusNormal"/>
              <w:jc w:val="center"/>
            </w:pPr>
            <w:r>
              <w:t>2019 - 2020</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Количество разработанной проектно-сметной документации, единиц</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w:t>
            </w:r>
          </w:p>
        </w:tc>
        <w:tc>
          <w:tcPr>
            <w:tcW w:w="844" w:type="dxa"/>
            <w:vAlign w:val="center"/>
          </w:tcPr>
          <w:p w:rsidR="00FF4409" w:rsidRDefault="00FF4409">
            <w:pPr>
              <w:pStyle w:val="ConsPlusNormal"/>
              <w:jc w:val="center"/>
            </w:pPr>
            <w:r>
              <w:t>1</w:t>
            </w:r>
          </w:p>
        </w:tc>
      </w:tr>
      <w:tr w:rsidR="00FF4409">
        <w:tc>
          <w:tcPr>
            <w:tcW w:w="544" w:type="dxa"/>
            <w:vAlign w:val="center"/>
          </w:tcPr>
          <w:p w:rsidR="00FF4409" w:rsidRDefault="00FF4409">
            <w:pPr>
              <w:pStyle w:val="ConsPlusNormal"/>
              <w:jc w:val="center"/>
            </w:pPr>
            <w:r>
              <w:t>8.8</w:t>
            </w:r>
          </w:p>
        </w:tc>
        <w:tc>
          <w:tcPr>
            <w:tcW w:w="2359" w:type="dxa"/>
            <w:vAlign w:val="center"/>
          </w:tcPr>
          <w:p w:rsidR="00FF4409" w:rsidRDefault="00FF4409">
            <w:pPr>
              <w:pStyle w:val="ConsPlusNormal"/>
              <w:jc w:val="center"/>
            </w:pPr>
            <w:r>
              <w:t xml:space="preserve">Мероприятие 7.1.8 </w:t>
            </w:r>
            <w:r>
              <w:lastRenderedPageBreak/>
              <w:t>"Модернизация объектов обращения с твердыми коммунальными отходами"</w:t>
            </w:r>
          </w:p>
        </w:tc>
        <w:tc>
          <w:tcPr>
            <w:tcW w:w="2749" w:type="dxa"/>
            <w:vAlign w:val="center"/>
          </w:tcPr>
          <w:p w:rsidR="00FF4409" w:rsidRDefault="00FF4409">
            <w:pPr>
              <w:pStyle w:val="ConsPlusNormal"/>
              <w:jc w:val="center"/>
            </w:pPr>
            <w:r>
              <w:lastRenderedPageBreak/>
              <w:t>Департамент жилищно-</w:t>
            </w:r>
            <w:r>
              <w:lastRenderedPageBreak/>
              <w:t>коммунального хозяйства Белгородской области</w:t>
            </w:r>
          </w:p>
        </w:tc>
        <w:tc>
          <w:tcPr>
            <w:tcW w:w="1384" w:type="dxa"/>
            <w:vAlign w:val="center"/>
          </w:tcPr>
          <w:p w:rsidR="00FF4409" w:rsidRDefault="00FF4409">
            <w:pPr>
              <w:pStyle w:val="ConsPlusNormal"/>
              <w:jc w:val="center"/>
            </w:pPr>
            <w:r>
              <w:lastRenderedPageBreak/>
              <w:t>2020</w:t>
            </w:r>
          </w:p>
        </w:tc>
        <w:tc>
          <w:tcPr>
            <w:tcW w:w="1191" w:type="dxa"/>
            <w:vAlign w:val="center"/>
          </w:tcPr>
          <w:p w:rsidR="00FF4409" w:rsidRDefault="00FF4409">
            <w:pPr>
              <w:pStyle w:val="ConsPlusNormal"/>
              <w:jc w:val="center"/>
            </w:pPr>
            <w:r>
              <w:t>регрессиру</w:t>
            </w:r>
            <w:r>
              <w:lastRenderedPageBreak/>
              <w:t>ющий</w:t>
            </w:r>
          </w:p>
        </w:tc>
        <w:tc>
          <w:tcPr>
            <w:tcW w:w="2539" w:type="dxa"/>
            <w:vAlign w:val="center"/>
          </w:tcPr>
          <w:p w:rsidR="00FF4409" w:rsidRDefault="00FF4409">
            <w:pPr>
              <w:pStyle w:val="ConsPlusNormal"/>
              <w:jc w:val="center"/>
            </w:pPr>
            <w:r>
              <w:lastRenderedPageBreak/>
              <w:t xml:space="preserve">Объем отходов на </w:t>
            </w:r>
            <w:r>
              <w:lastRenderedPageBreak/>
              <w:t>объекте размещения отходов, %</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40</w:t>
            </w:r>
          </w:p>
        </w:tc>
      </w:tr>
      <w:tr w:rsidR="00FF4409">
        <w:tc>
          <w:tcPr>
            <w:tcW w:w="544" w:type="dxa"/>
            <w:vAlign w:val="center"/>
          </w:tcPr>
          <w:p w:rsidR="00FF4409" w:rsidRDefault="00FF4409">
            <w:pPr>
              <w:pStyle w:val="ConsPlusNormal"/>
              <w:jc w:val="center"/>
            </w:pPr>
            <w:r>
              <w:lastRenderedPageBreak/>
              <w:t>8.9</w:t>
            </w:r>
          </w:p>
        </w:tc>
        <w:tc>
          <w:tcPr>
            <w:tcW w:w="2359" w:type="dxa"/>
            <w:vAlign w:val="center"/>
          </w:tcPr>
          <w:p w:rsidR="00FF4409" w:rsidRDefault="00FF4409">
            <w:pPr>
              <w:pStyle w:val="ConsPlusNormal"/>
              <w:jc w:val="center"/>
            </w:pPr>
            <w:r>
              <w:t>Мероприятие 7.1.9 "Приобретение оборудования и иного движимого имущества, необходимых для осуществления мероприятий по модернизации объектов обращения с твердыми коммунальными отходами"</w:t>
            </w:r>
          </w:p>
        </w:tc>
        <w:tc>
          <w:tcPr>
            <w:tcW w:w="274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1384" w:type="dxa"/>
            <w:vAlign w:val="center"/>
          </w:tcPr>
          <w:p w:rsidR="00FF4409" w:rsidRDefault="00FF4409">
            <w:pPr>
              <w:pStyle w:val="ConsPlusNormal"/>
              <w:jc w:val="center"/>
            </w:pPr>
            <w:r>
              <w:t>2020</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Количество приобретенного оборудования, единиц</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2</w:t>
            </w:r>
          </w:p>
        </w:tc>
      </w:tr>
      <w:tr w:rsidR="00FF4409">
        <w:tc>
          <w:tcPr>
            <w:tcW w:w="544" w:type="dxa"/>
            <w:vAlign w:val="center"/>
          </w:tcPr>
          <w:p w:rsidR="00FF4409" w:rsidRDefault="00FF4409">
            <w:pPr>
              <w:pStyle w:val="ConsPlusNormal"/>
              <w:jc w:val="center"/>
            </w:pPr>
            <w:r>
              <w:t>8.10</w:t>
            </w:r>
          </w:p>
        </w:tc>
        <w:tc>
          <w:tcPr>
            <w:tcW w:w="2359" w:type="dxa"/>
            <w:vAlign w:val="center"/>
          </w:tcPr>
          <w:p w:rsidR="00FF4409" w:rsidRDefault="00FF4409">
            <w:pPr>
              <w:pStyle w:val="ConsPlusNormal"/>
              <w:jc w:val="center"/>
            </w:pPr>
            <w:r>
              <w:t>Основное мероприятие 7.2 "Разработка электронной модели территориальной схемы по обращению с отходами"</w:t>
            </w:r>
          </w:p>
        </w:tc>
        <w:tc>
          <w:tcPr>
            <w:tcW w:w="274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1384" w:type="dxa"/>
            <w:vAlign w:val="center"/>
          </w:tcPr>
          <w:p w:rsidR="00FF4409" w:rsidRDefault="00FF4409">
            <w:pPr>
              <w:pStyle w:val="ConsPlusNormal"/>
              <w:jc w:val="center"/>
            </w:pPr>
            <w:r>
              <w:t>2018 - 2019</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7.2.1. Разработана электронная модель территориальной схемы по обращению с отходами, единиц</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w:t>
            </w:r>
          </w:p>
        </w:tc>
        <w:tc>
          <w:tcPr>
            <w:tcW w:w="844" w:type="dxa"/>
            <w:vAlign w:val="center"/>
          </w:tcPr>
          <w:p w:rsidR="00FF4409" w:rsidRDefault="00FF4409">
            <w:pPr>
              <w:pStyle w:val="ConsPlusNormal"/>
              <w:jc w:val="center"/>
            </w:pPr>
            <w:r>
              <w:t>1</w:t>
            </w: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8.11</w:t>
            </w:r>
          </w:p>
        </w:tc>
        <w:tc>
          <w:tcPr>
            <w:tcW w:w="2359" w:type="dxa"/>
            <w:vAlign w:val="center"/>
          </w:tcPr>
          <w:p w:rsidR="00FF4409" w:rsidRDefault="00FF4409">
            <w:pPr>
              <w:pStyle w:val="ConsPlusNormal"/>
              <w:jc w:val="center"/>
            </w:pPr>
            <w:r>
              <w:t>Основное мероприятие 7.3 "Субсидии на разработку проектно-сметной документации на рекультивацию объектов накопленного вреда окружающей среде"</w:t>
            </w:r>
          </w:p>
        </w:tc>
        <w:tc>
          <w:tcPr>
            <w:tcW w:w="274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1384" w:type="dxa"/>
            <w:vAlign w:val="center"/>
          </w:tcPr>
          <w:p w:rsidR="00FF4409" w:rsidRDefault="00FF4409">
            <w:pPr>
              <w:pStyle w:val="ConsPlusNormal"/>
              <w:jc w:val="center"/>
            </w:pPr>
            <w:r>
              <w:t>2020 - 2021</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Количество разработанной проектно-сметной документации, единиц</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8</w:t>
            </w:r>
          </w:p>
        </w:tc>
      </w:tr>
      <w:tr w:rsidR="00FF4409">
        <w:tc>
          <w:tcPr>
            <w:tcW w:w="544" w:type="dxa"/>
            <w:vAlign w:val="center"/>
          </w:tcPr>
          <w:p w:rsidR="00FF4409" w:rsidRDefault="00FF4409">
            <w:pPr>
              <w:pStyle w:val="ConsPlusNormal"/>
              <w:jc w:val="center"/>
            </w:pPr>
            <w:r>
              <w:lastRenderedPageBreak/>
              <w:t>8.12</w:t>
            </w:r>
          </w:p>
        </w:tc>
        <w:tc>
          <w:tcPr>
            <w:tcW w:w="2359" w:type="dxa"/>
            <w:vAlign w:val="center"/>
          </w:tcPr>
          <w:p w:rsidR="00FF4409" w:rsidRDefault="00FF4409">
            <w:pPr>
              <w:pStyle w:val="ConsPlusNormal"/>
              <w:jc w:val="center"/>
            </w:pPr>
            <w:r>
              <w:t>Проект 7.G1 "Чистая страна"</w:t>
            </w:r>
          </w:p>
        </w:tc>
        <w:tc>
          <w:tcPr>
            <w:tcW w:w="274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1384" w:type="dxa"/>
            <w:vAlign w:val="center"/>
          </w:tcPr>
          <w:p w:rsidR="00FF4409" w:rsidRDefault="00FF4409">
            <w:pPr>
              <w:pStyle w:val="ConsPlusNormal"/>
              <w:jc w:val="center"/>
            </w:pPr>
            <w:r>
              <w:t>2019 - 2024</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Площадь ликвидированных (и/или рекультивированных) объектов накопленного вреда окружающей среде, га</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8.13</w:t>
            </w:r>
          </w:p>
        </w:tc>
        <w:tc>
          <w:tcPr>
            <w:tcW w:w="2359" w:type="dxa"/>
            <w:vAlign w:val="center"/>
          </w:tcPr>
          <w:p w:rsidR="00FF4409" w:rsidRDefault="00FF4409">
            <w:pPr>
              <w:pStyle w:val="ConsPlusNormal"/>
              <w:jc w:val="center"/>
            </w:pPr>
            <w:r>
              <w:t>Проект 7.G2 "Комплексная система обращения с твердыми коммунальными отходами"</w:t>
            </w:r>
          </w:p>
        </w:tc>
        <w:tc>
          <w:tcPr>
            <w:tcW w:w="274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1384" w:type="dxa"/>
            <w:vAlign w:val="center"/>
          </w:tcPr>
          <w:p w:rsidR="00FF4409" w:rsidRDefault="00FF4409">
            <w:pPr>
              <w:pStyle w:val="ConsPlusNormal"/>
              <w:jc w:val="center"/>
            </w:pPr>
            <w:r>
              <w:t>2019 - 2024</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Доля обработанных твердых коммунальных отходов в общем объеме твердых коммунальных отходов, процентов</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25,7</w:t>
            </w:r>
          </w:p>
        </w:tc>
      </w:tr>
      <w:tr w:rsidR="00FF4409">
        <w:tc>
          <w:tcPr>
            <w:tcW w:w="544" w:type="dxa"/>
            <w:vAlign w:val="center"/>
          </w:tcPr>
          <w:p w:rsidR="00FF4409" w:rsidRDefault="00FF4409">
            <w:pPr>
              <w:pStyle w:val="ConsPlusNormal"/>
              <w:jc w:val="center"/>
            </w:pPr>
            <w:r>
              <w:t>8.14</w:t>
            </w:r>
          </w:p>
        </w:tc>
        <w:tc>
          <w:tcPr>
            <w:tcW w:w="2359" w:type="dxa"/>
            <w:vAlign w:val="center"/>
          </w:tcPr>
          <w:p w:rsidR="00FF4409" w:rsidRDefault="00FF4409">
            <w:pPr>
              <w:pStyle w:val="ConsPlusNormal"/>
              <w:jc w:val="center"/>
            </w:pPr>
            <w:r>
              <w:t>Мероприятие 7.G2.1. Мероприятие "Обеспечение деятельности по оказанию коммунальной услуги населению по обращению с твердыми коммунальными отходами"</w:t>
            </w:r>
          </w:p>
        </w:tc>
        <w:tc>
          <w:tcPr>
            <w:tcW w:w="274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1384" w:type="dxa"/>
            <w:vAlign w:val="center"/>
          </w:tcPr>
          <w:p w:rsidR="00FF4409" w:rsidRDefault="00FF4409">
            <w:pPr>
              <w:pStyle w:val="ConsPlusNormal"/>
              <w:jc w:val="center"/>
            </w:pPr>
            <w:r>
              <w:t>2020 - 2024</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Доля населения, охваченного услугой по обращению с твердыми коммунальными отходами, процент</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90</w:t>
            </w:r>
          </w:p>
        </w:tc>
      </w:tr>
      <w:tr w:rsidR="00FF4409">
        <w:tc>
          <w:tcPr>
            <w:tcW w:w="544" w:type="dxa"/>
            <w:vAlign w:val="center"/>
          </w:tcPr>
          <w:p w:rsidR="00FF4409" w:rsidRDefault="00FF4409">
            <w:pPr>
              <w:pStyle w:val="ConsPlusNormal"/>
              <w:jc w:val="center"/>
            </w:pPr>
            <w:r>
              <w:t>8.15</w:t>
            </w:r>
          </w:p>
        </w:tc>
        <w:tc>
          <w:tcPr>
            <w:tcW w:w="2359" w:type="dxa"/>
            <w:vAlign w:val="center"/>
          </w:tcPr>
          <w:p w:rsidR="00FF4409" w:rsidRDefault="00FF4409">
            <w:pPr>
              <w:pStyle w:val="ConsPlusNormal"/>
              <w:jc w:val="center"/>
            </w:pPr>
            <w:r>
              <w:t>Мероприятие 7.G2.2. Мероприятия по закупке контейнеров для раздельного сбора твердых коммунальных отходов</w:t>
            </w:r>
          </w:p>
        </w:tc>
        <w:tc>
          <w:tcPr>
            <w:tcW w:w="274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1384" w:type="dxa"/>
            <w:vAlign w:val="center"/>
          </w:tcPr>
          <w:p w:rsidR="00FF4409" w:rsidRDefault="00FF4409">
            <w:pPr>
              <w:pStyle w:val="ConsPlusNormal"/>
              <w:jc w:val="center"/>
            </w:pPr>
            <w:r>
              <w:t>2020</w:t>
            </w:r>
          </w:p>
        </w:tc>
        <w:tc>
          <w:tcPr>
            <w:tcW w:w="1191"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Количество обустроенных площадок для раздельного накопления ТКО, единиц</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10000</w:t>
            </w:r>
          </w:p>
        </w:tc>
      </w:tr>
    </w:tbl>
    <w:p w:rsidR="00FF4409" w:rsidRDefault="00FF4409">
      <w:pPr>
        <w:pStyle w:val="ConsPlusNormal"/>
        <w:sectPr w:rsidR="00FF4409">
          <w:pgSz w:w="16838" w:h="11905" w:orient="landscape"/>
          <w:pgMar w:top="1701" w:right="1134" w:bottom="850" w:left="1134" w:header="0" w:footer="0" w:gutter="0"/>
          <w:cols w:space="720"/>
          <w:titlePg/>
        </w:sectPr>
      </w:pPr>
    </w:p>
    <w:p w:rsidR="00FF4409" w:rsidRDefault="00FF4409">
      <w:pPr>
        <w:pStyle w:val="ConsPlusNormal"/>
        <w:jc w:val="center"/>
      </w:pPr>
    </w:p>
    <w:p w:rsidR="00FF4409" w:rsidRDefault="00FF4409">
      <w:pPr>
        <w:pStyle w:val="ConsPlusTitle"/>
        <w:jc w:val="center"/>
        <w:outlineLvl w:val="2"/>
      </w:pPr>
      <w:r>
        <w:t>Система основных мероприятий и показателей государственной</w:t>
      </w:r>
    </w:p>
    <w:p w:rsidR="00FF4409" w:rsidRDefault="00FF4409">
      <w:pPr>
        <w:pStyle w:val="ConsPlusTitle"/>
        <w:jc w:val="center"/>
      </w:pPr>
      <w:r>
        <w:t>программы на 2 этапе реализации</w:t>
      </w:r>
    </w:p>
    <w:p w:rsidR="00FF4409" w:rsidRDefault="00FF4409">
      <w:pPr>
        <w:pStyle w:val="ConsPlusNormal"/>
        <w:jc w:val="center"/>
      </w:pPr>
      <w:r>
        <w:t xml:space="preserve">(в ред. </w:t>
      </w:r>
      <w:hyperlink r:id="rId188">
        <w:r>
          <w:rPr>
            <w:color w:val="0000FF"/>
          </w:rPr>
          <w:t>постановления</w:t>
        </w:r>
      </w:hyperlink>
      <w:r>
        <w:t xml:space="preserve"> Правительства Белгородской области</w:t>
      </w:r>
    </w:p>
    <w:p w:rsidR="00FF4409" w:rsidRDefault="00FF4409">
      <w:pPr>
        <w:pStyle w:val="ConsPlusNormal"/>
        <w:jc w:val="center"/>
      </w:pPr>
      <w:r>
        <w:t>от 06.02.2023 N 44-пп)</w:t>
      </w:r>
    </w:p>
    <w:p w:rsidR="00FF4409" w:rsidRDefault="00FF4409">
      <w:pPr>
        <w:pStyle w:val="ConsPlusNormal"/>
        <w:jc w:val="center"/>
      </w:pPr>
    </w:p>
    <w:p w:rsidR="00FF4409" w:rsidRDefault="00FF4409">
      <w:pPr>
        <w:pStyle w:val="ConsPlusNormal"/>
        <w:jc w:val="right"/>
      </w:pPr>
      <w:r>
        <w:t>Таблица 2</w:t>
      </w:r>
    </w:p>
    <w:p w:rsidR="00FF4409" w:rsidRDefault="00FF440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2359"/>
        <w:gridCol w:w="2041"/>
        <w:gridCol w:w="907"/>
        <w:gridCol w:w="964"/>
        <w:gridCol w:w="2539"/>
        <w:gridCol w:w="844"/>
        <w:gridCol w:w="844"/>
        <w:gridCol w:w="844"/>
        <w:gridCol w:w="844"/>
        <w:gridCol w:w="844"/>
      </w:tblGrid>
      <w:tr w:rsidR="00FF4409">
        <w:tc>
          <w:tcPr>
            <w:tcW w:w="544" w:type="dxa"/>
            <w:vMerge w:val="restart"/>
          </w:tcPr>
          <w:p w:rsidR="00FF4409" w:rsidRDefault="00FF4409">
            <w:pPr>
              <w:pStyle w:val="ConsPlusNormal"/>
              <w:jc w:val="center"/>
            </w:pPr>
            <w:r>
              <w:t>N</w:t>
            </w:r>
          </w:p>
        </w:tc>
        <w:tc>
          <w:tcPr>
            <w:tcW w:w="2359" w:type="dxa"/>
            <w:vMerge w:val="restart"/>
          </w:tcPr>
          <w:p w:rsidR="00FF4409" w:rsidRDefault="00FF4409">
            <w:pPr>
              <w:pStyle w:val="ConsPlusNormal"/>
              <w:jc w:val="center"/>
            </w:pPr>
            <w:r>
              <w:t>Наименование государственной программы, подпрограмм, мероприятий</w:t>
            </w:r>
          </w:p>
        </w:tc>
        <w:tc>
          <w:tcPr>
            <w:tcW w:w="2041" w:type="dxa"/>
            <w:vMerge w:val="restart"/>
          </w:tcPr>
          <w:p w:rsidR="00FF4409" w:rsidRDefault="00FF4409">
            <w:pPr>
              <w:pStyle w:val="ConsPlusNormal"/>
              <w:jc w:val="center"/>
            </w:pPr>
            <w:r>
              <w:t>Ответственный исполнитель (соисполнитель, участник), ответственный за реализацию</w:t>
            </w:r>
          </w:p>
        </w:tc>
        <w:tc>
          <w:tcPr>
            <w:tcW w:w="907" w:type="dxa"/>
            <w:vMerge w:val="restart"/>
          </w:tcPr>
          <w:p w:rsidR="00FF4409" w:rsidRDefault="00FF4409">
            <w:pPr>
              <w:pStyle w:val="ConsPlusNormal"/>
              <w:jc w:val="center"/>
            </w:pPr>
            <w:r>
              <w:t>Срок реализации (начало, завершение)</w:t>
            </w:r>
          </w:p>
        </w:tc>
        <w:tc>
          <w:tcPr>
            <w:tcW w:w="964" w:type="dxa"/>
            <w:vMerge w:val="restart"/>
          </w:tcPr>
          <w:p w:rsidR="00FF4409" w:rsidRDefault="00FF4409">
            <w:pPr>
              <w:pStyle w:val="ConsPlusNormal"/>
              <w:jc w:val="center"/>
            </w:pPr>
            <w:r>
              <w:t>Вид показателя</w:t>
            </w:r>
          </w:p>
        </w:tc>
        <w:tc>
          <w:tcPr>
            <w:tcW w:w="2539" w:type="dxa"/>
            <w:vMerge w:val="restart"/>
          </w:tcPr>
          <w:p w:rsidR="00FF4409" w:rsidRDefault="00FF4409">
            <w:pPr>
              <w:pStyle w:val="ConsPlusNormal"/>
              <w:jc w:val="center"/>
            </w:pPr>
            <w:r>
              <w:t>Наименование показателя, единица измерения</w:t>
            </w:r>
          </w:p>
        </w:tc>
        <w:tc>
          <w:tcPr>
            <w:tcW w:w="4220" w:type="dxa"/>
            <w:gridSpan w:val="5"/>
          </w:tcPr>
          <w:p w:rsidR="00FF4409" w:rsidRDefault="00FF4409">
            <w:pPr>
              <w:pStyle w:val="ConsPlusNormal"/>
              <w:jc w:val="center"/>
            </w:pPr>
            <w:r>
              <w:t>Значение показателя конечного и непосредственного результата по годам реализации</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Merge/>
          </w:tcPr>
          <w:p w:rsidR="00FF4409" w:rsidRDefault="00FF4409">
            <w:pPr>
              <w:pStyle w:val="ConsPlusNormal"/>
            </w:pPr>
          </w:p>
        </w:tc>
        <w:tc>
          <w:tcPr>
            <w:tcW w:w="2539" w:type="dxa"/>
            <w:vMerge/>
          </w:tcPr>
          <w:p w:rsidR="00FF4409" w:rsidRDefault="00FF4409">
            <w:pPr>
              <w:pStyle w:val="ConsPlusNormal"/>
            </w:pPr>
          </w:p>
        </w:tc>
        <w:tc>
          <w:tcPr>
            <w:tcW w:w="844" w:type="dxa"/>
          </w:tcPr>
          <w:p w:rsidR="00FF4409" w:rsidRDefault="00FF4409">
            <w:pPr>
              <w:pStyle w:val="ConsPlusNormal"/>
              <w:jc w:val="center"/>
            </w:pPr>
            <w:r>
              <w:t>2021 год</w:t>
            </w:r>
          </w:p>
        </w:tc>
        <w:tc>
          <w:tcPr>
            <w:tcW w:w="844" w:type="dxa"/>
          </w:tcPr>
          <w:p w:rsidR="00FF4409" w:rsidRDefault="00FF4409">
            <w:pPr>
              <w:pStyle w:val="ConsPlusNormal"/>
              <w:jc w:val="center"/>
            </w:pPr>
            <w:r>
              <w:t>2022 год</w:t>
            </w:r>
          </w:p>
        </w:tc>
        <w:tc>
          <w:tcPr>
            <w:tcW w:w="844" w:type="dxa"/>
          </w:tcPr>
          <w:p w:rsidR="00FF4409" w:rsidRDefault="00FF4409">
            <w:pPr>
              <w:pStyle w:val="ConsPlusNormal"/>
              <w:jc w:val="center"/>
            </w:pPr>
            <w:r>
              <w:t>2023 год</w:t>
            </w:r>
          </w:p>
        </w:tc>
        <w:tc>
          <w:tcPr>
            <w:tcW w:w="844" w:type="dxa"/>
          </w:tcPr>
          <w:p w:rsidR="00FF4409" w:rsidRDefault="00FF4409">
            <w:pPr>
              <w:pStyle w:val="ConsPlusNormal"/>
              <w:jc w:val="center"/>
            </w:pPr>
            <w:r>
              <w:t>2024 год</w:t>
            </w:r>
          </w:p>
        </w:tc>
        <w:tc>
          <w:tcPr>
            <w:tcW w:w="844" w:type="dxa"/>
          </w:tcPr>
          <w:p w:rsidR="00FF4409" w:rsidRDefault="00FF4409">
            <w:pPr>
              <w:pStyle w:val="ConsPlusNormal"/>
              <w:jc w:val="center"/>
            </w:pPr>
            <w:r>
              <w:t>2025 год</w:t>
            </w:r>
          </w:p>
        </w:tc>
      </w:tr>
      <w:tr w:rsidR="00FF4409">
        <w:tc>
          <w:tcPr>
            <w:tcW w:w="544" w:type="dxa"/>
            <w:vAlign w:val="center"/>
          </w:tcPr>
          <w:p w:rsidR="00FF4409" w:rsidRDefault="00FF4409">
            <w:pPr>
              <w:pStyle w:val="ConsPlusNormal"/>
              <w:jc w:val="center"/>
            </w:pPr>
            <w:r>
              <w:t>1</w:t>
            </w:r>
          </w:p>
        </w:tc>
        <w:tc>
          <w:tcPr>
            <w:tcW w:w="2359" w:type="dxa"/>
            <w:vAlign w:val="center"/>
          </w:tcPr>
          <w:p w:rsidR="00FF4409" w:rsidRDefault="00FF4409">
            <w:pPr>
              <w:pStyle w:val="ConsPlusNormal"/>
              <w:jc w:val="center"/>
            </w:pPr>
            <w:r>
              <w:t>2</w:t>
            </w:r>
          </w:p>
        </w:tc>
        <w:tc>
          <w:tcPr>
            <w:tcW w:w="2041" w:type="dxa"/>
            <w:vAlign w:val="center"/>
          </w:tcPr>
          <w:p w:rsidR="00FF4409" w:rsidRDefault="00FF4409">
            <w:pPr>
              <w:pStyle w:val="ConsPlusNormal"/>
              <w:jc w:val="center"/>
            </w:pPr>
            <w:r>
              <w:t>3</w:t>
            </w:r>
          </w:p>
        </w:tc>
        <w:tc>
          <w:tcPr>
            <w:tcW w:w="907" w:type="dxa"/>
            <w:vAlign w:val="center"/>
          </w:tcPr>
          <w:p w:rsidR="00FF4409" w:rsidRDefault="00FF4409">
            <w:pPr>
              <w:pStyle w:val="ConsPlusNormal"/>
              <w:jc w:val="center"/>
            </w:pPr>
            <w:r>
              <w:t>4</w:t>
            </w:r>
          </w:p>
        </w:tc>
        <w:tc>
          <w:tcPr>
            <w:tcW w:w="964" w:type="dxa"/>
            <w:vAlign w:val="center"/>
          </w:tcPr>
          <w:p w:rsidR="00FF4409" w:rsidRDefault="00FF4409">
            <w:pPr>
              <w:pStyle w:val="ConsPlusNormal"/>
              <w:jc w:val="center"/>
            </w:pPr>
            <w:r>
              <w:t>5</w:t>
            </w:r>
          </w:p>
        </w:tc>
        <w:tc>
          <w:tcPr>
            <w:tcW w:w="2539" w:type="dxa"/>
            <w:vAlign w:val="center"/>
          </w:tcPr>
          <w:p w:rsidR="00FF4409" w:rsidRDefault="00FF4409">
            <w:pPr>
              <w:pStyle w:val="ConsPlusNormal"/>
              <w:jc w:val="center"/>
            </w:pPr>
            <w:r>
              <w:t>6</w:t>
            </w:r>
          </w:p>
        </w:tc>
        <w:tc>
          <w:tcPr>
            <w:tcW w:w="844" w:type="dxa"/>
            <w:vAlign w:val="center"/>
          </w:tcPr>
          <w:p w:rsidR="00FF4409" w:rsidRDefault="00FF4409">
            <w:pPr>
              <w:pStyle w:val="ConsPlusNormal"/>
              <w:jc w:val="center"/>
            </w:pPr>
            <w:r>
              <w:t>7</w:t>
            </w:r>
          </w:p>
        </w:tc>
        <w:tc>
          <w:tcPr>
            <w:tcW w:w="844" w:type="dxa"/>
            <w:vAlign w:val="center"/>
          </w:tcPr>
          <w:p w:rsidR="00FF4409" w:rsidRDefault="00FF4409">
            <w:pPr>
              <w:pStyle w:val="ConsPlusNormal"/>
              <w:jc w:val="center"/>
            </w:pPr>
            <w:r>
              <w:t>8</w:t>
            </w:r>
          </w:p>
        </w:tc>
        <w:tc>
          <w:tcPr>
            <w:tcW w:w="844" w:type="dxa"/>
            <w:vAlign w:val="center"/>
          </w:tcPr>
          <w:p w:rsidR="00FF4409" w:rsidRDefault="00FF4409">
            <w:pPr>
              <w:pStyle w:val="ConsPlusNormal"/>
              <w:jc w:val="center"/>
            </w:pPr>
            <w:r>
              <w:t>9</w:t>
            </w:r>
          </w:p>
        </w:tc>
        <w:tc>
          <w:tcPr>
            <w:tcW w:w="844" w:type="dxa"/>
            <w:vAlign w:val="center"/>
          </w:tcPr>
          <w:p w:rsidR="00FF4409" w:rsidRDefault="00FF4409">
            <w:pPr>
              <w:pStyle w:val="ConsPlusNormal"/>
              <w:jc w:val="center"/>
            </w:pPr>
            <w:r>
              <w:t>10</w:t>
            </w:r>
          </w:p>
        </w:tc>
        <w:tc>
          <w:tcPr>
            <w:tcW w:w="844" w:type="dxa"/>
            <w:vAlign w:val="center"/>
          </w:tcPr>
          <w:p w:rsidR="00FF4409" w:rsidRDefault="00FF4409">
            <w:pPr>
              <w:pStyle w:val="ConsPlusNormal"/>
              <w:jc w:val="center"/>
            </w:pPr>
            <w:r>
              <w:t>11</w:t>
            </w:r>
          </w:p>
        </w:tc>
      </w:tr>
      <w:tr w:rsidR="00FF4409">
        <w:tc>
          <w:tcPr>
            <w:tcW w:w="544" w:type="dxa"/>
            <w:vMerge w:val="restart"/>
            <w:vAlign w:val="center"/>
          </w:tcPr>
          <w:p w:rsidR="00FF4409" w:rsidRDefault="00FF4409">
            <w:pPr>
              <w:pStyle w:val="ConsPlusNormal"/>
              <w:jc w:val="center"/>
            </w:pPr>
            <w:r>
              <w:t>1</w:t>
            </w:r>
          </w:p>
        </w:tc>
        <w:tc>
          <w:tcPr>
            <w:tcW w:w="2359" w:type="dxa"/>
            <w:vMerge w:val="restart"/>
            <w:vAlign w:val="center"/>
          </w:tcPr>
          <w:p w:rsidR="00FF4409" w:rsidRDefault="00FF4409">
            <w:pPr>
              <w:pStyle w:val="ConsPlusNormal"/>
              <w:jc w:val="center"/>
            </w:pPr>
            <w:r>
              <w:t>"Развитие водного и лесного хозяйства Белгородской области, охрана окружающей среды". Цель: сохранение, восстановление и рациональное использование природных ресурсов и охрана окружающей среды области</w:t>
            </w:r>
          </w:p>
        </w:tc>
        <w:tc>
          <w:tcPr>
            <w:tcW w:w="2041" w:type="dxa"/>
            <w:vMerge w:val="restart"/>
            <w:vAlign w:val="center"/>
          </w:tcPr>
          <w:p w:rsidR="00FF4409" w:rsidRDefault="00FF4409">
            <w:pPr>
              <w:pStyle w:val="ConsPlusNormal"/>
              <w:jc w:val="center"/>
            </w:pPr>
            <w:r>
              <w:t>Департамент агропромышленного комплекса и воспроизводства окружающей среды Белгородской области</w:t>
            </w:r>
          </w:p>
        </w:tc>
        <w:tc>
          <w:tcPr>
            <w:tcW w:w="907" w:type="dxa"/>
            <w:vMerge w:val="restart"/>
            <w:vAlign w:val="center"/>
          </w:tcPr>
          <w:p w:rsidR="00FF4409" w:rsidRDefault="00FF4409">
            <w:pPr>
              <w:pStyle w:val="ConsPlusNormal"/>
              <w:jc w:val="center"/>
            </w:pPr>
            <w:r>
              <w:t>2014 - 2025</w:t>
            </w:r>
          </w:p>
        </w:tc>
        <w:tc>
          <w:tcPr>
            <w:tcW w:w="964" w:type="dxa"/>
            <w:vAlign w:val="center"/>
          </w:tcPr>
          <w:p w:rsidR="00FF4409" w:rsidRDefault="00FF4409">
            <w:pPr>
              <w:pStyle w:val="ConsPlusNormal"/>
              <w:jc w:val="center"/>
            </w:pPr>
            <w:r>
              <w:t>регрессирующий</w:t>
            </w:r>
          </w:p>
        </w:tc>
        <w:tc>
          <w:tcPr>
            <w:tcW w:w="2539" w:type="dxa"/>
            <w:vAlign w:val="center"/>
          </w:tcPr>
          <w:p w:rsidR="00FF4409" w:rsidRDefault="00FF4409">
            <w:pPr>
              <w:pStyle w:val="ConsPlusNormal"/>
              <w:jc w:val="center"/>
            </w:pPr>
            <w:r>
              <w:t>2. Удельный вес выбросов загрязняющих веществ в атмосферный воздух от стационарных источников, тонн/млн руб. ВРП</w:t>
            </w:r>
          </w:p>
        </w:tc>
        <w:tc>
          <w:tcPr>
            <w:tcW w:w="844" w:type="dxa"/>
            <w:vAlign w:val="center"/>
          </w:tcPr>
          <w:p w:rsidR="00FF4409" w:rsidRDefault="00FF4409">
            <w:pPr>
              <w:pStyle w:val="ConsPlusNormal"/>
              <w:jc w:val="center"/>
            </w:pPr>
            <w:r>
              <w:t>0,118</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center"/>
            </w:pPr>
            <w:r>
              <w:t>регрессирующий</w:t>
            </w:r>
          </w:p>
        </w:tc>
        <w:tc>
          <w:tcPr>
            <w:tcW w:w="2539" w:type="dxa"/>
            <w:vAlign w:val="center"/>
          </w:tcPr>
          <w:p w:rsidR="00FF4409" w:rsidRDefault="00FF4409">
            <w:pPr>
              <w:pStyle w:val="ConsPlusNormal"/>
              <w:jc w:val="center"/>
            </w:pPr>
            <w:r>
              <w:t>3. Удельный объем сбросов загрязненных сточных вод, куб. м/млн руб. ВРП</w:t>
            </w:r>
          </w:p>
        </w:tc>
        <w:tc>
          <w:tcPr>
            <w:tcW w:w="844" w:type="dxa"/>
            <w:vAlign w:val="center"/>
          </w:tcPr>
          <w:p w:rsidR="00FF4409" w:rsidRDefault="00FF4409">
            <w:pPr>
              <w:pStyle w:val="ConsPlusNormal"/>
              <w:jc w:val="center"/>
            </w:pPr>
            <w:r>
              <w:t>0,068</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5. Индекс прироста численности косули, процентов</w:t>
            </w:r>
          </w:p>
        </w:tc>
        <w:tc>
          <w:tcPr>
            <w:tcW w:w="844" w:type="dxa"/>
            <w:vAlign w:val="center"/>
          </w:tcPr>
          <w:p w:rsidR="00FF4409" w:rsidRDefault="00FF4409">
            <w:pPr>
              <w:pStyle w:val="ConsPlusNormal"/>
              <w:jc w:val="center"/>
            </w:pPr>
            <w:r>
              <w:t>18,5</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center"/>
            </w:pPr>
            <w:r>
              <w:t>прогрессирующи</w:t>
            </w:r>
            <w:r>
              <w:lastRenderedPageBreak/>
              <w:t>й</w:t>
            </w:r>
          </w:p>
        </w:tc>
        <w:tc>
          <w:tcPr>
            <w:tcW w:w="2539" w:type="dxa"/>
            <w:vAlign w:val="center"/>
          </w:tcPr>
          <w:p w:rsidR="00FF4409" w:rsidRDefault="00FF4409">
            <w:pPr>
              <w:pStyle w:val="ConsPlusNormal"/>
              <w:jc w:val="center"/>
            </w:pPr>
            <w:r>
              <w:lastRenderedPageBreak/>
              <w:t xml:space="preserve">6. Доля проведенных водохозяйственных </w:t>
            </w:r>
            <w:r>
              <w:lastRenderedPageBreak/>
              <w:t>мероприятий и мероприятий по охране окружающей среды от установленного перечня мероприятий, проводимых за счет бюджетов всех уровней, процентов</w:t>
            </w:r>
          </w:p>
        </w:tc>
        <w:tc>
          <w:tcPr>
            <w:tcW w:w="844" w:type="dxa"/>
            <w:vAlign w:val="center"/>
          </w:tcPr>
          <w:p w:rsidR="00FF4409" w:rsidRDefault="00FF4409">
            <w:pPr>
              <w:pStyle w:val="ConsPlusNormal"/>
              <w:jc w:val="center"/>
            </w:pPr>
            <w:r>
              <w:lastRenderedPageBreak/>
              <w:t>100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val="restart"/>
            <w:vAlign w:val="center"/>
          </w:tcPr>
          <w:p w:rsidR="00FF4409" w:rsidRDefault="00FF4409">
            <w:pPr>
              <w:pStyle w:val="ConsPlusNormal"/>
              <w:jc w:val="center"/>
            </w:pPr>
            <w:r>
              <w:t>Министерство природопользования Белгородской области</w:t>
            </w:r>
          </w:p>
        </w:tc>
        <w:tc>
          <w:tcPr>
            <w:tcW w:w="907" w:type="dxa"/>
            <w:vMerge w:val="restart"/>
            <w:vAlign w:val="center"/>
          </w:tcPr>
          <w:p w:rsidR="00FF4409" w:rsidRDefault="00FF4409">
            <w:pPr>
              <w:pStyle w:val="ConsPlusNormal"/>
              <w:jc w:val="center"/>
            </w:pPr>
            <w:r>
              <w:t>2014 - 2025</w:t>
            </w:r>
          </w:p>
        </w:tc>
        <w:tc>
          <w:tcPr>
            <w:tcW w:w="964" w:type="dxa"/>
            <w:vAlign w:val="center"/>
          </w:tcPr>
          <w:p w:rsidR="00FF4409" w:rsidRDefault="00FF4409">
            <w:pPr>
              <w:pStyle w:val="ConsPlusNormal"/>
              <w:jc w:val="center"/>
            </w:pPr>
            <w:r>
              <w:t>регрессирующий</w:t>
            </w:r>
          </w:p>
        </w:tc>
        <w:tc>
          <w:tcPr>
            <w:tcW w:w="2539" w:type="dxa"/>
            <w:vAlign w:val="center"/>
          </w:tcPr>
          <w:p w:rsidR="00FF4409" w:rsidRDefault="00FF4409">
            <w:pPr>
              <w:pStyle w:val="ConsPlusNormal"/>
              <w:jc w:val="center"/>
            </w:pPr>
            <w:r>
              <w:t>2. Удельный вес выбросов загрязняющих веществ в атмосферный воздух от стационарных источников, тонн/млн руб. ВРП</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0,111</w:t>
            </w:r>
          </w:p>
        </w:tc>
        <w:tc>
          <w:tcPr>
            <w:tcW w:w="844" w:type="dxa"/>
            <w:vAlign w:val="center"/>
          </w:tcPr>
          <w:p w:rsidR="00FF4409" w:rsidRDefault="00FF4409">
            <w:pPr>
              <w:pStyle w:val="ConsPlusNormal"/>
              <w:jc w:val="center"/>
            </w:pPr>
            <w:r>
              <w:t>0,104</w:t>
            </w:r>
          </w:p>
        </w:tc>
        <w:tc>
          <w:tcPr>
            <w:tcW w:w="844" w:type="dxa"/>
            <w:vAlign w:val="center"/>
          </w:tcPr>
          <w:p w:rsidR="00FF4409" w:rsidRDefault="00FF4409">
            <w:pPr>
              <w:pStyle w:val="ConsPlusNormal"/>
              <w:jc w:val="center"/>
            </w:pPr>
            <w:r>
              <w:t>0,097</w:t>
            </w:r>
          </w:p>
        </w:tc>
        <w:tc>
          <w:tcPr>
            <w:tcW w:w="844" w:type="dxa"/>
            <w:vAlign w:val="center"/>
          </w:tcPr>
          <w:p w:rsidR="00FF4409" w:rsidRDefault="00FF4409">
            <w:pPr>
              <w:pStyle w:val="ConsPlusNormal"/>
              <w:jc w:val="center"/>
            </w:pPr>
            <w:r>
              <w:t>0,087</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center"/>
            </w:pPr>
            <w:r>
              <w:t>регрессирующий</w:t>
            </w:r>
          </w:p>
        </w:tc>
        <w:tc>
          <w:tcPr>
            <w:tcW w:w="2539" w:type="dxa"/>
            <w:vAlign w:val="center"/>
          </w:tcPr>
          <w:p w:rsidR="00FF4409" w:rsidRDefault="00FF4409">
            <w:pPr>
              <w:pStyle w:val="ConsPlusNormal"/>
              <w:jc w:val="center"/>
            </w:pPr>
            <w:r>
              <w:t>3. Удельный объем сбросов загрязненных сточных вод, куб. м/млн руб. ВРП</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0,064</w:t>
            </w:r>
          </w:p>
        </w:tc>
        <w:tc>
          <w:tcPr>
            <w:tcW w:w="844" w:type="dxa"/>
            <w:vAlign w:val="center"/>
          </w:tcPr>
          <w:p w:rsidR="00FF4409" w:rsidRDefault="00FF4409">
            <w:pPr>
              <w:pStyle w:val="ConsPlusNormal"/>
              <w:jc w:val="center"/>
            </w:pPr>
            <w:r>
              <w:t>0,06</w:t>
            </w:r>
          </w:p>
        </w:tc>
        <w:tc>
          <w:tcPr>
            <w:tcW w:w="844" w:type="dxa"/>
            <w:vAlign w:val="center"/>
          </w:tcPr>
          <w:p w:rsidR="00FF4409" w:rsidRDefault="00FF4409">
            <w:pPr>
              <w:pStyle w:val="ConsPlusNormal"/>
              <w:jc w:val="center"/>
            </w:pPr>
            <w:r>
              <w:t>0,056</w:t>
            </w:r>
          </w:p>
        </w:tc>
        <w:tc>
          <w:tcPr>
            <w:tcW w:w="844" w:type="dxa"/>
            <w:vAlign w:val="center"/>
          </w:tcPr>
          <w:p w:rsidR="00FF4409" w:rsidRDefault="00FF4409">
            <w:pPr>
              <w:pStyle w:val="ConsPlusNormal"/>
              <w:jc w:val="center"/>
            </w:pPr>
            <w:r>
              <w:t>0,05</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5. Индекс прироста численности косули, процентов</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18,7</w:t>
            </w:r>
          </w:p>
        </w:tc>
        <w:tc>
          <w:tcPr>
            <w:tcW w:w="844" w:type="dxa"/>
            <w:vAlign w:val="center"/>
          </w:tcPr>
          <w:p w:rsidR="00FF4409" w:rsidRDefault="00FF4409">
            <w:pPr>
              <w:pStyle w:val="ConsPlusNormal"/>
              <w:jc w:val="center"/>
            </w:pPr>
            <w:r>
              <w:t>18,9</w:t>
            </w:r>
          </w:p>
        </w:tc>
        <w:tc>
          <w:tcPr>
            <w:tcW w:w="844" w:type="dxa"/>
            <w:vAlign w:val="center"/>
          </w:tcPr>
          <w:p w:rsidR="00FF4409" w:rsidRDefault="00FF4409">
            <w:pPr>
              <w:pStyle w:val="ConsPlusNormal"/>
              <w:jc w:val="center"/>
            </w:pPr>
            <w:r>
              <w:t>19,1</w:t>
            </w:r>
          </w:p>
        </w:tc>
        <w:tc>
          <w:tcPr>
            <w:tcW w:w="844" w:type="dxa"/>
            <w:vAlign w:val="center"/>
          </w:tcPr>
          <w:p w:rsidR="00FF4409" w:rsidRDefault="00FF4409">
            <w:pPr>
              <w:pStyle w:val="ConsPlusNormal"/>
              <w:jc w:val="center"/>
            </w:pPr>
            <w:r>
              <w:t>19,3</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 xml:space="preserve">6. Доля проведенных водохозяйственных мероприятий и мероприятий по охране окружающей среды от установленного перечня мероприятий, проводимых за счет бюджетов всех уровней, </w:t>
            </w:r>
            <w:r>
              <w:lastRenderedPageBreak/>
              <w:t>процентов</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r>
              <w:t>100</w:t>
            </w:r>
          </w:p>
        </w:tc>
      </w:tr>
      <w:tr w:rsidR="00FF4409">
        <w:tc>
          <w:tcPr>
            <w:tcW w:w="544" w:type="dxa"/>
            <w:vAlign w:val="center"/>
          </w:tcPr>
          <w:p w:rsidR="00FF4409" w:rsidRDefault="00FF4409">
            <w:pPr>
              <w:pStyle w:val="ConsPlusNormal"/>
              <w:jc w:val="center"/>
            </w:pPr>
            <w:r>
              <w:lastRenderedPageBreak/>
              <w:t>2</w:t>
            </w:r>
          </w:p>
        </w:tc>
        <w:tc>
          <w:tcPr>
            <w:tcW w:w="2359" w:type="dxa"/>
            <w:vAlign w:val="center"/>
          </w:tcPr>
          <w:p w:rsidR="00FF4409" w:rsidRDefault="00FF4409">
            <w:pPr>
              <w:pStyle w:val="ConsPlusNormal"/>
              <w:jc w:val="center"/>
            </w:pPr>
            <w:r>
              <w:t>Подпрограмма 1 "Развитие лесного хозяйства"</w:t>
            </w:r>
          </w:p>
        </w:tc>
        <w:tc>
          <w:tcPr>
            <w:tcW w:w="2041" w:type="dxa"/>
            <w:vAlign w:val="center"/>
          </w:tcPr>
          <w:p w:rsidR="00FF4409" w:rsidRDefault="00FF4409">
            <w:pPr>
              <w:pStyle w:val="ConsPlusNormal"/>
              <w:jc w:val="center"/>
            </w:pPr>
            <w:r>
              <w:t>Управление лесами Белгородской области</w:t>
            </w:r>
          </w:p>
        </w:tc>
        <w:tc>
          <w:tcPr>
            <w:tcW w:w="907" w:type="dxa"/>
            <w:vAlign w:val="center"/>
          </w:tcPr>
          <w:p w:rsidR="00FF4409" w:rsidRDefault="00FF4409">
            <w:pPr>
              <w:pStyle w:val="ConsPlusNormal"/>
              <w:jc w:val="center"/>
            </w:pPr>
            <w:r>
              <w:t>2014 - 2025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Объем платежей в бюджетные системы Российской Федерации от использования лесов, расположенных на землях лесного фонда, в расчете на 1 га земель лесного фонда, руб./га</w:t>
            </w:r>
          </w:p>
        </w:tc>
        <w:tc>
          <w:tcPr>
            <w:tcW w:w="844" w:type="dxa"/>
            <w:vAlign w:val="center"/>
          </w:tcPr>
          <w:p w:rsidR="00FF4409" w:rsidRDefault="00FF4409">
            <w:pPr>
              <w:pStyle w:val="ConsPlusNormal"/>
              <w:jc w:val="center"/>
            </w:pPr>
            <w:r>
              <w:t>111,4</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val="restart"/>
            <w:vAlign w:val="center"/>
          </w:tcPr>
          <w:p w:rsidR="00FF4409" w:rsidRDefault="00FF4409">
            <w:pPr>
              <w:pStyle w:val="ConsPlusNormal"/>
              <w:jc w:val="center"/>
            </w:pPr>
            <w:r>
              <w:t>2</w:t>
            </w:r>
          </w:p>
        </w:tc>
        <w:tc>
          <w:tcPr>
            <w:tcW w:w="2359" w:type="dxa"/>
            <w:vMerge w:val="restart"/>
            <w:vAlign w:val="center"/>
          </w:tcPr>
          <w:p w:rsidR="00FF4409" w:rsidRDefault="00FF4409">
            <w:pPr>
              <w:pStyle w:val="ConsPlusNormal"/>
            </w:pPr>
          </w:p>
        </w:tc>
        <w:tc>
          <w:tcPr>
            <w:tcW w:w="2041" w:type="dxa"/>
            <w:vAlign w:val="center"/>
          </w:tcPr>
          <w:p w:rsidR="00FF4409" w:rsidRDefault="00FF4409">
            <w:pPr>
              <w:pStyle w:val="ConsPlusNormal"/>
            </w:pPr>
          </w:p>
        </w:tc>
        <w:tc>
          <w:tcPr>
            <w:tcW w:w="907" w:type="dxa"/>
            <w:vAlign w:val="center"/>
          </w:tcPr>
          <w:p w:rsidR="00FF4409" w:rsidRDefault="00FF4409">
            <w:pPr>
              <w:pStyle w:val="ConsPlusNormal"/>
            </w:pP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Лесистость на территории Белгородской области, процентов</w:t>
            </w:r>
          </w:p>
        </w:tc>
        <w:tc>
          <w:tcPr>
            <w:tcW w:w="844" w:type="dxa"/>
            <w:vAlign w:val="center"/>
          </w:tcPr>
          <w:p w:rsidR="00FF4409" w:rsidRDefault="00FF4409">
            <w:pPr>
              <w:pStyle w:val="ConsPlusNormal"/>
              <w:jc w:val="center"/>
            </w:pPr>
            <w:r>
              <w:t>8,7</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val="restart"/>
            <w:vAlign w:val="center"/>
          </w:tcPr>
          <w:p w:rsidR="00FF4409" w:rsidRDefault="00FF4409">
            <w:pPr>
              <w:pStyle w:val="ConsPlusNormal"/>
              <w:jc w:val="center"/>
            </w:pPr>
            <w:r>
              <w:t>Министерство природопользования Белгородской области</w:t>
            </w:r>
          </w:p>
        </w:tc>
        <w:tc>
          <w:tcPr>
            <w:tcW w:w="907" w:type="dxa"/>
            <w:vMerge w:val="restart"/>
            <w:vAlign w:val="center"/>
          </w:tcPr>
          <w:p w:rsidR="00FF4409" w:rsidRDefault="00FF4409">
            <w:pPr>
              <w:pStyle w:val="ConsPlusNormal"/>
              <w:jc w:val="center"/>
            </w:pPr>
            <w:r>
              <w:t>2014 - 2025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Объем платежей в бюджетные системы Российской Федерации от использования лесов, расположенных на землях лесного фонда, в расчете на 1 га земель лесного фонда, руб./га</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112,6</w:t>
            </w:r>
          </w:p>
        </w:tc>
        <w:tc>
          <w:tcPr>
            <w:tcW w:w="844" w:type="dxa"/>
            <w:vAlign w:val="center"/>
          </w:tcPr>
          <w:p w:rsidR="00FF4409" w:rsidRDefault="00FF4409">
            <w:pPr>
              <w:pStyle w:val="ConsPlusNormal"/>
              <w:jc w:val="center"/>
            </w:pPr>
            <w:r>
              <w:t>117,2</w:t>
            </w:r>
          </w:p>
        </w:tc>
        <w:tc>
          <w:tcPr>
            <w:tcW w:w="844" w:type="dxa"/>
            <w:vAlign w:val="center"/>
          </w:tcPr>
          <w:p w:rsidR="00FF4409" w:rsidRDefault="00FF4409">
            <w:pPr>
              <w:pStyle w:val="ConsPlusNormal"/>
              <w:jc w:val="center"/>
            </w:pPr>
            <w:r>
              <w:t>117,2</w:t>
            </w:r>
          </w:p>
        </w:tc>
        <w:tc>
          <w:tcPr>
            <w:tcW w:w="844" w:type="dxa"/>
            <w:vAlign w:val="center"/>
          </w:tcPr>
          <w:p w:rsidR="00FF4409" w:rsidRDefault="00FF4409">
            <w:pPr>
              <w:pStyle w:val="ConsPlusNormal"/>
              <w:jc w:val="center"/>
            </w:pPr>
            <w:r>
              <w:t>117,2</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Лесистость на территории Белгородской области, процентов</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8,7</w:t>
            </w:r>
          </w:p>
        </w:tc>
        <w:tc>
          <w:tcPr>
            <w:tcW w:w="844" w:type="dxa"/>
            <w:vAlign w:val="center"/>
          </w:tcPr>
          <w:p w:rsidR="00FF4409" w:rsidRDefault="00FF4409">
            <w:pPr>
              <w:pStyle w:val="ConsPlusNormal"/>
              <w:jc w:val="center"/>
            </w:pPr>
            <w:r>
              <w:t>8,7</w:t>
            </w:r>
          </w:p>
        </w:tc>
        <w:tc>
          <w:tcPr>
            <w:tcW w:w="844" w:type="dxa"/>
            <w:vAlign w:val="center"/>
          </w:tcPr>
          <w:p w:rsidR="00FF4409" w:rsidRDefault="00FF4409">
            <w:pPr>
              <w:pStyle w:val="ConsPlusNormal"/>
              <w:jc w:val="center"/>
            </w:pPr>
            <w:r>
              <w:t>8,7</w:t>
            </w:r>
          </w:p>
        </w:tc>
        <w:tc>
          <w:tcPr>
            <w:tcW w:w="844" w:type="dxa"/>
            <w:vAlign w:val="center"/>
          </w:tcPr>
          <w:p w:rsidR="00FF4409" w:rsidRDefault="00FF4409">
            <w:pPr>
              <w:pStyle w:val="ConsPlusNormal"/>
              <w:jc w:val="center"/>
            </w:pPr>
            <w:r>
              <w:t>8,7</w:t>
            </w:r>
          </w:p>
        </w:tc>
      </w:tr>
      <w:tr w:rsidR="00FF4409">
        <w:tc>
          <w:tcPr>
            <w:tcW w:w="544" w:type="dxa"/>
            <w:vMerge w:val="restart"/>
            <w:vAlign w:val="center"/>
          </w:tcPr>
          <w:p w:rsidR="00FF4409" w:rsidRDefault="00FF4409">
            <w:pPr>
              <w:pStyle w:val="ConsPlusNormal"/>
              <w:jc w:val="center"/>
            </w:pPr>
            <w:r>
              <w:t>2.1</w:t>
            </w:r>
          </w:p>
        </w:tc>
        <w:tc>
          <w:tcPr>
            <w:tcW w:w="2359" w:type="dxa"/>
            <w:vMerge w:val="restart"/>
            <w:vAlign w:val="center"/>
          </w:tcPr>
          <w:p w:rsidR="00FF4409" w:rsidRDefault="00FF4409">
            <w:pPr>
              <w:pStyle w:val="ConsPlusNormal"/>
              <w:jc w:val="center"/>
            </w:pPr>
            <w:r>
              <w:t xml:space="preserve">Основное мероприятие 1.1 "Обеспечение функций органов власти Белгородской области, в том числе </w:t>
            </w:r>
            <w:r>
              <w:lastRenderedPageBreak/>
              <w:t>территориальных органов"</w:t>
            </w:r>
          </w:p>
        </w:tc>
        <w:tc>
          <w:tcPr>
            <w:tcW w:w="2041" w:type="dxa"/>
            <w:vAlign w:val="center"/>
          </w:tcPr>
          <w:p w:rsidR="00FF4409" w:rsidRDefault="00FF4409">
            <w:pPr>
              <w:pStyle w:val="ConsPlusNormal"/>
              <w:jc w:val="center"/>
            </w:pPr>
            <w:r>
              <w:lastRenderedPageBreak/>
              <w:t>Управление лесами Белгородской области</w:t>
            </w:r>
          </w:p>
        </w:tc>
        <w:tc>
          <w:tcPr>
            <w:tcW w:w="907" w:type="dxa"/>
            <w:vAlign w:val="center"/>
          </w:tcPr>
          <w:p w:rsidR="00FF4409" w:rsidRDefault="00FF4409">
            <w:pPr>
              <w:pStyle w:val="ConsPlusNormal"/>
              <w:jc w:val="center"/>
            </w:pPr>
            <w:r>
              <w:t>2014 - 2025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 xml:space="preserve">Показатель 1.1.1. Динамика предотвращения возникновения нарушений лесного </w:t>
            </w:r>
            <w:r>
              <w:lastRenderedPageBreak/>
              <w:t>законодательства, причиняющих вред лесам, относительно уровня нарушений предыдущего года, процентов</w:t>
            </w:r>
          </w:p>
        </w:tc>
        <w:tc>
          <w:tcPr>
            <w:tcW w:w="844" w:type="dxa"/>
            <w:vAlign w:val="center"/>
          </w:tcPr>
          <w:p w:rsidR="00FF4409" w:rsidRDefault="00FF4409">
            <w:pPr>
              <w:pStyle w:val="ConsPlusNormal"/>
              <w:jc w:val="center"/>
            </w:pPr>
            <w:r>
              <w:lastRenderedPageBreak/>
              <w:t>7,3</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Align w:val="center"/>
          </w:tcPr>
          <w:p w:rsidR="00FF4409" w:rsidRDefault="00FF4409">
            <w:pPr>
              <w:pStyle w:val="ConsPlusNormal"/>
              <w:jc w:val="center"/>
            </w:pPr>
            <w:r>
              <w:t>Министерство природопользования Белгородской области</w:t>
            </w:r>
          </w:p>
        </w:tc>
        <w:tc>
          <w:tcPr>
            <w:tcW w:w="907" w:type="dxa"/>
            <w:vAlign w:val="center"/>
          </w:tcPr>
          <w:p w:rsidR="00FF4409" w:rsidRDefault="00FF4409">
            <w:pPr>
              <w:pStyle w:val="ConsPlusNormal"/>
              <w:jc w:val="center"/>
            </w:pPr>
            <w:r>
              <w:t>2014 - 2025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1.1.1. Динамика предотвращения возникновения нарушений лесного законодательства, причиняющих вред лесам, относительно уровня нарушений предыдущего года, процентов</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5,1</w:t>
            </w:r>
          </w:p>
        </w:tc>
        <w:tc>
          <w:tcPr>
            <w:tcW w:w="844" w:type="dxa"/>
            <w:vAlign w:val="center"/>
          </w:tcPr>
          <w:p w:rsidR="00FF4409" w:rsidRDefault="00FF4409">
            <w:pPr>
              <w:pStyle w:val="ConsPlusNormal"/>
              <w:jc w:val="center"/>
            </w:pPr>
            <w:r>
              <w:t>5,1</w:t>
            </w:r>
          </w:p>
        </w:tc>
        <w:tc>
          <w:tcPr>
            <w:tcW w:w="844" w:type="dxa"/>
            <w:vAlign w:val="center"/>
          </w:tcPr>
          <w:p w:rsidR="00FF4409" w:rsidRDefault="00FF4409">
            <w:pPr>
              <w:pStyle w:val="ConsPlusNormal"/>
              <w:jc w:val="center"/>
            </w:pPr>
            <w:r>
              <w:t>5,1</w:t>
            </w:r>
          </w:p>
        </w:tc>
        <w:tc>
          <w:tcPr>
            <w:tcW w:w="844" w:type="dxa"/>
            <w:vAlign w:val="center"/>
          </w:tcPr>
          <w:p w:rsidR="00FF4409" w:rsidRDefault="00FF4409">
            <w:pPr>
              <w:pStyle w:val="ConsPlusNormal"/>
              <w:jc w:val="center"/>
            </w:pPr>
            <w:r>
              <w:t>5,1</w:t>
            </w:r>
          </w:p>
        </w:tc>
      </w:tr>
      <w:tr w:rsidR="00FF4409">
        <w:tc>
          <w:tcPr>
            <w:tcW w:w="544" w:type="dxa"/>
            <w:vMerge w:val="restart"/>
            <w:vAlign w:val="center"/>
          </w:tcPr>
          <w:p w:rsidR="00FF4409" w:rsidRDefault="00FF4409">
            <w:pPr>
              <w:pStyle w:val="ConsPlusNormal"/>
              <w:jc w:val="center"/>
            </w:pPr>
            <w:r>
              <w:t>2.2</w:t>
            </w:r>
          </w:p>
        </w:tc>
        <w:tc>
          <w:tcPr>
            <w:tcW w:w="2359" w:type="dxa"/>
            <w:vMerge w:val="restart"/>
            <w:vAlign w:val="center"/>
          </w:tcPr>
          <w:p w:rsidR="00FF4409" w:rsidRDefault="00FF4409">
            <w:pPr>
              <w:pStyle w:val="ConsPlusNormal"/>
              <w:jc w:val="center"/>
            </w:pPr>
            <w:r>
              <w:t>Основное мероприятие 1.2 "Обеспечение деятельности (оказание услуг) государственных учреждений (организаций)"</w:t>
            </w:r>
          </w:p>
        </w:tc>
        <w:tc>
          <w:tcPr>
            <w:tcW w:w="2041" w:type="dxa"/>
            <w:vMerge w:val="restart"/>
            <w:vAlign w:val="center"/>
          </w:tcPr>
          <w:p w:rsidR="00FF4409" w:rsidRDefault="00FF4409">
            <w:pPr>
              <w:pStyle w:val="ConsPlusNormal"/>
              <w:jc w:val="center"/>
            </w:pPr>
            <w:r>
              <w:t>Управление лесами Белгородской области</w:t>
            </w:r>
          </w:p>
        </w:tc>
        <w:tc>
          <w:tcPr>
            <w:tcW w:w="907" w:type="dxa"/>
            <w:vMerge w:val="restart"/>
            <w:vAlign w:val="center"/>
          </w:tcPr>
          <w:p w:rsidR="00FF4409" w:rsidRDefault="00FF4409">
            <w:pPr>
              <w:pStyle w:val="ConsPlusNormal"/>
              <w:jc w:val="center"/>
            </w:pPr>
            <w:r>
              <w:t>2014 - 2025</w:t>
            </w:r>
          </w:p>
        </w:tc>
        <w:tc>
          <w:tcPr>
            <w:tcW w:w="964" w:type="dxa"/>
            <w:vAlign w:val="center"/>
          </w:tcPr>
          <w:p w:rsidR="00FF4409" w:rsidRDefault="00FF4409">
            <w:pPr>
              <w:pStyle w:val="ConsPlusNormal"/>
              <w:jc w:val="center"/>
            </w:pPr>
            <w:r>
              <w:t>регрессирующий</w:t>
            </w:r>
          </w:p>
        </w:tc>
        <w:tc>
          <w:tcPr>
            <w:tcW w:w="2539" w:type="dxa"/>
            <w:vAlign w:val="center"/>
          </w:tcPr>
          <w:p w:rsidR="00FF4409" w:rsidRDefault="00FF4409">
            <w:pPr>
              <w:pStyle w:val="ConsPlusNormal"/>
              <w:jc w:val="center"/>
            </w:pPr>
            <w:r>
              <w:t>Показатель 1.2.1. Доля лесных пожаров, ликвидированных в течение первых суток с момента обнаружения, процентов</w:t>
            </w:r>
          </w:p>
        </w:tc>
        <w:tc>
          <w:tcPr>
            <w:tcW w:w="844" w:type="dxa"/>
            <w:vAlign w:val="center"/>
          </w:tcPr>
          <w:p w:rsidR="00FF4409" w:rsidRDefault="00FF4409">
            <w:pPr>
              <w:pStyle w:val="ConsPlusNormal"/>
              <w:jc w:val="center"/>
            </w:pPr>
            <w:r>
              <w:t>88,5</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 xml:space="preserve">Показатель 1.2.2. Доля площади лесов, на которых проведена таксация лесов и в отношении которых осуществлено проектирование мероприятий по охране, </w:t>
            </w:r>
            <w:r>
              <w:lastRenderedPageBreak/>
              <w:t>защите и воспроизводству в течение последних 10 лет, в площади лесов с интенсивным использованием лесов и ведением лесного хозяйства, процентов</w:t>
            </w:r>
          </w:p>
        </w:tc>
        <w:tc>
          <w:tcPr>
            <w:tcW w:w="844" w:type="dxa"/>
            <w:vAlign w:val="center"/>
          </w:tcPr>
          <w:p w:rsidR="00FF4409" w:rsidRDefault="00FF4409">
            <w:pPr>
              <w:pStyle w:val="ConsPlusNormal"/>
              <w:jc w:val="center"/>
            </w:pPr>
            <w:r>
              <w:lastRenderedPageBreak/>
              <w:t>100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val="restart"/>
            <w:vAlign w:val="center"/>
          </w:tcPr>
          <w:p w:rsidR="00FF4409" w:rsidRDefault="00FF4409">
            <w:pPr>
              <w:pStyle w:val="ConsPlusNormal"/>
              <w:jc w:val="center"/>
            </w:pPr>
            <w:r>
              <w:t>Министерство природопользования Белгородской области</w:t>
            </w:r>
          </w:p>
        </w:tc>
        <w:tc>
          <w:tcPr>
            <w:tcW w:w="907" w:type="dxa"/>
            <w:vMerge w:val="restart"/>
            <w:vAlign w:val="center"/>
          </w:tcPr>
          <w:p w:rsidR="00FF4409" w:rsidRDefault="00FF4409">
            <w:pPr>
              <w:pStyle w:val="ConsPlusNormal"/>
              <w:jc w:val="center"/>
            </w:pPr>
            <w:r>
              <w:t>2014 - 2025</w:t>
            </w:r>
          </w:p>
        </w:tc>
        <w:tc>
          <w:tcPr>
            <w:tcW w:w="964" w:type="dxa"/>
            <w:vAlign w:val="center"/>
          </w:tcPr>
          <w:p w:rsidR="00FF4409" w:rsidRDefault="00FF4409">
            <w:pPr>
              <w:pStyle w:val="ConsPlusNormal"/>
              <w:jc w:val="center"/>
            </w:pPr>
            <w:r>
              <w:t>регрессирующий</w:t>
            </w:r>
          </w:p>
        </w:tc>
        <w:tc>
          <w:tcPr>
            <w:tcW w:w="2539" w:type="dxa"/>
            <w:vAlign w:val="center"/>
          </w:tcPr>
          <w:p w:rsidR="00FF4409" w:rsidRDefault="00FF4409">
            <w:pPr>
              <w:pStyle w:val="ConsPlusNormal"/>
              <w:jc w:val="center"/>
            </w:pPr>
            <w:r>
              <w:t>Показатель 1.2.1. Доля лесных пожаров, ликвидированных в течение первых суток с момента обнаружения, процентов</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86,1</w:t>
            </w:r>
          </w:p>
        </w:tc>
        <w:tc>
          <w:tcPr>
            <w:tcW w:w="844" w:type="dxa"/>
            <w:vAlign w:val="center"/>
          </w:tcPr>
          <w:p w:rsidR="00FF4409" w:rsidRDefault="00FF4409">
            <w:pPr>
              <w:pStyle w:val="ConsPlusNormal"/>
              <w:jc w:val="center"/>
            </w:pPr>
            <w:r>
              <w:t>86,1</w:t>
            </w:r>
          </w:p>
        </w:tc>
        <w:tc>
          <w:tcPr>
            <w:tcW w:w="844" w:type="dxa"/>
            <w:vAlign w:val="center"/>
          </w:tcPr>
          <w:p w:rsidR="00FF4409" w:rsidRDefault="00FF4409">
            <w:pPr>
              <w:pStyle w:val="ConsPlusNormal"/>
              <w:jc w:val="center"/>
            </w:pPr>
            <w:r>
              <w:t>86,1</w:t>
            </w:r>
          </w:p>
        </w:tc>
        <w:tc>
          <w:tcPr>
            <w:tcW w:w="844" w:type="dxa"/>
            <w:vAlign w:val="center"/>
          </w:tcPr>
          <w:p w:rsidR="00FF4409" w:rsidRDefault="00FF4409">
            <w:pPr>
              <w:pStyle w:val="ConsPlusNormal"/>
              <w:jc w:val="center"/>
            </w:pPr>
            <w:r>
              <w:t>86,1</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1.2.2. Доля площади лесов, на которых проведена таксация лесов и в отношении которых осуществлено проектирование мероприятий по охране, защите и воспроизводству в течение последних 10 лет, в площади лесов с интенсивным использованием лесов и ведением лесного хозяйства, процентов</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r>
              <w:t>100</w:t>
            </w:r>
          </w:p>
        </w:tc>
      </w:tr>
      <w:tr w:rsidR="00FF4409">
        <w:tc>
          <w:tcPr>
            <w:tcW w:w="544" w:type="dxa"/>
            <w:vMerge w:val="restart"/>
            <w:tcBorders>
              <w:bottom w:val="nil"/>
            </w:tcBorders>
            <w:vAlign w:val="center"/>
          </w:tcPr>
          <w:p w:rsidR="00FF4409" w:rsidRDefault="00FF4409">
            <w:pPr>
              <w:pStyle w:val="ConsPlusNormal"/>
              <w:jc w:val="center"/>
            </w:pPr>
            <w:r>
              <w:t>2.3</w:t>
            </w:r>
          </w:p>
        </w:tc>
        <w:tc>
          <w:tcPr>
            <w:tcW w:w="2359" w:type="dxa"/>
            <w:vMerge w:val="restart"/>
            <w:vAlign w:val="center"/>
          </w:tcPr>
          <w:p w:rsidR="00FF4409" w:rsidRDefault="00FF4409">
            <w:pPr>
              <w:pStyle w:val="ConsPlusNormal"/>
              <w:jc w:val="center"/>
            </w:pPr>
            <w:r>
              <w:t xml:space="preserve">Основное мероприятие </w:t>
            </w:r>
            <w:r>
              <w:lastRenderedPageBreak/>
              <w:t>1.3 "Осуществление органами государственной власти Российской Федерации отдельных полномочий в области лесных отношений"</w:t>
            </w:r>
          </w:p>
        </w:tc>
        <w:tc>
          <w:tcPr>
            <w:tcW w:w="2041" w:type="dxa"/>
            <w:vMerge w:val="restart"/>
            <w:vAlign w:val="center"/>
          </w:tcPr>
          <w:p w:rsidR="00FF4409" w:rsidRDefault="00FF4409">
            <w:pPr>
              <w:pStyle w:val="ConsPlusNormal"/>
              <w:jc w:val="center"/>
            </w:pPr>
            <w:r>
              <w:lastRenderedPageBreak/>
              <w:t xml:space="preserve">Управление лесами </w:t>
            </w:r>
            <w:r>
              <w:lastRenderedPageBreak/>
              <w:t>Белгородской области</w:t>
            </w:r>
          </w:p>
        </w:tc>
        <w:tc>
          <w:tcPr>
            <w:tcW w:w="907" w:type="dxa"/>
            <w:vMerge w:val="restart"/>
            <w:vAlign w:val="center"/>
          </w:tcPr>
          <w:p w:rsidR="00FF4409" w:rsidRDefault="00FF4409">
            <w:pPr>
              <w:pStyle w:val="ConsPlusNormal"/>
              <w:jc w:val="center"/>
            </w:pPr>
            <w:r>
              <w:lastRenderedPageBreak/>
              <w:t xml:space="preserve">2014 - </w:t>
            </w:r>
            <w:r>
              <w:lastRenderedPageBreak/>
              <w:t>2025</w:t>
            </w:r>
          </w:p>
        </w:tc>
        <w:tc>
          <w:tcPr>
            <w:tcW w:w="964" w:type="dxa"/>
            <w:vAlign w:val="center"/>
          </w:tcPr>
          <w:p w:rsidR="00FF4409" w:rsidRDefault="00FF4409">
            <w:pPr>
              <w:pStyle w:val="ConsPlusNormal"/>
              <w:jc w:val="center"/>
            </w:pPr>
            <w:r>
              <w:lastRenderedPageBreak/>
              <w:t>прогресс</w:t>
            </w:r>
            <w:r>
              <w:lastRenderedPageBreak/>
              <w:t>ирующий</w:t>
            </w:r>
          </w:p>
        </w:tc>
        <w:tc>
          <w:tcPr>
            <w:tcW w:w="2539" w:type="dxa"/>
            <w:vAlign w:val="center"/>
          </w:tcPr>
          <w:p w:rsidR="00FF4409" w:rsidRDefault="00FF4409">
            <w:pPr>
              <w:pStyle w:val="ConsPlusNormal"/>
              <w:jc w:val="center"/>
            </w:pPr>
            <w:r>
              <w:lastRenderedPageBreak/>
              <w:t xml:space="preserve">Показатель 1.3.1. Доля </w:t>
            </w:r>
            <w:r>
              <w:lastRenderedPageBreak/>
              <w:t>площади земель лесного фонда, переданных в пользование, в общей площади земель лесного фонда, процентов</w:t>
            </w:r>
          </w:p>
        </w:tc>
        <w:tc>
          <w:tcPr>
            <w:tcW w:w="844" w:type="dxa"/>
            <w:vAlign w:val="center"/>
          </w:tcPr>
          <w:p w:rsidR="00FF4409" w:rsidRDefault="00FF4409">
            <w:pPr>
              <w:pStyle w:val="ConsPlusNormal"/>
              <w:jc w:val="center"/>
            </w:pPr>
            <w:r>
              <w:lastRenderedPageBreak/>
              <w:t>27,5</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Borders>
              <w:bottom w:val="nil"/>
            </w:tcBorders>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1.3.2. Доля площади погибших и поврежденных лесных насаждений с учетом проведенных мероприятий по защите леса в общей площади земель лесного фонда, занятых лесными насаждениями, процентов</w:t>
            </w:r>
          </w:p>
        </w:tc>
        <w:tc>
          <w:tcPr>
            <w:tcW w:w="844" w:type="dxa"/>
            <w:vAlign w:val="center"/>
          </w:tcPr>
          <w:p w:rsidR="00FF4409" w:rsidRDefault="00FF4409">
            <w:pPr>
              <w:pStyle w:val="ConsPlusNormal"/>
              <w:jc w:val="center"/>
            </w:pPr>
            <w:r>
              <w:t>7,965</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Borders>
              <w:bottom w:val="nil"/>
            </w:tcBorders>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1.3.3. Реконструкция лесных дорог, предназначенных для охраны лесов от пожаров, км</w:t>
            </w:r>
          </w:p>
        </w:tc>
        <w:tc>
          <w:tcPr>
            <w:tcW w:w="844" w:type="dxa"/>
            <w:vAlign w:val="center"/>
          </w:tcPr>
          <w:p w:rsidR="00FF4409" w:rsidRDefault="00FF4409">
            <w:pPr>
              <w:pStyle w:val="ConsPlusNormal"/>
              <w:jc w:val="center"/>
            </w:pPr>
            <w:r>
              <w:t>72,2</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Borders>
              <w:bottom w:val="nil"/>
            </w:tcBorders>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1.3.4. Устройство минерализованных полос, км</w:t>
            </w:r>
          </w:p>
        </w:tc>
        <w:tc>
          <w:tcPr>
            <w:tcW w:w="844" w:type="dxa"/>
            <w:vAlign w:val="center"/>
          </w:tcPr>
          <w:p w:rsidR="00FF4409" w:rsidRDefault="00FF4409">
            <w:pPr>
              <w:pStyle w:val="ConsPlusNormal"/>
              <w:jc w:val="center"/>
            </w:pPr>
            <w:r>
              <w:t>94,6</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Borders>
              <w:bottom w:val="nil"/>
            </w:tcBorders>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1.3.5. Мониторинг пожарной опасности в лесах и лесных пожаров, га</w:t>
            </w:r>
          </w:p>
        </w:tc>
        <w:tc>
          <w:tcPr>
            <w:tcW w:w="844" w:type="dxa"/>
            <w:vAlign w:val="center"/>
          </w:tcPr>
          <w:p w:rsidR="00FF4409" w:rsidRDefault="00FF4409">
            <w:pPr>
              <w:pStyle w:val="ConsPlusNormal"/>
              <w:jc w:val="center"/>
            </w:pPr>
            <w:r>
              <w:t>230599</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Borders>
              <w:bottom w:val="nil"/>
            </w:tcBorders>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center"/>
            </w:pPr>
            <w:r>
              <w:t>прогресс</w:t>
            </w:r>
            <w:r>
              <w:lastRenderedPageBreak/>
              <w:t>ирующий</w:t>
            </w:r>
          </w:p>
        </w:tc>
        <w:tc>
          <w:tcPr>
            <w:tcW w:w="2539" w:type="dxa"/>
            <w:vAlign w:val="center"/>
          </w:tcPr>
          <w:p w:rsidR="00FF4409" w:rsidRDefault="00FF4409">
            <w:pPr>
              <w:pStyle w:val="ConsPlusNormal"/>
              <w:jc w:val="center"/>
            </w:pPr>
            <w:r>
              <w:lastRenderedPageBreak/>
              <w:t xml:space="preserve">Показатель 1.3.6. </w:t>
            </w:r>
            <w:r>
              <w:lastRenderedPageBreak/>
              <w:t>Отношение фактического объема заготовки древесины к установленному допустимому объему изъятия древесины, процентов</w:t>
            </w:r>
          </w:p>
        </w:tc>
        <w:tc>
          <w:tcPr>
            <w:tcW w:w="844" w:type="dxa"/>
            <w:vAlign w:val="center"/>
          </w:tcPr>
          <w:p w:rsidR="00FF4409" w:rsidRDefault="00FF4409">
            <w:pPr>
              <w:pStyle w:val="ConsPlusNormal"/>
              <w:jc w:val="center"/>
            </w:pPr>
            <w:r>
              <w:lastRenderedPageBreak/>
              <w:t>56,8</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Borders>
              <w:bottom w:val="nil"/>
            </w:tcBorders>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1.3.7. Доля выписок, предоставленных гражданам и юридическим лицам, обратившимся в орган государственной власти субъекта Российской Федерации в области лесных отношений за получением государственной услуги по предоставлению выписки из государственного лесного реестра, в общем количестве принятых заявок на предоставление данной услуги, процентов</w:t>
            </w:r>
          </w:p>
        </w:tc>
        <w:tc>
          <w:tcPr>
            <w:tcW w:w="844" w:type="dxa"/>
            <w:vAlign w:val="center"/>
          </w:tcPr>
          <w:p w:rsidR="00FF4409" w:rsidRDefault="00FF4409">
            <w:pPr>
              <w:pStyle w:val="ConsPlusNormal"/>
              <w:jc w:val="center"/>
            </w:pPr>
            <w:r>
              <w:t>90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val="restart"/>
            <w:tcBorders>
              <w:top w:val="nil"/>
            </w:tcBorders>
            <w:vAlign w:val="center"/>
          </w:tcPr>
          <w:p w:rsidR="00FF4409" w:rsidRDefault="00FF4409">
            <w:pPr>
              <w:pStyle w:val="ConsPlusNormal"/>
              <w:jc w:val="center"/>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 xml:space="preserve">Показатель 1.3.8. Средняя численность должностных лиц, осуществляющих федеральный </w:t>
            </w:r>
            <w:r>
              <w:lastRenderedPageBreak/>
              <w:t>государственный лесной надзор (лесную охрану) на 50 тыс. га земель лесного фонда, человек</w:t>
            </w:r>
          </w:p>
        </w:tc>
        <w:tc>
          <w:tcPr>
            <w:tcW w:w="844" w:type="dxa"/>
            <w:vAlign w:val="center"/>
          </w:tcPr>
          <w:p w:rsidR="00FF4409" w:rsidRDefault="00FF4409">
            <w:pPr>
              <w:pStyle w:val="ConsPlusNormal"/>
              <w:jc w:val="center"/>
            </w:pPr>
            <w:r>
              <w:lastRenderedPageBreak/>
              <w:t>49,05</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Borders>
              <w:top w:val="nil"/>
            </w:tcBorders>
          </w:tcPr>
          <w:p w:rsidR="00FF4409" w:rsidRDefault="00FF4409">
            <w:pPr>
              <w:pStyle w:val="ConsPlusNormal"/>
            </w:pPr>
          </w:p>
        </w:tc>
        <w:tc>
          <w:tcPr>
            <w:tcW w:w="2359" w:type="dxa"/>
            <w:vMerge/>
          </w:tcPr>
          <w:p w:rsidR="00FF4409" w:rsidRDefault="00FF4409">
            <w:pPr>
              <w:pStyle w:val="ConsPlusNormal"/>
            </w:pPr>
          </w:p>
        </w:tc>
        <w:tc>
          <w:tcPr>
            <w:tcW w:w="2041" w:type="dxa"/>
            <w:vMerge w:val="restart"/>
            <w:vAlign w:val="center"/>
          </w:tcPr>
          <w:p w:rsidR="00FF4409" w:rsidRDefault="00FF4409">
            <w:pPr>
              <w:pStyle w:val="ConsPlusNormal"/>
              <w:jc w:val="center"/>
            </w:pPr>
            <w:r>
              <w:t>Министерство природопользования Белгородской области</w:t>
            </w:r>
          </w:p>
        </w:tc>
        <w:tc>
          <w:tcPr>
            <w:tcW w:w="907" w:type="dxa"/>
            <w:vMerge w:val="restart"/>
            <w:vAlign w:val="center"/>
          </w:tcPr>
          <w:p w:rsidR="00FF4409" w:rsidRDefault="00FF4409">
            <w:pPr>
              <w:pStyle w:val="ConsPlusNormal"/>
              <w:jc w:val="center"/>
            </w:pPr>
            <w:r>
              <w:t>2014 - 2025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1.3.1. Доля площади земель лесного фонда, переданных в пользование, в общей площади земель лесного фонда, процентов</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27,9</w:t>
            </w:r>
          </w:p>
        </w:tc>
        <w:tc>
          <w:tcPr>
            <w:tcW w:w="844" w:type="dxa"/>
            <w:vAlign w:val="center"/>
          </w:tcPr>
          <w:p w:rsidR="00FF4409" w:rsidRDefault="00FF4409">
            <w:pPr>
              <w:pStyle w:val="ConsPlusNormal"/>
              <w:jc w:val="center"/>
            </w:pPr>
            <w:r>
              <w:t>28,2</w:t>
            </w:r>
          </w:p>
        </w:tc>
        <w:tc>
          <w:tcPr>
            <w:tcW w:w="844" w:type="dxa"/>
            <w:vAlign w:val="center"/>
          </w:tcPr>
          <w:p w:rsidR="00FF4409" w:rsidRDefault="00FF4409">
            <w:pPr>
              <w:pStyle w:val="ConsPlusNormal"/>
              <w:jc w:val="center"/>
            </w:pPr>
            <w:r>
              <w:t>28,4</w:t>
            </w:r>
          </w:p>
        </w:tc>
        <w:tc>
          <w:tcPr>
            <w:tcW w:w="844" w:type="dxa"/>
            <w:vAlign w:val="center"/>
          </w:tcPr>
          <w:p w:rsidR="00FF4409" w:rsidRDefault="00FF4409">
            <w:pPr>
              <w:pStyle w:val="ConsPlusNormal"/>
              <w:jc w:val="center"/>
            </w:pPr>
            <w:r>
              <w:t>28,4</w:t>
            </w:r>
          </w:p>
        </w:tc>
      </w:tr>
      <w:tr w:rsidR="00FF4409">
        <w:tc>
          <w:tcPr>
            <w:tcW w:w="544" w:type="dxa"/>
            <w:vMerge w:val="restart"/>
            <w:vAlign w:val="center"/>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1.3.2. Доля площади погибших и поврежденных лесных насаждений с учетом проведенных мероприятий по защите леса в общей площади земель лесного фонда, занятых лесными насаждениями, процентов</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7,51</w:t>
            </w:r>
          </w:p>
        </w:tc>
        <w:tc>
          <w:tcPr>
            <w:tcW w:w="844" w:type="dxa"/>
            <w:vAlign w:val="center"/>
          </w:tcPr>
          <w:p w:rsidR="00FF4409" w:rsidRDefault="00FF4409">
            <w:pPr>
              <w:pStyle w:val="ConsPlusNormal"/>
              <w:jc w:val="center"/>
            </w:pPr>
            <w:r>
              <w:t>7,055</w:t>
            </w:r>
          </w:p>
        </w:tc>
        <w:tc>
          <w:tcPr>
            <w:tcW w:w="844" w:type="dxa"/>
            <w:vAlign w:val="center"/>
          </w:tcPr>
          <w:p w:rsidR="00FF4409" w:rsidRDefault="00FF4409">
            <w:pPr>
              <w:pStyle w:val="ConsPlusNormal"/>
              <w:jc w:val="center"/>
            </w:pPr>
            <w:r>
              <w:t>6,6</w:t>
            </w:r>
          </w:p>
        </w:tc>
        <w:tc>
          <w:tcPr>
            <w:tcW w:w="844" w:type="dxa"/>
            <w:vAlign w:val="center"/>
          </w:tcPr>
          <w:p w:rsidR="00FF4409" w:rsidRDefault="00FF4409">
            <w:pPr>
              <w:pStyle w:val="ConsPlusNormal"/>
              <w:jc w:val="center"/>
            </w:pPr>
            <w:r>
              <w:t>6,6</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1.3.3. Реконструкция лесных дорог, предназначенных для охраны лесов от пожаров, км</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72,2</w:t>
            </w:r>
          </w:p>
        </w:tc>
        <w:tc>
          <w:tcPr>
            <w:tcW w:w="844" w:type="dxa"/>
            <w:vAlign w:val="center"/>
          </w:tcPr>
          <w:p w:rsidR="00FF4409" w:rsidRDefault="00FF4409">
            <w:pPr>
              <w:pStyle w:val="ConsPlusNormal"/>
              <w:jc w:val="center"/>
            </w:pPr>
            <w:r>
              <w:t>72,2</w:t>
            </w:r>
          </w:p>
        </w:tc>
        <w:tc>
          <w:tcPr>
            <w:tcW w:w="844" w:type="dxa"/>
            <w:vAlign w:val="center"/>
          </w:tcPr>
          <w:p w:rsidR="00FF4409" w:rsidRDefault="00FF4409">
            <w:pPr>
              <w:pStyle w:val="ConsPlusNormal"/>
              <w:jc w:val="center"/>
            </w:pPr>
            <w:r>
              <w:t>72,2</w:t>
            </w:r>
          </w:p>
        </w:tc>
        <w:tc>
          <w:tcPr>
            <w:tcW w:w="844" w:type="dxa"/>
            <w:vAlign w:val="center"/>
          </w:tcPr>
          <w:p w:rsidR="00FF4409" w:rsidRDefault="00FF4409">
            <w:pPr>
              <w:pStyle w:val="ConsPlusNormal"/>
              <w:jc w:val="center"/>
            </w:pPr>
            <w:r>
              <w:t>72,2</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1.3.4. Устройство минерализованных полос, км</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94,6</w:t>
            </w:r>
          </w:p>
        </w:tc>
        <w:tc>
          <w:tcPr>
            <w:tcW w:w="844" w:type="dxa"/>
            <w:vAlign w:val="center"/>
          </w:tcPr>
          <w:p w:rsidR="00FF4409" w:rsidRDefault="00FF4409">
            <w:pPr>
              <w:pStyle w:val="ConsPlusNormal"/>
              <w:jc w:val="center"/>
            </w:pPr>
            <w:r>
              <w:t>94,6</w:t>
            </w:r>
          </w:p>
        </w:tc>
        <w:tc>
          <w:tcPr>
            <w:tcW w:w="844" w:type="dxa"/>
            <w:vAlign w:val="center"/>
          </w:tcPr>
          <w:p w:rsidR="00FF4409" w:rsidRDefault="00FF4409">
            <w:pPr>
              <w:pStyle w:val="ConsPlusNormal"/>
              <w:jc w:val="center"/>
            </w:pPr>
            <w:r>
              <w:t>94,6</w:t>
            </w:r>
          </w:p>
        </w:tc>
        <w:tc>
          <w:tcPr>
            <w:tcW w:w="844" w:type="dxa"/>
            <w:vAlign w:val="center"/>
          </w:tcPr>
          <w:p w:rsidR="00FF4409" w:rsidRDefault="00FF4409">
            <w:pPr>
              <w:pStyle w:val="ConsPlusNormal"/>
              <w:jc w:val="center"/>
            </w:pPr>
            <w:r>
              <w:t>94,6</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1.3.5. Мониторинг пожарной опасности в лесах и лесных пожаров, га</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230599</w:t>
            </w:r>
          </w:p>
        </w:tc>
        <w:tc>
          <w:tcPr>
            <w:tcW w:w="844" w:type="dxa"/>
            <w:vAlign w:val="center"/>
          </w:tcPr>
          <w:p w:rsidR="00FF4409" w:rsidRDefault="00FF4409">
            <w:pPr>
              <w:pStyle w:val="ConsPlusNormal"/>
              <w:jc w:val="center"/>
            </w:pPr>
            <w:r>
              <w:t>230599</w:t>
            </w:r>
          </w:p>
        </w:tc>
        <w:tc>
          <w:tcPr>
            <w:tcW w:w="844" w:type="dxa"/>
            <w:vAlign w:val="center"/>
          </w:tcPr>
          <w:p w:rsidR="00FF4409" w:rsidRDefault="00FF4409">
            <w:pPr>
              <w:pStyle w:val="ConsPlusNormal"/>
              <w:jc w:val="center"/>
            </w:pPr>
            <w:r>
              <w:t>230599</w:t>
            </w:r>
          </w:p>
        </w:tc>
        <w:tc>
          <w:tcPr>
            <w:tcW w:w="844" w:type="dxa"/>
            <w:vAlign w:val="center"/>
          </w:tcPr>
          <w:p w:rsidR="00FF4409" w:rsidRDefault="00FF4409">
            <w:pPr>
              <w:pStyle w:val="ConsPlusNormal"/>
              <w:jc w:val="center"/>
            </w:pPr>
            <w:r>
              <w:t>230599</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1.3.6. Отношение фактического объема заготовки древесины к установленному допустимому объему изъятия древесины, процентов</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57,7</w:t>
            </w:r>
          </w:p>
        </w:tc>
        <w:tc>
          <w:tcPr>
            <w:tcW w:w="844" w:type="dxa"/>
            <w:vAlign w:val="center"/>
          </w:tcPr>
          <w:p w:rsidR="00FF4409" w:rsidRDefault="00FF4409">
            <w:pPr>
              <w:pStyle w:val="ConsPlusNormal"/>
              <w:jc w:val="center"/>
            </w:pPr>
            <w:r>
              <w:t>58,6</w:t>
            </w:r>
          </w:p>
        </w:tc>
        <w:tc>
          <w:tcPr>
            <w:tcW w:w="844" w:type="dxa"/>
            <w:vAlign w:val="center"/>
          </w:tcPr>
          <w:p w:rsidR="00FF4409" w:rsidRDefault="00FF4409">
            <w:pPr>
              <w:pStyle w:val="ConsPlusNormal"/>
              <w:jc w:val="center"/>
            </w:pPr>
            <w:r>
              <w:t>59,6</w:t>
            </w:r>
          </w:p>
        </w:tc>
        <w:tc>
          <w:tcPr>
            <w:tcW w:w="844" w:type="dxa"/>
            <w:vAlign w:val="center"/>
          </w:tcPr>
          <w:p w:rsidR="00FF4409" w:rsidRDefault="00FF4409">
            <w:pPr>
              <w:pStyle w:val="ConsPlusNormal"/>
              <w:jc w:val="center"/>
            </w:pPr>
            <w:r>
              <w:t>59,6</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1.3.7. Доля выписок, предоставленных гражданам и юридическим лицам, обратившимся в орган государственной власти субъекта Российской Федерации в области лесных отношений за получением государственной услуги по предоставлению выписки из государственного лесного реестра, в общем количестве принятых заявок на предоставление данной услуги, процентов</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90</w:t>
            </w:r>
          </w:p>
        </w:tc>
        <w:tc>
          <w:tcPr>
            <w:tcW w:w="844" w:type="dxa"/>
            <w:vAlign w:val="center"/>
          </w:tcPr>
          <w:p w:rsidR="00FF4409" w:rsidRDefault="00FF4409">
            <w:pPr>
              <w:pStyle w:val="ConsPlusNormal"/>
              <w:jc w:val="center"/>
            </w:pPr>
            <w:r>
              <w:t>90</w:t>
            </w:r>
          </w:p>
        </w:tc>
        <w:tc>
          <w:tcPr>
            <w:tcW w:w="844" w:type="dxa"/>
            <w:vAlign w:val="center"/>
          </w:tcPr>
          <w:p w:rsidR="00FF4409" w:rsidRDefault="00FF4409">
            <w:pPr>
              <w:pStyle w:val="ConsPlusNormal"/>
              <w:jc w:val="center"/>
            </w:pPr>
            <w:r>
              <w:t>90</w:t>
            </w:r>
          </w:p>
        </w:tc>
        <w:tc>
          <w:tcPr>
            <w:tcW w:w="844" w:type="dxa"/>
            <w:vAlign w:val="center"/>
          </w:tcPr>
          <w:p w:rsidR="00FF4409" w:rsidRDefault="00FF4409">
            <w:pPr>
              <w:pStyle w:val="ConsPlusNormal"/>
              <w:jc w:val="center"/>
            </w:pPr>
            <w:r>
              <w:t>90</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1.3.8. Средняя численность должностных лиц, осуществляющих федеральный государственный лесной надзор (лесную охрану) на 50 тыс. га земель лесного фонда, человек</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49,05</w:t>
            </w:r>
          </w:p>
        </w:tc>
        <w:tc>
          <w:tcPr>
            <w:tcW w:w="844" w:type="dxa"/>
            <w:vAlign w:val="center"/>
          </w:tcPr>
          <w:p w:rsidR="00FF4409" w:rsidRDefault="00FF4409">
            <w:pPr>
              <w:pStyle w:val="ConsPlusNormal"/>
              <w:jc w:val="center"/>
            </w:pPr>
            <w:r>
              <w:t>49,05</w:t>
            </w:r>
          </w:p>
        </w:tc>
        <w:tc>
          <w:tcPr>
            <w:tcW w:w="844" w:type="dxa"/>
            <w:vAlign w:val="center"/>
          </w:tcPr>
          <w:p w:rsidR="00FF4409" w:rsidRDefault="00FF4409">
            <w:pPr>
              <w:pStyle w:val="ConsPlusNormal"/>
              <w:jc w:val="center"/>
            </w:pPr>
            <w:r>
              <w:t>166,67</w:t>
            </w:r>
          </w:p>
        </w:tc>
        <w:tc>
          <w:tcPr>
            <w:tcW w:w="844" w:type="dxa"/>
            <w:vAlign w:val="center"/>
          </w:tcPr>
          <w:p w:rsidR="00FF4409" w:rsidRDefault="00FF4409">
            <w:pPr>
              <w:pStyle w:val="ConsPlusNormal"/>
              <w:jc w:val="center"/>
            </w:pPr>
            <w:r>
              <w:t>166,67</w:t>
            </w:r>
          </w:p>
        </w:tc>
      </w:tr>
      <w:tr w:rsidR="00FF4409">
        <w:tc>
          <w:tcPr>
            <w:tcW w:w="544" w:type="dxa"/>
            <w:vAlign w:val="center"/>
          </w:tcPr>
          <w:p w:rsidR="00FF4409" w:rsidRDefault="00FF4409">
            <w:pPr>
              <w:pStyle w:val="ConsPlusNormal"/>
              <w:jc w:val="center"/>
            </w:pPr>
            <w:r>
              <w:t>2.4</w:t>
            </w:r>
          </w:p>
        </w:tc>
        <w:tc>
          <w:tcPr>
            <w:tcW w:w="2359" w:type="dxa"/>
            <w:vAlign w:val="center"/>
          </w:tcPr>
          <w:p w:rsidR="00FF4409" w:rsidRDefault="00FF4409">
            <w:pPr>
              <w:pStyle w:val="ConsPlusNormal"/>
              <w:jc w:val="center"/>
            </w:pPr>
            <w:r>
              <w:t>Основное мероприятие 1.5 "Создание полезащитных полос"</w:t>
            </w:r>
          </w:p>
        </w:tc>
        <w:tc>
          <w:tcPr>
            <w:tcW w:w="2041" w:type="dxa"/>
            <w:vAlign w:val="center"/>
          </w:tcPr>
          <w:p w:rsidR="00FF4409" w:rsidRDefault="00FF4409">
            <w:pPr>
              <w:pStyle w:val="ConsPlusNormal"/>
              <w:jc w:val="center"/>
            </w:pPr>
            <w:r>
              <w:t>Министерство природопользования Белгородской области</w:t>
            </w:r>
          </w:p>
        </w:tc>
        <w:tc>
          <w:tcPr>
            <w:tcW w:w="907" w:type="dxa"/>
            <w:vAlign w:val="center"/>
          </w:tcPr>
          <w:p w:rsidR="00FF4409" w:rsidRDefault="00FF4409">
            <w:pPr>
              <w:pStyle w:val="ConsPlusNormal"/>
              <w:jc w:val="center"/>
            </w:pPr>
            <w:r>
              <w:t>2023 - 2025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1.5.1. Выращивание (производство) посадочного материала лесных растений (сеянцев, саженцев), тысяч штук</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4500</w:t>
            </w:r>
          </w:p>
        </w:tc>
        <w:tc>
          <w:tcPr>
            <w:tcW w:w="844" w:type="dxa"/>
            <w:vAlign w:val="center"/>
          </w:tcPr>
          <w:p w:rsidR="00FF4409" w:rsidRDefault="00FF4409">
            <w:pPr>
              <w:pStyle w:val="ConsPlusNormal"/>
              <w:jc w:val="center"/>
            </w:pPr>
            <w:r>
              <w:t>3 200</w:t>
            </w:r>
          </w:p>
        </w:tc>
        <w:tc>
          <w:tcPr>
            <w:tcW w:w="844" w:type="dxa"/>
            <w:vAlign w:val="center"/>
          </w:tcPr>
          <w:p w:rsidR="00FF4409" w:rsidRDefault="00FF4409">
            <w:pPr>
              <w:pStyle w:val="ConsPlusNormal"/>
              <w:jc w:val="center"/>
            </w:pPr>
            <w:r>
              <w:t>3200</w:t>
            </w:r>
          </w:p>
        </w:tc>
        <w:tc>
          <w:tcPr>
            <w:tcW w:w="844" w:type="dxa"/>
            <w:vAlign w:val="center"/>
          </w:tcPr>
          <w:p w:rsidR="00FF4409" w:rsidRDefault="00FF4409">
            <w:pPr>
              <w:pStyle w:val="ConsPlusNormal"/>
              <w:jc w:val="center"/>
            </w:pPr>
            <w:r>
              <w:t>3200</w:t>
            </w:r>
          </w:p>
        </w:tc>
      </w:tr>
      <w:tr w:rsidR="00FF4409">
        <w:tc>
          <w:tcPr>
            <w:tcW w:w="544" w:type="dxa"/>
            <w:tcBorders>
              <w:bottom w:val="nil"/>
            </w:tcBorders>
            <w:vAlign w:val="center"/>
          </w:tcPr>
          <w:p w:rsidR="00FF4409" w:rsidRDefault="00FF4409">
            <w:pPr>
              <w:pStyle w:val="ConsPlusNormal"/>
              <w:jc w:val="center"/>
            </w:pPr>
            <w:r>
              <w:t>2.5</w:t>
            </w:r>
          </w:p>
        </w:tc>
        <w:tc>
          <w:tcPr>
            <w:tcW w:w="2359" w:type="dxa"/>
            <w:vMerge w:val="restart"/>
            <w:vAlign w:val="center"/>
          </w:tcPr>
          <w:p w:rsidR="00FF4409" w:rsidRDefault="00FF4409">
            <w:pPr>
              <w:pStyle w:val="ConsPlusNormal"/>
              <w:jc w:val="center"/>
            </w:pPr>
            <w:r>
              <w:t>Проект 1.GA "Сохранение лесов"</w:t>
            </w:r>
          </w:p>
        </w:tc>
        <w:tc>
          <w:tcPr>
            <w:tcW w:w="2041" w:type="dxa"/>
            <w:vAlign w:val="center"/>
          </w:tcPr>
          <w:p w:rsidR="00FF4409" w:rsidRDefault="00FF4409">
            <w:pPr>
              <w:pStyle w:val="ConsPlusNormal"/>
              <w:jc w:val="center"/>
            </w:pPr>
            <w:r>
              <w:t>Управление лесами Белгородской области</w:t>
            </w:r>
          </w:p>
        </w:tc>
        <w:tc>
          <w:tcPr>
            <w:tcW w:w="907" w:type="dxa"/>
            <w:vAlign w:val="center"/>
          </w:tcPr>
          <w:p w:rsidR="00FF4409" w:rsidRDefault="00FF4409">
            <w:pPr>
              <w:pStyle w:val="ConsPlusNormal"/>
              <w:jc w:val="center"/>
            </w:pPr>
            <w:r>
              <w:t>2019 - 2021</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1.GA1. Отношение площади лесовосстановления и лесоразведения к площади вырубленных и погибших лесных насаждений, процентов</w:t>
            </w: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tcBorders>
              <w:top w:val="nil"/>
            </w:tcBorders>
            <w:vAlign w:val="center"/>
          </w:tcPr>
          <w:p w:rsidR="00FF4409" w:rsidRDefault="00FF4409">
            <w:pPr>
              <w:pStyle w:val="ConsPlusNormal"/>
              <w:jc w:val="center"/>
            </w:pPr>
          </w:p>
        </w:tc>
        <w:tc>
          <w:tcPr>
            <w:tcW w:w="2359" w:type="dxa"/>
            <w:vMerge/>
          </w:tcPr>
          <w:p w:rsidR="00FF4409" w:rsidRDefault="00FF4409">
            <w:pPr>
              <w:pStyle w:val="ConsPlusNormal"/>
            </w:pPr>
          </w:p>
        </w:tc>
        <w:tc>
          <w:tcPr>
            <w:tcW w:w="2041" w:type="dxa"/>
            <w:vAlign w:val="center"/>
          </w:tcPr>
          <w:p w:rsidR="00FF4409" w:rsidRDefault="00FF4409">
            <w:pPr>
              <w:pStyle w:val="ConsPlusNormal"/>
              <w:jc w:val="center"/>
            </w:pPr>
            <w:r>
              <w:t>Министерство природопользования Белгородской области</w:t>
            </w:r>
          </w:p>
        </w:tc>
        <w:tc>
          <w:tcPr>
            <w:tcW w:w="907" w:type="dxa"/>
            <w:vAlign w:val="center"/>
          </w:tcPr>
          <w:p w:rsidR="00FF4409" w:rsidRDefault="00FF4409">
            <w:pPr>
              <w:pStyle w:val="ConsPlusNormal"/>
              <w:jc w:val="center"/>
            </w:pPr>
            <w:r>
              <w:t>2019 - 2025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1.GA1. Отношение площади лесовосстановления и лесоразведения к площади вырубленных и погибших лесных насаждений, процентов</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r>
              <w:t>100</w:t>
            </w:r>
          </w:p>
        </w:tc>
      </w:tr>
      <w:tr w:rsidR="00FF4409">
        <w:tc>
          <w:tcPr>
            <w:tcW w:w="544" w:type="dxa"/>
            <w:vMerge w:val="restart"/>
            <w:vAlign w:val="center"/>
          </w:tcPr>
          <w:p w:rsidR="00FF4409" w:rsidRDefault="00FF4409">
            <w:pPr>
              <w:pStyle w:val="ConsPlusNormal"/>
              <w:jc w:val="center"/>
            </w:pPr>
            <w:r>
              <w:lastRenderedPageBreak/>
              <w:t>3</w:t>
            </w:r>
          </w:p>
        </w:tc>
        <w:tc>
          <w:tcPr>
            <w:tcW w:w="2359" w:type="dxa"/>
            <w:vMerge w:val="restart"/>
            <w:vAlign w:val="center"/>
          </w:tcPr>
          <w:p w:rsidR="00FF4409" w:rsidRDefault="00FF4409">
            <w:pPr>
              <w:pStyle w:val="ConsPlusNormal"/>
              <w:jc w:val="center"/>
            </w:pPr>
            <w:r>
              <w:t>Подпрограмма 2 "Развитие водохозяйственного комплекса"</w:t>
            </w:r>
          </w:p>
        </w:tc>
        <w:tc>
          <w:tcPr>
            <w:tcW w:w="2041" w:type="dxa"/>
            <w:vAlign w:val="center"/>
          </w:tcPr>
          <w:p w:rsidR="00FF4409" w:rsidRDefault="00FF4409">
            <w:pPr>
              <w:pStyle w:val="ConsPlusNormal"/>
              <w:jc w:val="center"/>
            </w:pPr>
            <w:r>
              <w:t>Департамент агропромышленного комплекса и воспроизводства окружающей среды Белгородской области</w:t>
            </w:r>
          </w:p>
        </w:tc>
        <w:tc>
          <w:tcPr>
            <w:tcW w:w="907" w:type="dxa"/>
            <w:vAlign w:val="center"/>
          </w:tcPr>
          <w:p w:rsidR="00FF4409" w:rsidRDefault="00FF4409">
            <w:pPr>
              <w:pStyle w:val="ConsPlusNormal"/>
              <w:jc w:val="center"/>
            </w:pPr>
            <w:r>
              <w:t>2017 - 2025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Доля проведенных водохозяйственных мероприятий от установленного перечня водохозяйственных мероприятий, проводимых за счет субсидий, субвенций, процентов</w:t>
            </w: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Align w:val="center"/>
          </w:tcPr>
          <w:p w:rsidR="00FF4409" w:rsidRDefault="00FF4409">
            <w:pPr>
              <w:pStyle w:val="ConsPlusNormal"/>
              <w:jc w:val="center"/>
            </w:pPr>
            <w:r>
              <w:t>Министерство природопользования Белгородской области</w:t>
            </w:r>
          </w:p>
        </w:tc>
        <w:tc>
          <w:tcPr>
            <w:tcW w:w="907" w:type="dxa"/>
            <w:vAlign w:val="center"/>
          </w:tcPr>
          <w:p w:rsidR="00FF4409" w:rsidRDefault="00FF4409">
            <w:pPr>
              <w:pStyle w:val="ConsPlusNormal"/>
              <w:jc w:val="center"/>
            </w:pPr>
            <w:r>
              <w:t>2017 - 2025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Доля проведенных водохозяйственных мероприятий от установленного перечня водохозяйственных мероприятий, проводимых за счет субсидий, субвенций, процентов</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r>
              <w:t>100</w:t>
            </w:r>
          </w:p>
        </w:tc>
      </w:tr>
      <w:tr w:rsidR="00FF4409">
        <w:tc>
          <w:tcPr>
            <w:tcW w:w="544" w:type="dxa"/>
            <w:vMerge w:val="restart"/>
            <w:vAlign w:val="center"/>
          </w:tcPr>
          <w:p w:rsidR="00FF4409" w:rsidRDefault="00FF4409">
            <w:pPr>
              <w:pStyle w:val="ConsPlusNormal"/>
              <w:jc w:val="center"/>
            </w:pPr>
            <w:r>
              <w:t>3.1</w:t>
            </w:r>
          </w:p>
        </w:tc>
        <w:tc>
          <w:tcPr>
            <w:tcW w:w="2359" w:type="dxa"/>
            <w:vMerge w:val="restart"/>
            <w:vAlign w:val="center"/>
          </w:tcPr>
          <w:p w:rsidR="00FF4409" w:rsidRDefault="00FF4409">
            <w:pPr>
              <w:pStyle w:val="ConsPlusNormal"/>
              <w:jc w:val="center"/>
            </w:pPr>
            <w:r>
              <w:t>Основное мероприятие 2.1 "Осуществление органами государственной власти субъекта Российской Федерации отдельных полномочий в области водных отношений"</w:t>
            </w:r>
          </w:p>
        </w:tc>
        <w:tc>
          <w:tcPr>
            <w:tcW w:w="2041" w:type="dxa"/>
            <w:vAlign w:val="center"/>
          </w:tcPr>
          <w:p w:rsidR="00FF4409" w:rsidRDefault="00FF4409">
            <w:pPr>
              <w:pStyle w:val="ConsPlusNormal"/>
              <w:jc w:val="center"/>
            </w:pPr>
            <w:r>
              <w:t>Департамент агропромышленного комплекса и воспроизводства окружающей среды Белгородской области</w:t>
            </w:r>
          </w:p>
        </w:tc>
        <w:tc>
          <w:tcPr>
            <w:tcW w:w="907" w:type="dxa"/>
            <w:vAlign w:val="center"/>
          </w:tcPr>
          <w:p w:rsidR="00FF4409" w:rsidRDefault="00FF4409">
            <w:pPr>
              <w:pStyle w:val="ConsPlusNormal"/>
              <w:jc w:val="center"/>
            </w:pPr>
            <w:r>
              <w:t>2017 - 2025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2.1.4. Определение границ водоохранных зон и прибрежных защитных полос рек, км/год</w:t>
            </w:r>
          </w:p>
        </w:tc>
        <w:tc>
          <w:tcPr>
            <w:tcW w:w="844" w:type="dxa"/>
            <w:vAlign w:val="center"/>
          </w:tcPr>
          <w:p w:rsidR="00FF4409" w:rsidRDefault="00FF4409">
            <w:pPr>
              <w:pStyle w:val="ConsPlusNormal"/>
              <w:jc w:val="center"/>
            </w:pPr>
            <w:r>
              <w:t>400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val="restart"/>
            <w:vAlign w:val="center"/>
          </w:tcPr>
          <w:p w:rsidR="00FF4409" w:rsidRDefault="00FF4409">
            <w:pPr>
              <w:pStyle w:val="ConsPlusNormal"/>
              <w:jc w:val="center"/>
            </w:pPr>
            <w:r>
              <w:t>Министерство природопользования Белгородской области</w:t>
            </w:r>
          </w:p>
        </w:tc>
        <w:tc>
          <w:tcPr>
            <w:tcW w:w="907" w:type="dxa"/>
            <w:vAlign w:val="center"/>
          </w:tcPr>
          <w:p w:rsidR="00FF4409" w:rsidRDefault="00FF4409">
            <w:pPr>
              <w:pStyle w:val="ConsPlusNormal"/>
              <w:jc w:val="center"/>
            </w:pPr>
            <w:r>
              <w:t>2017 - 2025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2.1.4. Определение границ водоохранных зон и прибрежных защитных полос рек, км/год</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250</w:t>
            </w:r>
          </w:p>
        </w:tc>
        <w:tc>
          <w:tcPr>
            <w:tcW w:w="844" w:type="dxa"/>
            <w:vAlign w:val="center"/>
          </w:tcPr>
          <w:p w:rsidR="00FF4409" w:rsidRDefault="00FF4409">
            <w:pPr>
              <w:pStyle w:val="ConsPlusNormal"/>
              <w:jc w:val="center"/>
            </w:pPr>
            <w:r>
              <w:t>290</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Align w:val="center"/>
          </w:tcPr>
          <w:p w:rsidR="00FF4409" w:rsidRDefault="00FF4409">
            <w:pPr>
              <w:pStyle w:val="ConsPlusNormal"/>
              <w:jc w:val="center"/>
            </w:pPr>
            <w:r>
              <w:t>2022 - 2024</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2.1.6. Протяженность расчищенных участков русел рек, км</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0,2</w:t>
            </w:r>
          </w:p>
        </w:tc>
        <w:tc>
          <w:tcPr>
            <w:tcW w:w="844" w:type="dxa"/>
            <w:vAlign w:val="center"/>
          </w:tcPr>
          <w:p w:rsidR="00FF4409" w:rsidRDefault="00FF4409">
            <w:pPr>
              <w:pStyle w:val="ConsPlusNormal"/>
              <w:jc w:val="center"/>
            </w:pPr>
            <w:r>
              <w:t>0,7</w:t>
            </w:r>
          </w:p>
        </w:tc>
        <w:tc>
          <w:tcPr>
            <w:tcW w:w="844" w:type="dxa"/>
            <w:vAlign w:val="center"/>
          </w:tcPr>
          <w:p w:rsidR="00FF4409" w:rsidRDefault="00FF4409">
            <w:pPr>
              <w:pStyle w:val="ConsPlusNormal"/>
              <w:jc w:val="center"/>
            </w:pPr>
            <w:r>
              <w:t>0,1</w:t>
            </w:r>
          </w:p>
        </w:tc>
        <w:tc>
          <w:tcPr>
            <w:tcW w:w="844" w:type="dxa"/>
            <w:vAlign w:val="center"/>
          </w:tcPr>
          <w:p w:rsidR="00FF4409" w:rsidRDefault="00FF4409">
            <w:pPr>
              <w:pStyle w:val="ConsPlusNormal"/>
              <w:jc w:val="center"/>
            </w:pPr>
          </w:p>
        </w:tc>
      </w:tr>
      <w:tr w:rsidR="00FF4409">
        <w:tc>
          <w:tcPr>
            <w:tcW w:w="544" w:type="dxa"/>
            <w:vMerge w:val="restart"/>
            <w:vAlign w:val="center"/>
          </w:tcPr>
          <w:p w:rsidR="00FF4409" w:rsidRDefault="00FF4409">
            <w:pPr>
              <w:pStyle w:val="ConsPlusNormal"/>
              <w:jc w:val="center"/>
            </w:pPr>
            <w:r>
              <w:t>3.2</w:t>
            </w:r>
          </w:p>
        </w:tc>
        <w:tc>
          <w:tcPr>
            <w:tcW w:w="2359" w:type="dxa"/>
            <w:vMerge w:val="restart"/>
            <w:vAlign w:val="center"/>
          </w:tcPr>
          <w:p w:rsidR="00FF4409" w:rsidRDefault="00FF4409">
            <w:pPr>
              <w:pStyle w:val="ConsPlusNormal"/>
              <w:jc w:val="center"/>
            </w:pPr>
            <w:r>
              <w:t>Основное мероприятие 2.2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2041" w:type="dxa"/>
            <w:vAlign w:val="center"/>
          </w:tcPr>
          <w:p w:rsidR="00FF4409" w:rsidRDefault="00FF4409">
            <w:pPr>
              <w:pStyle w:val="ConsPlusNormal"/>
              <w:jc w:val="center"/>
            </w:pPr>
            <w:r>
              <w:t>Департамент агропромышленного комплекса и воспроизводства окружающей среды Белгородской области</w:t>
            </w:r>
          </w:p>
        </w:tc>
        <w:tc>
          <w:tcPr>
            <w:tcW w:w="907" w:type="dxa"/>
            <w:vAlign w:val="center"/>
          </w:tcPr>
          <w:p w:rsidR="00FF4409" w:rsidRDefault="00FF4409">
            <w:pPr>
              <w:pStyle w:val="ConsPlusNormal"/>
              <w:jc w:val="center"/>
            </w:pPr>
            <w:r>
              <w:t>2014 - 2021</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2.2.1. Доля гидротехнических сооружений с неудовлетворительным и опасным уровнем безопасности, приведенных в безопасное техническое состояние, процентов</w:t>
            </w:r>
          </w:p>
        </w:tc>
        <w:tc>
          <w:tcPr>
            <w:tcW w:w="844" w:type="dxa"/>
            <w:vAlign w:val="center"/>
          </w:tcPr>
          <w:p w:rsidR="00FF4409" w:rsidRDefault="00FF4409">
            <w:pPr>
              <w:pStyle w:val="ConsPlusNormal"/>
              <w:jc w:val="center"/>
            </w:pPr>
            <w:r>
              <w:t>54,5</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val="restart"/>
            <w:vAlign w:val="center"/>
          </w:tcPr>
          <w:p w:rsidR="00FF4409" w:rsidRDefault="00FF4409">
            <w:pPr>
              <w:pStyle w:val="ConsPlusNormal"/>
              <w:jc w:val="center"/>
            </w:pPr>
            <w:r>
              <w:t>Министерство природопользования Белгородской области</w:t>
            </w:r>
          </w:p>
        </w:tc>
        <w:tc>
          <w:tcPr>
            <w:tcW w:w="907" w:type="dxa"/>
            <w:vAlign w:val="center"/>
          </w:tcPr>
          <w:p w:rsidR="00FF4409" w:rsidRDefault="00FF4409">
            <w:pPr>
              <w:pStyle w:val="ConsPlusNormal"/>
              <w:jc w:val="center"/>
            </w:pPr>
            <w:r>
              <w:t>2018 - 2021</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2.2.4.</w:t>
            </w:r>
          </w:p>
          <w:p w:rsidR="00FF4409" w:rsidRDefault="00FF4409">
            <w:pPr>
              <w:pStyle w:val="ConsPlusNormal"/>
              <w:jc w:val="center"/>
            </w:pPr>
            <w:r>
              <w:t>Количество гидротехнических сооружений с неудовлетворительным и опасным уровнем безопасности, приведенных в текущем году в безопасное техническое состояние, штук</w:t>
            </w:r>
          </w:p>
        </w:tc>
        <w:tc>
          <w:tcPr>
            <w:tcW w:w="844" w:type="dxa"/>
            <w:vAlign w:val="center"/>
          </w:tcPr>
          <w:p w:rsidR="00FF4409" w:rsidRDefault="00FF4409">
            <w:pPr>
              <w:pStyle w:val="ConsPlusNormal"/>
              <w:jc w:val="center"/>
            </w:pPr>
            <w:r>
              <w:t>2</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Align w:val="center"/>
          </w:tcPr>
          <w:p w:rsidR="00FF4409" w:rsidRDefault="00FF4409">
            <w:pPr>
              <w:pStyle w:val="ConsPlusNormal"/>
              <w:jc w:val="center"/>
            </w:pPr>
            <w:r>
              <w:t>2018 - 2023</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 xml:space="preserve">Показатель 2.2.4. Количество гидротехнических сооружений с неудовлетворительным и опасным уровнем безопасности, </w:t>
            </w:r>
            <w:r>
              <w:lastRenderedPageBreak/>
              <w:t>приведенных в текущем году в безопасное техническое состояние, штук</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4,79</w:t>
            </w:r>
          </w:p>
        </w:tc>
        <w:tc>
          <w:tcPr>
            <w:tcW w:w="844" w:type="dxa"/>
            <w:vAlign w:val="center"/>
          </w:tcPr>
          <w:p w:rsidR="00FF4409" w:rsidRDefault="00FF4409">
            <w:pPr>
              <w:pStyle w:val="ConsPlusNormal"/>
              <w:jc w:val="center"/>
            </w:pPr>
            <w:r>
              <w:t>2</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Align w:val="center"/>
          </w:tcPr>
          <w:p w:rsidR="00FF4409" w:rsidRDefault="00FF4409">
            <w:pPr>
              <w:pStyle w:val="ConsPlusNormal"/>
              <w:jc w:val="center"/>
            </w:pPr>
            <w:r>
              <w:t>2020 - 2021</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2.2.5. Степень выполнения работ по мероприятиям, процентов</w:t>
            </w: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3.3</w:t>
            </w:r>
          </w:p>
        </w:tc>
        <w:tc>
          <w:tcPr>
            <w:tcW w:w="2359" w:type="dxa"/>
            <w:vAlign w:val="center"/>
          </w:tcPr>
          <w:p w:rsidR="00FF4409" w:rsidRDefault="00FF4409">
            <w:pPr>
              <w:pStyle w:val="ConsPlusNormal"/>
              <w:jc w:val="center"/>
            </w:pPr>
            <w:r>
              <w:t>Основное мероприятие 2.3 "Проведение мероприятий по предупреждению чрезвычайных ситуаций межмуниципального и регионального характера"</w:t>
            </w:r>
          </w:p>
        </w:tc>
        <w:tc>
          <w:tcPr>
            <w:tcW w:w="2041" w:type="dxa"/>
            <w:vAlign w:val="center"/>
          </w:tcPr>
          <w:p w:rsidR="00FF4409" w:rsidRDefault="00FF4409">
            <w:pPr>
              <w:pStyle w:val="ConsPlusNormal"/>
              <w:jc w:val="center"/>
            </w:pPr>
            <w:r>
              <w:t>Министерство природопользования Белгородской области</w:t>
            </w:r>
          </w:p>
        </w:tc>
        <w:tc>
          <w:tcPr>
            <w:tcW w:w="907" w:type="dxa"/>
            <w:vAlign w:val="center"/>
          </w:tcPr>
          <w:p w:rsidR="00FF4409" w:rsidRDefault="00FF4409">
            <w:pPr>
              <w:pStyle w:val="ConsPlusNormal"/>
              <w:jc w:val="center"/>
            </w:pPr>
            <w:r>
              <w:t>2022 - 2025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2.3.1. Уровень достижения показателей государственного задания, процентов</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95</w:t>
            </w:r>
          </w:p>
        </w:tc>
        <w:tc>
          <w:tcPr>
            <w:tcW w:w="844" w:type="dxa"/>
            <w:vAlign w:val="center"/>
          </w:tcPr>
          <w:p w:rsidR="00FF4409" w:rsidRDefault="00FF4409">
            <w:pPr>
              <w:pStyle w:val="ConsPlusNormal"/>
              <w:jc w:val="center"/>
            </w:pPr>
            <w:r>
              <w:t>95</w:t>
            </w:r>
          </w:p>
        </w:tc>
        <w:tc>
          <w:tcPr>
            <w:tcW w:w="844" w:type="dxa"/>
            <w:vAlign w:val="center"/>
          </w:tcPr>
          <w:p w:rsidR="00FF4409" w:rsidRDefault="00FF4409">
            <w:pPr>
              <w:pStyle w:val="ConsPlusNormal"/>
              <w:jc w:val="center"/>
            </w:pPr>
            <w:r>
              <w:t>95</w:t>
            </w:r>
          </w:p>
        </w:tc>
        <w:tc>
          <w:tcPr>
            <w:tcW w:w="844" w:type="dxa"/>
            <w:vAlign w:val="center"/>
          </w:tcPr>
          <w:p w:rsidR="00FF4409" w:rsidRDefault="00FF4409">
            <w:pPr>
              <w:pStyle w:val="ConsPlusNormal"/>
              <w:jc w:val="center"/>
            </w:pPr>
            <w:r>
              <w:t>95</w:t>
            </w:r>
          </w:p>
        </w:tc>
      </w:tr>
      <w:tr w:rsidR="00FF4409">
        <w:tc>
          <w:tcPr>
            <w:tcW w:w="544" w:type="dxa"/>
            <w:vMerge w:val="restart"/>
            <w:vAlign w:val="center"/>
          </w:tcPr>
          <w:p w:rsidR="00FF4409" w:rsidRDefault="00FF4409">
            <w:pPr>
              <w:pStyle w:val="ConsPlusNormal"/>
              <w:jc w:val="center"/>
            </w:pPr>
            <w:r>
              <w:t>3.4</w:t>
            </w:r>
          </w:p>
        </w:tc>
        <w:tc>
          <w:tcPr>
            <w:tcW w:w="2359" w:type="dxa"/>
            <w:vMerge w:val="restart"/>
            <w:vAlign w:val="center"/>
          </w:tcPr>
          <w:p w:rsidR="00FF4409" w:rsidRDefault="00FF4409">
            <w:pPr>
              <w:pStyle w:val="ConsPlusNormal"/>
              <w:jc w:val="center"/>
            </w:pPr>
            <w:r>
              <w:t>Проект 2.G8 "Сохранение уникальных водных объектов"</w:t>
            </w:r>
          </w:p>
        </w:tc>
        <w:tc>
          <w:tcPr>
            <w:tcW w:w="2041" w:type="dxa"/>
            <w:vMerge w:val="restart"/>
            <w:vAlign w:val="center"/>
          </w:tcPr>
          <w:p w:rsidR="00FF4409" w:rsidRDefault="00FF4409">
            <w:pPr>
              <w:pStyle w:val="ConsPlusNormal"/>
              <w:jc w:val="center"/>
            </w:pPr>
            <w:r>
              <w:t>Министерство природопользования Белгородской области</w:t>
            </w:r>
          </w:p>
        </w:tc>
        <w:tc>
          <w:tcPr>
            <w:tcW w:w="907" w:type="dxa"/>
            <w:vAlign w:val="center"/>
          </w:tcPr>
          <w:p w:rsidR="00FF4409" w:rsidRDefault="00FF4409">
            <w:pPr>
              <w:pStyle w:val="ConsPlusNormal"/>
              <w:jc w:val="center"/>
            </w:pPr>
            <w:r>
              <w:t>2022 - 2024</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2.G8.1. Количество населения, улучшившего экологические условия проживания вблизи водных объектов, нарастающим итогом, млн чел.</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0,004</w:t>
            </w: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Align w:val="center"/>
          </w:tcPr>
          <w:p w:rsidR="00FF4409" w:rsidRDefault="00FF4409">
            <w:pPr>
              <w:pStyle w:val="ConsPlusNormal"/>
              <w:jc w:val="center"/>
            </w:pPr>
            <w:r>
              <w:t>2022 - 2024</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2.G8.2. Протяженность расчищенных участков русел рек, км</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2,2</w:t>
            </w:r>
          </w:p>
        </w:tc>
        <w:tc>
          <w:tcPr>
            <w:tcW w:w="844" w:type="dxa"/>
            <w:vAlign w:val="center"/>
          </w:tcPr>
          <w:p w:rsidR="00FF4409" w:rsidRDefault="00FF4409">
            <w:pPr>
              <w:pStyle w:val="ConsPlusNormal"/>
              <w:jc w:val="center"/>
            </w:pPr>
          </w:p>
        </w:tc>
      </w:tr>
      <w:tr w:rsidR="00FF4409">
        <w:tc>
          <w:tcPr>
            <w:tcW w:w="544" w:type="dxa"/>
            <w:vMerge w:val="restart"/>
            <w:vAlign w:val="center"/>
          </w:tcPr>
          <w:p w:rsidR="00FF4409" w:rsidRDefault="00FF4409">
            <w:pPr>
              <w:pStyle w:val="ConsPlusNormal"/>
              <w:jc w:val="center"/>
            </w:pPr>
            <w:r>
              <w:t>4</w:t>
            </w:r>
          </w:p>
        </w:tc>
        <w:tc>
          <w:tcPr>
            <w:tcW w:w="2359" w:type="dxa"/>
            <w:vMerge w:val="restart"/>
            <w:vAlign w:val="center"/>
          </w:tcPr>
          <w:p w:rsidR="00FF4409" w:rsidRDefault="00FF4409">
            <w:pPr>
              <w:pStyle w:val="ConsPlusNormal"/>
              <w:jc w:val="center"/>
            </w:pPr>
            <w:r>
              <w:t xml:space="preserve">Подпрограмма 3 </w:t>
            </w:r>
            <w:r>
              <w:lastRenderedPageBreak/>
              <w:t>"Охрана окружающей среды и рациональное природопользование"</w:t>
            </w:r>
          </w:p>
        </w:tc>
        <w:tc>
          <w:tcPr>
            <w:tcW w:w="2041" w:type="dxa"/>
            <w:vAlign w:val="center"/>
          </w:tcPr>
          <w:p w:rsidR="00FF4409" w:rsidRDefault="00FF4409">
            <w:pPr>
              <w:pStyle w:val="ConsPlusNormal"/>
              <w:jc w:val="center"/>
            </w:pPr>
            <w:r>
              <w:lastRenderedPageBreak/>
              <w:t xml:space="preserve">Департамент </w:t>
            </w:r>
            <w:r>
              <w:lastRenderedPageBreak/>
              <w:t>агропромышленного комплекса и воспроизводства окружающей среды Белгородской области</w:t>
            </w:r>
          </w:p>
        </w:tc>
        <w:tc>
          <w:tcPr>
            <w:tcW w:w="907" w:type="dxa"/>
            <w:vAlign w:val="center"/>
          </w:tcPr>
          <w:p w:rsidR="00FF4409" w:rsidRDefault="00FF4409">
            <w:pPr>
              <w:pStyle w:val="ConsPlusNormal"/>
              <w:jc w:val="center"/>
            </w:pPr>
            <w:r>
              <w:lastRenderedPageBreak/>
              <w:t xml:space="preserve">2017 - </w:t>
            </w:r>
            <w:r>
              <w:lastRenderedPageBreak/>
              <w:t>2025</w:t>
            </w:r>
          </w:p>
        </w:tc>
        <w:tc>
          <w:tcPr>
            <w:tcW w:w="964" w:type="dxa"/>
            <w:vAlign w:val="center"/>
          </w:tcPr>
          <w:p w:rsidR="00FF4409" w:rsidRDefault="00FF4409">
            <w:pPr>
              <w:pStyle w:val="ConsPlusNormal"/>
              <w:jc w:val="center"/>
            </w:pPr>
            <w:r>
              <w:lastRenderedPageBreak/>
              <w:t>прогресс</w:t>
            </w:r>
            <w:r>
              <w:lastRenderedPageBreak/>
              <w:t>ирующий</w:t>
            </w:r>
          </w:p>
        </w:tc>
        <w:tc>
          <w:tcPr>
            <w:tcW w:w="2539" w:type="dxa"/>
            <w:vAlign w:val="center"/>
          </w:tcPr>
          <w:p w:rsidR="00FF4409" w:rsidRDefault="00FF4409">
            <w:pPr>
              <w:pStyle w:val="ConsPlusNormal"/>
              <w:jc w:val="center"/>
            </w:pPr>
            <w:r>
              <w:lastRenderedPageBreak/>
              <w:t xml:space="preserve">Количество </w:t>
            </w:r>
            <w:r>
              <w:lastRenderedPageBreak/>
              <w:t>подготовленных проектных решений и отчетов, направленных на экологическую безопасность, стабилизацию</w:t>
            </w:r>
          </w:p>
          <w:p w:rsidR="00FF4409" w:rsidRDefault="00FF4409">
            <w:pPr>
              <w:pStyle w:val="ConsPlusNormal"/>
              <w:jc w:val="center"/>
            </w:pPr>
            <w:r>
              <w:t>и улучшение качества окружающей среды, штук</w:t>
            </w:r>
          </w:p>
        </w:tc>
        <w:tc>
          <w:tcPr>
            <w:tcW w:w="844" w:type="dxa"/>
            <w:vAlign w:val="center"/>
          </w:tcPr>
          <w:p w:rsidR="00FF4409" w:rsidRDefault="00FF4409">
            <w:pPr>
              <w:pStyle w:val="ConsPlusNormal"/>
              <w:jc w:val="center"/>
            </w:pPr>
            <w:r>
              <w:lastRenderedPageBreak/>
              <w:t>6</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Align w:val="center"/>
          </w:tcPr>
          <w:p w:rsidR="00FF4409" w:rsidRDefault="00FF4409">
            <w:pPr>
              <w:pStyle w:val="ConsPlusNormal"/>
              <w:jc w:val="center"/>
            </w:pPr>
            <w:r>
              <w:t>Министерство природопользования Белгородской области, управление экологического и охотничьего надзора Белгородской области, министерство экономического развития и промышленности Белгородской области, АНО "Зеленая инфраструктура городов"</w:t>
            </w:r>
          </w:p>
        </w:tc>
        <w:tc>
          <w:tcPr>
            <w:tcW w:w="907" w:type="dxa"/>
            <w:vAlign w:val="center"/>
          </w:tcPr>
          <w:p w:rsidR="00FF4409" w:rsidRDefault="00FF4409">
            <w:pPr>
              <w:pStyle w:val="ConsPlusNormal"/>
              <w:jc w:val="center"/>
            </w:pPr>
            <w:r>
              <w:t>2017 - 2025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Количество подготовленных проектных решений и отчетов, направленных на экологическую безопасность, стабилизацию и улучшение качества окружающей среды, штук</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6</w:t>
            </w:r>
          </w:p>
        </w:tc>
        <w:tc>
          <w:tcPr>
            <w:tcW w:w="844" w:type="dxa"/>
            <w:vAlign w:val="center"/>
          </w:tcPr>
          <w:p w:rsidR="00FF4409" w:rsidRDefault="00FF4409">
            <w:pPr>
              <w:pStyle w:val="ConsPlusNormal"/>
              <w:jc w:val="center"/>
            </w:pPr>
            <w:r>
              <w:t>6</w:t>
            </w:r>
          </w:p>
        </w:tc>
        <w:tc>
          <w:tcPr>
            <w:tcW w:w="844" w:type="dxa"/>
            <w:vAlign w:val="center"/>
          </w:tcPr>
          <w:p w:rsidR="00FF4409" w:rsidRDefault="00FF4409">
            <w:pPr>
              <w:pStyle w:val="ConsPlusNormal"/>
              <w:jc w:val="center"/>
            </w:pPr>
            <w:r>
              <w:t>6</w:t>
            </w:r>
          </w:p>
        </w:tc>
        <w:tc>
          <w:tcPr>
            <w:tcW w:w="844" w:type="dxa"/>
            <w:vAlign w:val="center"/>
          </w:tcPr>
          <w:p w:rsidR="00FF4409" w:rsidRDefault="00FF4409">
            <w:pPr>
              <w:pStyle w:val="ConsPlusNormal"/>
              <w:jc w:val="center"/>
            </w:pPr>
            <w:r>
              <w:t>6</w:t>
            </w:r>
          </w:p>
        </w:tc>
      </w:tr>
      <w:tr w:rsidR="00FF4409">
        <w:tc>
          <w:tcPr>
            <w:tcW w:w="544" w:type="dxa"/>
            <w:vMerge w:val="restart"/>
            <w:vAlign w:val="center"/>
          </w:tcPr>
          <w:p w:rsidR="00FF4409" w:rsidRDefault="00FF4409">
            <w:pPr>
              <w:pStyle w:val="ConsPlusNormal"/>
              <w:jc w:val="center"/>
            </w:pPr>
            <w:r>
              <w:t>4.1</w:t>
            </w:r>
          </w:p>
        </w:tc>
        <w:tc>
          <w:tcPr>
            <w:tcW w:w="2359" w:type="dxa"/>
            <w:vMerge w:val="restart"/>
            <w:vAlign w:val="center"/>
          </w:tcPr>
          <w:p w:rsidR="00FF4409" w:rsidRDefault="00FF4409">
            <w:pPr>
              <w:pStyle w:val="ConsPlusNormal"/>
              <w:jc w:val="center"/>
            </w:pPr>
            <w:r>
              <w:t xml:space="preserve">Основное мероприятие 3.1 "Охрана окружающей среды и рациональное </w:t>
            </w:r>
            <w:r>
              <w:lastRenderedPageBreak/>
              <w:t>природопользование"</w:t>
            </w:r>
          </w:p>
        </w:tc>
        <w:tc>
          <w:tcPr>
            <w:tcW w:w="2041" w:type="dxa"/>
            <w:vAlign w:val="center"/>
          </w:tcPr>
          <w:p w:rsidR="00FF4409" w:rsidRDefault="00FF4409">
            <w:pPr>
              <w:pStyle w:val="ConsPlusNormal"/>
              <w:jc w:val="center"/>
            </w:pPr>
            <w:r>
              <w:lastRenderedPageBreak/>
              <w:t xml:space="preserve">Департамент агропромышленного комплекса и воспроизводства </w:t>
            </w:r>
            <w:r>
              <w:lastRenderedPageBreak/>
              <w:t>окружающей среды Белгородской области</w:t>
            </w:r>
          </w:p>
        </w:tc>
        <w:tc>
          <w:tcPr>
            <w:tcW w:w="907" w:type="dxa"/>
            <w:vAlign w:val="center"/>
          </w:tcPr>
          <w:p w:rsidR="00FF4409" w:rsidRDefault="00FF4409">
            <w:pPr>
              <w:pStyle w:val="ConsPlusNormal"/>
              <w:jc w:val="center"/>
            </w:pPr>
            <w:r>
              <w:lastRenderedPageBreak/>
              <w:t>2014 - 2025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 xml:space="preserve">Показатель 3.1.1. Количество мест отбора проб и определение по ним качества воды и </w:t>
            </w:r>
            <w:r>
              <w:lastRenderedPageBreak/>
              <w:t>донных отложений, штук</w:t>
            </w:r>
          </w:p>
        </w:tc>
        <w:tc>
          <w:tcPr>
            <w:tcW w:w="844" w:type="dxa"/>
            <w:vAlign w:val="center"/>
          </w:tcPr>
          <w:p w:rsidR="00FF4409" w:rsidRDefault="00FF4409">
            <w:pPr>
              <w:pStyle w:val="ConsPlusNormal"/>
              <w:jc w:val="center"/>
            </w:pPr>
            <w:r>
              <w:lastRenderedPageBreak/>
              <w:t>8</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val="restart"/>
            <w:vAlign w:val="center"/>
          </w:tcPr>
          <w:p w:rsidR="00FF4409" w:rsidRDefault="00FF4409">
            <w:pPr>
              <w:pStyle w:val="ConsPlusNormal"/>
              <w:jc w:val="center"/>
            </w:pPr>
            <w:r>
              <w:t>Министерство природопользования Белгородской области, управление экологического и охотничьего надзора Белгородской области</w:t>
            </w:r>
          </w:p>
        </w:tc>
        <w:tc>
          <w:tcPr>
            <w:tcW w:w="907" w:type="dxa"/>
            <w:vMerge w:val="restart"/>
            <w:vAlign w:val="center"/>
          </w:tcPr>
          <w:p w:rsidR="00FF4409" w:rsidRDefault="00FF4409">
            <w:pPr>
              <w:pStyle w:val="ConsPlusNormal"/>
              <w:jc w:val="center"/>
            </w:pPr>
            <w:r>
              <w:t>2014 - 2025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3.1.1. Количество мест отбора проб и определение по ним качества воды и донных отложений, штук</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8</w:t>
            </w:r>
          </w:p>
        </w:tc>
        <w:tc>
          <w:tcPr>
            <w:tcW w:w="844" w:type="dxa"/>
            <w:vAlign w:val="center"/>
          </w:tcPr>
          <w:p w:rsidR="00FF4409" w:rsidRDefault="00FF4409">
            <w:pPr>
              <w:pStyle w:val="ConsPlusNormal"/>
              <w:jc w:val="center"/>
            </w:pPr>
            <w:r>
              <w:t>8</w:t>
            </w:r>
          </w:p>
        </w:tc>
        <w:tc>
          <w:tcPr>
            <w:tcW w:w="844" w:type="dxa"/>
            <w:vAlign w:val="center"/>
          </w:tcPr>
          <w:p w:rsidR="00FF4409" w:rsidRDefault="00FF4409">
            <w:pPr>
              <w:pStyle w:val="ConsPlusNormal"/>
              <w:jc w:val="center"/>
            </w:pPr>
            <w:r>
              <w:t>8</w:t>
            </w:r>
          </w:p>
        </w:tc>
        <w:tc>
          <w:tcPr>
            <w:tcW w:w="844" w:type="dxa"/>
            <w:vAlign w:val="center"/>
          </w:tcPr>
          <w:p w:rsidR="00FF4409" w:rsidRDefault="00FF4409">
            <w:pPr>
              <w:pStyle w:val="ConsPlusNormal"/>
              <w:jc w:val="center"/>
            </w:pPr>
            <w:r>
              <w:t>8</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3.1.2. Количество мест проведения маркшейдерских работ, единиц</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9</w:t>
            </w:r>
          </w:p>
        </w:tc>
        <w:tc>
          <w:tcPr>
            <w:tcW w:w="844" w:type="dxa"/>
            <w:vAlign w:val="center"/>
          </w:tcPr>
          <w:p w:rsidR="00FF4409" w:rsidRDefault="00FF4409">
            <w:pPr>
              <w:pStyle w:val="ConsPlusNormal"/>
              <w:jc w:val="center"/>
            </w:pPr>
            <w:r>
              <w:t>10</w:t>
            </w:r>
          </w:p>
        </w:tc>
        <w:tc>
          <w:tcPr>
            <w:tcW w:w="844" w:type="dxa"/>
            <w:vAlign w:val="center"/>
          </w:tcPr>
          <w:p w:rsidR="00FF4409" w:rsidRDefault="00FF4409">
            <w:pPr>
              <w:pStyle w:val="ConsPlusNormal"/>
              <w:jc w:val="center"/>
            </w:pPr>
            <w:r>
              <w:t>10</w:t>
            </w:r>
          </w:p>
        </w:tc>
        <w:tc>
          <w:tcPr>
            <w:tcW w:w="844" w:type="dxa"/>
            <w:vAlign w:val="center"/>
          </w:tcPr>
          <w:p w:rsidR="00FF4409" w:rsidRDefault="00FF4409">
            <w:pPr>
              <w:pStyle w:val="ConsPlusNormal"/>
              <w:jc w:val="center"/>
            </w:pPr>
            <w:r>
              <w:t>8</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Merge/>
          </w:tcPr>
          <w:p w:rsidR="00FF4409" w:rsidRDefault="00FF4409">
            <w:pPr>
              <w:pStyle w:val="ConsPlusNormal"/>
            </w:pPr>
          </w:p>
        </w:tc>
        <w:tc>
          <w:tcPr>
            <w:tcW w:w="964" w:type="dxa"/>
            <w:vAlign w:val="center"/>
          </w:tcPr>
          <w:p w:rsidR="00FF4409" w:rsidRDefault="00FF4409">
            <w:pPr>
              <w:pStyle w:val="ConsPlusNormal"/>
              <w:jc w:val="both"/>
            </w:pPr>
            <w:r>
              <w:t>прогрессирующий</w:t>
            </w:r>
          </w:p>
        </w:tc>
        <w:tc>
          <w:tcPr>
            <w:tcW w:w="2539" w:type="dxa"/>
            <w:vAlign w:val="center"/>
          </w:tcPr>
          <w:p w:rsidR="00FF4409" w:rsidRDefault="00FF4409">
            <w:pPr>
              <w:pStyle w:val="ConsPlusNormal"/>
              <w:jc w:val="center"/>
            </w:pPr>
            <w:r>
              <w:t>Показатель 3.1.3. Количество проб и определение по ним качества воды, воздуха, почвы, грунтов и отходов, штук</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70</w:t>
            </w:r>
          </w:p>
        </w:tc>
        <w:tc>
          <w:tcPr>
            <w:tcW w:w="844" w:type="dxa"/>
            <w:vAlign w:val="center"/>
          </w:tcPr>
          <w:p w:rsidR="00FF4409" w:rsidRDefault="00FF4409">
            <w:pPr>
              <w:pStyle w:val="ConsPlusNormal"/>
              <w:jc w:val="center"/>
            </w:pPr>
            <w:r>
              <w:t>67</w:t>
            </w:r>
          </w:p>
        </w:tc>
        <w:tc>
          <w:tcPr>
            <w:tcW w:w="844" w:type="dxa"/>
            <w:vAlign w:val="center"/>
          </w:tcPr>
          <w:p w:rsidR="00FF4409" w:rsidRDefault="00FF4409">
            <w:pPr>
              <w:pStyle w:val="ConsPlusNormal"/>
              <w:jc w:val="center"/>
            </w:pPr>
            <w:r>
              <w:t>67</w:t>
            </w:r>
          </w:p>
        </w:tc>
        <w:tc>
          <w:tcPr>
            <w:tcW w:w="844" w:type="dxa"/>
            <w:vAlign w:val="center"/>
          </w:tcPr>
          <w:p w:rsidR="00FF4409" w:rsidRDefault="00FF4409">
            <w:pPr>
              <w:pStyle w:val="ConsPlusNormal"/>
              <w:jc w:val="center"/>
            </w:pPr>
            <w:r>
              <w:t>65</w:t>
            </w:r>
          </w:p>
        </w:tc>
      </w:tr>
      <w:tr w:rsidR="00FF4409">
        <w:tc>
          <w:tcPr>
            <w:tcW w:w="544" w:type="dxa"/>
            <w:vMerge w:val="restart"/>
            <w:vAlign w:val="center"/>
          </w:tcPr>
          <w:p w:rsidR="00FF4409" w:rsidRDefault="00FF4409">
            <w:pPr>
              <w:pStyle w:val="ConsPlusNormal"/>
              <w:jc w:val="center"/>
            </w:pPr>
            <w:r>
              <w:t>4.2</w:t>
            </w:r>
          </w:p>
        </w:tc>
        <w:tc>
          <w:tcPr>
            <w:tcW w:w="2359" w:type="dxa"/>
            <w:vMerge w:val="restart"/>
            <w:vAlign w:val="center"/>
          </w:tcPr>
          <w:p w:rsidR="00FF4409" w:rsidRDefault="00FF4409">
            <w:pPr>
              <w:pStyle w:val="ConsPlusNormal"/>
              <w:jc w:val="center"/>
            </w:pPr>
            <w:r>
              <w:t xml:space="preserve">Основное мероприятие 3.3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w:t>
            </w:r>
            <w:r>
              <w:lastRenderedPageBreak/>
              <w:t>бесхозяйных гидротехнических сооружений"</w:t>
            </w:r>
          </w:p>
        </w:tc>
        <w:tc>
          <w:tcPr>
            <w:tcW w:w="2041" w:type="dxa"/>
            <w:vAlign w:val="center"/>
          </w:tcPr>
          <w:p w:rsidR="00FF4409" w:rsidRDefault="00FF4409">
            <w:pPr>
              <w:pStyle w:val="ConsPlusNormal"/>
              <w:jc w:val="center"/>
            </w:pPr>
            <w:r>
              <w:lastRenderedPageBreak/>
              <w:t>Департамент агропромышленного комплекса и воспроизводства окружающей среды Белгородской области</w:t>
            </w:r>
          </w:p>
        </w:tc>
        <w:tc>
          <w:tcPr>
            <w:tcW w:w="907" w:type="dxa"/>
            <w:vAlign w:val="center"/>
          </w:tcPr>
          <w:p w:rsidR="00FF4409" w:rsidRDefault="00FF4409">
            <w:pPr>
              <w:pStyle w:val="ConsPlusNormal"/>
              <w:jc w:val="center"/>
            </w:pPr>
            <w:r>
              <w:t>2014 - 2025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3.3.1. Количество разработанных проектов по капитальному ремонту бесхозяйных и муниципальных ГТС, штук</w:t>
            </w:r>
          </w:p>
        </w:tc>
        <w:tc>
          <w:tcPr>
            <w:tcW w:w="844" w:type="dxa"/>
            <w:vAlign w:val="center"/>
          </w:tcPr>
          <w:p w:rsidR="00FF4409" w:rsidRDefault="00FF4409">
            <w:pPr>
              <w:pStyle w:val="ConsPlusNormal"/>
              <w:jc w:val="center"/>
            </w:pPr>
            <w:r>
              <w:t>2</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Align w:val="center"/>
          </w:tcPr>
          <w:p w:rsidR="00FF4409" w:rsidRDefault="00FF4409">
            <w:pPr>
              <w:pStyle w:val="ConsPlusNormal"/>
              <w:jc w:val="center"/>
            </w:pPr>
            <w:r>
              <w:t>Министерство природопользования Белгородской области</w:t>
            </w:r>
          </w:p>
        </w:tc>
        <w:tc>
          <w:tcPr>
            <w:tcW w:w="907" w:type="dxa"/>
            <w:vAlign w:val="center"/>
          </w:tcPr>
          <w:p w:rsidR="00FF4409" w:rsidRDefault="00FF4409">
            <w:pPr>
              <w:pStyle w:val="ConsPlusNormal"/>
              <w:jc w:val="center"/>
            </w:pPr>
            <w:r>
              <w:t>2014 - 2025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 xml:space="preserve">Показатель 3.3.1. Количество разработанных проектов по капитальному </w:t>
            </w:r>
            <w:r>
              <w:lastRenderedPageBreak/>
              <w:t>ремонту бесхозяйных и муниципальных ГТС, штук</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w:t>
            </w:r>
          </w:p>
        </w:tc>
        <w:tc>
          <w:tcPr>
            <w:tcW w:w="844" w:type="dxa"/>
            <w:vAlign w:val="center"/>
          </w:tcPr>
          <w:p w:rsidR="00FF4409" w:rsidRDefault="00FF4409">
            <w:pPr>
              <w:pStyle w:val="ConsPlusNormal"/>
              <w:jc w:val="center"/>
            </w:pPr>
            <w:r>
              <w:t>3</w:t>
            </w:r>
          </w:p>
        </w:tc>
        <w:tc>
          <w:tcPr>
            <w:tcW w:w="844" w:type="dxa"/>
            <w:vAlign w:val="center"/>
          </w:tcPr>
          <w:p w:rsidR="00FF4409" w:rsidRDefault="00FF4409">
            <w:pPr>
              <w:pStyle w:val="ConsPlusNormal"/>
              <w:jc w:val="center"/>
            </w:pPr>
            <w:r>
              <w:t>3</w:t>
            </w:r>
          </w:p>
        </w:tc>
        <w:tc>
          <w:tcPr>
            <w:tcW w:w="844" w:type="dxa"/>
            <w:vAlign w:val="center"/>
          </w:tcPr>
          <w:p w:rsidR="00FF4409" w:rsidRDefault="00FF4409">
            <w:pPr>
              <w:pStyle w:val="ConsPlusNormal"/>
              <w:jc w:val="center"/>
            </w:pPr>
            <w:r>
              <w:t>3</w:t>
            </w:r>
          </w:p>
        </w:tc>
      </w:tr>
      <w:tr w:rsidR="00FF4409">
        <w:tc>
          <w:tcPr>
            <w:tcW w:w="544" w:type="dxa"/>
            <w:vMerge w:val="restart"/>
            <w:vAlign w:val="center"/>
          </w:tcPr>
          <w:p w:rsidR="00FF4409" w:rsidRDefault="00FF4409">
            <w:pPr>
              <w:pStyle w:val="ConsPlusNormal"/>
              <w:jc w:val="center"/>
            </w:pPr>
            <w:r>
              <w:lastRenderedPageBreak/>
              <w:t>4.3</w:t>
            </w:r>
          </w:p>
        </w:tc>
        <w:tc>
          <w:tcPr>
            <w:tcW w:w="2359" w:type="dxa"/>
            <w:vMerge w:val="restart"/>
            <w:vAlign w:val="center"/>
          </w:tcPr>
          <w:p w:rsidR="00FF4409" w:rsidRDefault="00FF4409">
            <w:pPr>
              <w:pStyle w:val="ConsPlusNormal"/>
              <w:jc w:val="center"/>
            </w:pPr>
            <w:r>
              <w:t>Основное мероприятие 3.5 "Разработка и реализация инновационных проектов в области охраны окружающей среды"</w:t>
            </w:r>
          </w:p>
        </w:tc>
        <w:tc>
          <w:tcPr>
            <w:tcW w:w="2041" w:type="dxa"/>
            <w:vMerge w:val="restart"/>
            <w:vAlign w:val="center"/>
          </w:tcPr>
          <w:p w:rsidR="00FF4409" w:rsidRDefault="00FF4409">
            <w:pPr>
              <w:pStyle w:val="ConsPlusNormal"/>
              <w:jc w:val="center"/>
            </w:pPr>
            <w:r>
              <w:t>Министерство экономического развития и промышленности Белгородской области, АНО "Зеленая инфраструктура городов"</w:t>
            </w:r>
          </w:p>
        </w:tc>
        <w:tc>
          <w:tcPr>
            <w:tcW w:w="907" w:type="dxa"/>
            <w:vAlign w:val="center"/>
          </w:tcPr>
          <w:p w:rsidR="00FF4409" w:rsidRDefault="00FF4409">
            <w:pPr>
              <w:pStyle w:val="ConsPlusNormal"/>
              <w:jc w:val="center"/>
            </w:pPr>
            <w:r>
              <w:t>2022 - 2023</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3.5.1.</w:t>
            </w:r>
          </w:p>
          <w:p w:rsidR="00FF4409" w:rsidRDefault="00FF4409">
            <w:pPr>
              <w:pStyle w:val="ConsPlusNormal"/>
              <w:jc w:val="center"/>
            </w:pPr>
            <w:r>
              <w:t>Уровень наполнения информационной системы зеленой инфраструктуры города, процентов</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80</w:t>
            </w: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Align w:val="center"/>
          </w:tcPr>
          <w:p w:rsidR="00FF4409" w:rsidRDefault="00FF4409">
            <w:pPr>
              <w:pStyle w:val="ConsPlusNormal"/>
              <w:jc w:val="center"/>
            </w:pPr>
            <w:r>
              <w:t>2023 - 2025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3.5.2.</w:t>
            </w:r>
          </w:p>
          <w:p w:rsidR="00FF4409" w:rsidRDefault="00FF4409">
            <w:pPr>
              <w:pStyle w:val="ConsPlusNormal"/>
              <w:jc w:val="center"/>
            </w:pPr>
            <w:r>
              <w:t>Количество сформированных пробных (экспериментальных) площадок, полигонов по мониторингу зеленых насаждений (урбобиоценозов) города, единиц</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3</w:t>
            </w:r>
          </w:p>
        </w:tc>
        <w:tc>
          <w:tcPr>
            <w:tcW w:w="844" w:type="dxa"/>
            <w:vAlign w:val="center"/>
          </w:tcPr>
          <w:p w:rsidR="00FF4409" w:rsidRDefault="00FF4409">
            <w:pPr>
              <w:pStyle w:val="ConsPlusNormal"/>
              <w:jc w:val="center"/>
            </w:pPr>
            <w:r>
              <w:t>5</w:t>
            </w:r>
          </w:p>
        </w:tc>
        <w:tc>
          <w:tcPr>
            <w:tcW w:w="844" w:type="dxa"/>
            <w:vAlign w:val="center"/>
          </w:tcPr>
          <w:p w:rsidR="00FF4409" w:rsidRDefault="00FF4409">
            <w:pPr>
              <w:pStyle w:val="ConsPlusNormal"/>
              <w:jc w:val="center"/>
            </w:pPr>
            <w:r>
              <w:t>3</w:t>
            </w:r>
          </w:p>
        </w:tc>
      </w:tr>
      <w:tr w:rsidR="00FF4409">
        <w:tc>
          <w:tcPr>
            <w:tcW w:w="544" w:type="dxa"/>
            <w:vAlign w:val="center"/>
          </w:tcPr>
          <w:p w:rsidR="00FF4409" w:rsidRDefault="00FF4409">
            <w:pPr>
              <w:pStyle w:val="ConsPlusNormal"/>
              <w:jc w:val="center"/>
            </w:pPr>
            <w:r>
              <w:t>5</w:t>
            </w:r>
          </w:p>
        </w:tc>
        <w:tc>
          <w:tcPr>
            <w:tcW w:w="2359" w:type="dxa"/>
            <w:vAlign w:val="center"/>
          </w:tcPr>
          <w:p w:rsidR="00FF4409" w:rsidRDefault="00FF4409">
            <w:pPr>
              <w:pStyle w:val="ConsPlusNormal"/>
              <w:jc w:val="center"/>
            </w:pPr>
            <w:r>
              <w:t>Подпрограмма 4 "Сохранение, воспроизводство и использование животного мира"</w:t>
            </w:r>
          </w:p>
        </w:tc>
        <w:tc>
          <w:tcPr>
            <w:tcW w:w="2041"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907" w:type="dxa"/>
            <w:vAlign w:val="center"/>
          </w:tcPr>
          <w:p w:rsidR="00FF4409" w:rsidRDefault="00FF4409">
            <w:pPr>
              <w:pStyle w:val="ConsPlusNormal"/>
              <w:jc w:val="center"/>
            </w:pPr>
            <w:r>
              <w:t>2014 - 2025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Отношение фактической добычи косули европейской к установленным лимитам добычи, процентов</w:t>
            </w:r>
          </w:p>
        </w:tc>
        <w:tc>
          <w:tcPr>
            <w:tcW w:w="844" w:type="dxa"/>
            <w:vAlign w:val="center"/>
          </w:tcPr>
          <w:p w:rsidR="00FF4409" w:rsidRDefault="00FF4409">
            <w:pPr>
              <w:pStyle w:val="ConsPlusNormal"/>
              <w:jc w:val="center"/>
            </w:pPr>
            <w:r>
              <w:t>76</w:t>
            </w:r>
          </w:p>
        </w:tc>
        <w:tc>
          <w:tcPr>
            <w:tcW w:w="844" w:type="dxa"/>
            <w:vAlign w:val="center"/>
          </w:tcPr>
          <w:p w:rsidR="00FF4409" w:rsidRDefault="00FF4409">
            <w:pPr>
              <w:pStyle w:val="ConsPlusNormal"/>
              <w:jc w:val="center"/>
            </w:pPr>
            <w:r>
              <w:t>77</w:t>
            </w:r>
          </w:p>
        </w:tc>
        <w:tc>
          <w:tcPr>
            <w:tcW w:w="844" w:type="dxa"/>
            <w:vAlign w:val="center"/>
          </w:tcPr>
          <w:p w:rsidR="00FF4409" w:rsidRDefault="00FF4409">
            <w:pPr>
              <w:pStyle w:val="ConsPlusNormal"/>
              <w:jc w:val="center"/>
            </w:pPr>
            <w:r>
              <w:t>78</w:t>
            </w:r>
          </w:p>
        </w:tc>
        <w:tc>
          <w:tcPr>
            <w:tcW w:w="844" w:type="dxa"/>
            <w:vAlign w:val="center"/>
          </w:tcPr>
          <w:p w:rsidR="00FF4409" w:rsidRDefault="00FF4409">
            <w:pPr>
              <w:pStyle w:val="ConsPlusNormal"/>
              <w:jc w:val="center"/>
            </w:pPr>
            <w:r>
              <w:t>79</w:t>
            </w:r>
          </w:p>
        </w:tc>
        <w:tc>
          <w:tcPr>
            <w:tcW w:w="844" w:type="dxa"/>
            <w:vAlign w:val="center"/>
          </w:tcPr>
          <w:p w:rsidR="00FF4409" w:rsidRDefault="00FF4409">
            <w:pPr>
              <w:pStyle w:val="ConsPlusNormal"/>
              <w:jc w:val="center"/>
            </w:pPr>
            <w:r>
              <w:t>80</w:t>
            </w:r>
          </w:p>
        </w:tc>
      </w:tr>
      <w:tr w:rsidR="00FF4409">
        <w:tc>
          <w:tcPr>
            <w:tcW w:w="544" w:type="dxa"/>
            <w:vAlign w:val="center"/>
          </w:tcPr>
          <w:p w:rsidR="00FF4409" w:rsidRDefault="00FF4409">
            <w:pPr>
              <w:pStyle w:val="ConsPlusNormal"/>
              <w:jc w:val="center"/>
            </w:pPr>
            <w:r>
              <w:t>5.1</w:t>
            </w:r>
          </w:p>
        </w:tc>
        <w:tc>
          <w:tcPr>
            <w:tcW w:w="2359" w:type="dxa"/>
            <w:vAlign w:val="center"/>
          </w:tcPr>
          <w:p w:rsidR="00FF4409" w:rsidRDefault="00FF4409">
            <w:pPr>
              <w:pStyle w:val="ConsPlusNormal"/>
              <w:jc w:val="center"/>
            </w:pPr>
            <w:r>
              <w:t xml:space="preserve">Основное мероприятие 4.4 "Осуществление переданных органам государственной власти субъектов </w:t>
            </w:r>
            <w:r>
              <w:lastRenderedPageBreak/>
              <w:t>Российской Федерации в соответствии с частью 1 статьи 33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2041" w:type="dxa"/>
            <w:vAlign w:val="center"/>
          </w:tcPr>
          <w:p w:rsidR="00FF4409" w:rsidRDefault="00FF4409">
            <w:pPr>
              <w:pStyle w:val="ConsPlusNormal"/>
              <w:jc w:val="center"/>
            </w:pPr>
            <w:r>
              <w:lastRenderedPageBreak/>
              <w:t xml:space="preserve">Управление экологического и охотничьего надзора Белгородской </w:t>
            </w:r>
            <w:r>
              <w:lastRenderedPageBreak/>
              <w:t>области</w:t>
            </w:r>
          </w:p>
        </w:tc>
        <w:tc>
          <w:tcPr>
            <w:tcW w:w="907" w:type="dxa"/>
            <w:vAlign w:val="center"/>
          </w:tcPr>
          <w:p w:rsidR="00FF4409" w:rsidRDefault="00FF4409">
            <w:pPr>
              <w:pStyle w:val="ConsPlusNormal"/>
              <w:jc w:val="center"/>
            </w:pPr>
            <w:r>
              <w:lastRenderedPageBreak/>
              <w:t>2014 - 2025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 xml:space="preserve">Показатель 4.3.1. Доля нарушений, выявленных при осуществлении федерального государственного </w:t>
            </w:r>
            <w:r>
              <w:lastRenderedPageBreak/>
              <w:t>охотничьего надзора, по которым вынесены постановления о привлечении к ответственности, к общему количеству выявленных нарушений, процентов</w:t>
            </w:r>
          </w:p>
        </w:tc>
        <w:tc>
          <w:tcPr>
            <w:tcW w:w="844" w:type="dxa"/>
            <w:vAlign w:val="center"/>
          </w:tcPr>
          <w:p w:rsidR="00FF4409" w:rsidRDefault="00FF4409">
            <w:pPr>
              <w:pStyle w:val="ConsPlusNormal"/>
              <w:jc w:val="center"/>
            </w:pPr>
            <w:r>
              <w:lastRenderedPageBreak/>
              <w:t>84</w:t>
            </w:r>
          </w:p>
        </w:tc>
        <w:tc>
          <w:tcPr>
            <w:tcW w:w="844" w:type="dxa"/>
            <w:vAlign w:val="center"/>
          </w:tcPr>
          <w:p w:rsidR="00FF4409" w:rsidRDefault="00FF4409">
            <w:pPr>
              <w:pStyle w:val="ConsPlusNormal"/>
              <w:jc w:val="center"/>
            </w:pPr>
            <w:r>
              <w:t>85</w:t>
            </w:r>
          </w:p>
        </w:tc>
        <w:tc>
          <w:tcPr>
            <w:tcW w:w="844" w:type="dxa"/>
            <w:vAlign w:val="center"/>
          </w:tcPr>
          <w:p w:rsidR="00FF4409" w:rsidRDefault="00FF4409">
            <w:pPr>
              <w:pStyle w:val="ConsPlusNormal"/>
              <w:jc w:val="center"/>
            </w:pPr>
            <w:r>
              <w:t>86</w:t>
            </w:r>
          </w:p>
        </w:tc>
        <w:tc>
          <w:tcPr>
            <w:tcW w:w="844" w:type="dxa"/>
            <w:vAlign w:val="center"/>
          </w:tcPr>
          <w:p w:rsidR="00FF4409" w:rsidRDefault="00FF4409">
            <w:pPr>
              <w:pStyle w:val="ConsPlusNormal"/>
              <w:jc w:val="center"/>
            </w:pPr>
            <w:r>
              <w:t>87</w:t>
            </w:r>
          </w:p>
        </w:tc>
        <w:tc>
          <w:tcPr>
            <w:tcW w:w="844" w:type="dxa"/>
            <w:vAlign w:val="center"/>
          </w:tcPr>
          <w:p w:rsidR="00FF4409" w:rsidRDefault="00FF4409">
            <w:pPr>
              <w:pStyle w:val="ConsPlusNormal"/>
              <w:jc w:val="center"/>
            </w:pPr>
            <w:r>
              <w:t>88</w:t>
            </w:r>
          </w:p>
        </w:tc>
      </w:tr>
      <w:tr w:rsidR="00FF4409">
        <w:tc>
          <w:tcPr>
            <w:tcW w:w="544" w:type="dxa"/>
            <w:vAlign w:val="center"/>
          </w:tcPr>
          <w:p w:rsidR="00FF4409" w:rsidRDefault="00FF4409">
            <w:pPr>
              <w:pStyle w:val="ConsPlusNormal"/>
              <w:jc w:val="center"/>
            </w:pPr>
            <w:r>
              <w:lastRenderedPageBreak/>
              <w:t>5.2</w:t>
            </w:r>
          </w:p>
        </w:tc>
        <w:tc>
          <w:tcPr>
            <w:tcW w:w="2359" w:type="dxa"/>
            <w:vAlign w:val="center"/>
          </w:tcPr>
          <w:p w:rsidR="00FF4409" w:rsidRDefault="00FF4409">
            <w:pPr>
              <w:pStyle w:val="ConsPlusNormal"/>
              <w:jc w:val="center"/>
            </w:pPr>
            <w:r>
              <w:t xml:space="preserve">Основное мероприятие 4.5 "Охрана и использование объектов животного мира на территории Белгородской области </w:t>
            </w:r>
            <w:r>
              <w:lastRenderedPageBreak/>
              <w:t>(за исключением охотничьих ресурсов и водных биологических ресурсов)"</w:t>
            </w:r>
          </w:p>
        </w:tc>
        <w:tc>
          <w:tcPr>
            <w:tcW w:w="2041" w:type="dxa"/>
            <w:vAlign w:val="center"/>
          </w:tcPr>
          <w:p w:rsidR="00FF4409" w:rsidRDefault="00FF4409">
            <w:pPr>
              <w:pStyle w:val="ConsPlusNormal"/>
              <w:jc w:val="center"/>
            </w:pPr>
            <w:r>
              <w:lastRenderedPageBreak/>
              <w:t>Управление экологического и охотничьего надзора Белгородской области</w:t>
            </w:r>
          </w:p>
        </w:tc>
        <w:tc>
          <w:tcPr>
            <w:tcW w:w="907" w:type="dxa"/>
            <w:vAlign w:val="center"/>
          </w:tcPr>
          <w:p w:rsidR="00FF4409" w:rsidRDefault="00FF4409">
            <w:pPr>
              <w:pStyle w:val="ConsPlusNormal"/>
              <w:jc w:val="center"/>
            </w:pPr>
            <w:r>
              <w:t>2021 - 2025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 xml:space="preserve">Доля общедоступных охотничьих угодий или особо охраняемых природных территорий регионального значения области, на которых </w:t>
            </w:r>
            <w:r>
              <w:lastRenderedPageBreak/>
              <w:t>проведены мероприятия по предотвращению гибели объектов животного мира, не отнесенных к охотничьим ресурсам и водным биологическим ресурсам, обитающих на территории области, за исключением занесенных в Красную книгу Российской Федерации, к общему количеству общедоступных охотничьих угодий области и особо охраняемых природных территорий регионального значения области, процентов</w:t>
            </w:r>
          </w:p>
        </w:tc>
        <w:tc>
          <w:tcPr>
            <w:tcW w:w="844" w:type="dxa"/>
            <w:vAlign w:val="center"/>
          </w:tcPr>
          <w:p w:rsidR="00FF4409" w:rsidRDefault="00FF4409">
            <w:pPr>
              <w:pStyle w:val="ConsPlusNormal"/>
              <w:jc w:val="center"/>
            </w:pPr>
            <w:r>
              <w:lastRenderedPageBreak/>
              <w:t>2,94</w:t>
            </w:r>
          </w:p>
        </w:tc>
        <w:tc>
          <w:tcPr>
            <w:tcW w:w="844" w:type="dxa"/>
            <w:vAlign w:val="center"/>
          </w:tcPr>
          <w:p w:rsidR="00FF4409" w:rsidRDefault="00FF4409">
            <w:pPr>
              <w:pStyle w:val="ConsPlusNormal"/>
              <w:jc w:val="center"/>
            </w:pPr>
            <w:r>
              <w:t>2,94</w:t>
            </w:r>
          </w:p>
        </w:tc>
        <w:tc>
          <w:tcPr>
            <w:tcW w:w="844" w:type="dxa"/>
            <w:vAlign w:val="center"/>
          </w:tcPr>
          <w:p w:rsidR="00FF4409" w:rsidRDefault="00FF4409">
            <w:pPr>
              <w:pStyle w:val="ConsPlusNormal"/>
              <w:jc w:val="center"/>
            </w:pPr>
            <w:r>
              <w:t>2,94</w:t>
            </w:r>
          </w:p>
        </w:tc>
        <w:tc>
          <w:tcPr>
            <w:tcW w:w="844" w:type="dxa"/>
            <w:vAlign w:val="center"/>
          </w:tcPr>
          <w:p w:rsidR="00FF4409" w:rsidRDefault="00FF4409">
            <w:pPr>
              <w:pStyle w:val="ConsPlusNormal"/>
              <w:jc w:val="center"/>
            </w:pPr>
            <w:r>
              <w:t>2,94</w:t>
            </w:r>
          </w:p>
        </w:tc>
        <w:tc>
          <w:tcPr>
            <w:tcW w:w="844" w:type="dxa"/>
            <w:vAlign w:val="center"/>
          </w:tcPr>
          <w:p w:rsidR="00FF4409" w:rsidRDefault="00FF4409">
            <w:pPr>
              <w:pStyle w:val="ConsPlusNormal"/>
              <w:jc w:val="center"/>
            </w:pPr>
            <w:r>
              <w:t>2,94</w:t>
            </w:r>
          </w:p>
        </w:tc>
      </w:tr>
      <w:tr w:rsidR="00FF4409">
        <w:tc>
          <w:tcPr>
            <w:tcW w:w="544" w:type="dxa"/>
            <w:vAlign w:val="center"/>
          </w:tcPr>
          <w:p w:rsidR="00FF4409" w:rsidRDefault="00FF4409">
            <w:pPr>
              <w:pStyle w:val="ConsPlusNormal"/>
              <w:jc w:val="center"/>
            </w:pPr>
            <w:r>
              <w:lastRenderedPageBreak/>
              <w:t>6</w:t>
            </w:r>
          </w:p>
        </w:tc>
        <w:tc>
          <w:tcPr>
            <w:tcW w:w="2359" w:type="dxa"/>
            <w:vAlign w:val="center"/>
          </w:tcPr>
          <w:p w:rsidR="00FF4409" w:rsidRDefault="00FF4409">
            <w:pPr>
              <w:pStyle w:val="ConsPlusNormal"/>
              <w:jc w:val="center"/>
            </w:pPr>
            <w:r>
              <w:t>Подпрограмма 5 "Любительское рыболовство и охрана водных биоресурсов"</w:t>
            </w:r>
          </w:p>
        </w:tc>
        <w:tc>
          <w:tcPr>
            <w:tcW w:w="2041"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907" w:type="dxa"/>
            <w:vAlign w:val="center"/>
          </w:tcPr>
          <w:p w:rsidR="00FF4409" w:rsidRDefault="00FF4409">
            <w:pPr>
              <w:pStyle w:val="ConsPlusNormal"/>
              <w:jc w:val="center"/>
            </w:pPr>
            <w:r>
              <w:t>2014 - 2025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Средний вылов одного рыболова за один выезд, кг</w:t>
            </w:r>
          </w:p>
        </w:tc>
        <w:tc>
          <w:tcPr>
            <w:tcW w:w="844" w:type="dxa"/>
            <w:vAlign w:val="center"/>
          </w:tcPr>
          <w:p w:rsidR="00FF4409" w:rsidRDefault="00FF4409">
            <w:pPr>
              <w:pStyle w:val="ConsPlusNormal"/>
              <w:jc w:val="center"/>
            </w:pPr>
            <w:r>
              <w:t>3,37</w:t>
            </w:r>
          </w:p>
        </w:tc>
        <w:tc>
          <w:tcPr>
            <w:tcW w:w="844" w:type="dxa"/>
            <w:vAlign w:val="center"/>
          </w:tcPr>
          <w:p w:rsidR="00FF4409" w:rsidRDefault="00FF4409">
            <w:pPr>
              <w:pStyle w:val="ConsPlusNormal"/>
              <w:jc w:val="center"/>
            </w:pPr>
            <w:r>
              <w:t>3,38</w:t>
            </w:r>
          </w:p>
        </w:tc>
        <w:tc>
          <w:tcPr>
            <w:tcW w:w="844" w:type="dxa"/>
            <w:vAlign w:val="center"/>
          </w:tcPr>
          <w:p w:rsidR="00FF4409" w:rsidRDefault="00FF4409">
            <w:pPr>
              <w:pStyle w:val="ConsPlusNormal"/>
              <w:jc w:val="center"/>
            </w:pPr>
            <w:r>
              <w:t>3,39</w:t>
            </w:r>
          </w:p>
        </w:tc>
        <w:tc>
          <w:tcPr>
            <w:tcW w:w="844" w:type="dxa"/>
            <w:vAlign w:val="center"/>
          </w:tcPr>
          <w:p w:rsidR="00FF4409" w:rsidRDefault="00FF4409">
            <w:pPr>
              <w:pStyle w:val="ConsPlusNormal"/>
              <w:jc w:val="center"/>
            </w:pPr>
            <w:r>
              <w:t>3,4</w:t>
            </w:r>
          </w:p>
        </w:tc>
        <w:tc>
          <w:tcPr>
            <w:tcW w:w="844" w:type="dxa"/>
            <w:vAlign w:val="center"/>
          </w:tcPr>
          <w:p w:rsidR="00FF4409" w:rsidRDefault="00FF4409">
            <w:pPr>
              <w:pStyle w:val="ConsPlusNormal"/>
              <w:jc w:val="center"/>
            </w:pPr>
            <w:r>
              <w:t>3,41</w:t>
            </w:r>
          </w:p>
        </w:tc>
      </w:tr>
      <w:tr w:rsidR="00FF4409">
        <w:tc>
          <w:tcPr>
            <w:tcW w:w="544" w:type="dxa"/>
            <w:vAlign w:val="center"/>
          </w:tcPr>
          <w:p w:rsidR="00FF4409" w:rsidRDefault="00FF4409">
            <w:pPr>
              <w:pStyle w:val="ConsPlusNormal"/>
              <w:jc w:val="center"/>
            </w:pPr>
            <w:r>
              <w:t>6.1</w:t>
            </w:r>
          </w:p>
        </w:tc>
        <w:tc>
          <w:tcPr>
            <w:tcW w:w="2359" w:type="dxa"/>
            <w:vAlign w:val="center"/>
          </w:tcPr>
          <w:p w:rsidR="00FF4409" w:rsidRDefault="00FF4409">
            <w:pPr>
              <w:pStyle w:val="ConsPlusNormal"/>
              <w:jc w:val="center"/>
            </w:pPr>
            <w:r>
              <w:t xml:space="preserve">Основное мероприятие 5.1 "Организация, регулирование и охрана водных биологических </w:t>
            </w:r>
            <w:r>
              <w:lastRenderedPageBreak/>
              <w:t>ресурсов на территории Белгородской области"</w:t>
            </w:r>
          </w:p>
        </w:tc>
        <w:tc>
          <w:tcPr>
            <w:tcW w:w="2041" w:type="dxa"/>
            <w:vAlign w:val="center"/>
          </w:tcPr>
          <w:p w:rsidR="00FF4409" w:rsidRDefault="00FF4409">
            <w:pPr>
              <w:pStyle w:val="ConsPlusNormal"/>
              <w:jc w:val="center"/>
            </w:pPr>
            <w:r>
              <w:lastRenderedPageBreak/>
              <w:t xml:space="preserve">Управление экологического и охотничьего надзора Белгородской </w:t>
            </w:r>
            <w:r>
              <w:lastRenderedPageBreak/>
              <w:t>области</w:t>
            </w:r>
          </w:p>
        </w:tc>
        <w:tc>
          <w:tcPr>
            <w:tcW w:w="907" w:type="dxa"/>
            <w:vAlign w:val="center"/>
          </w:tcPr>
          <w:p w:rsidR="00FF4409" w:rsidRDefault="00FF4409">
            <w:pPr>
              <w:pStyle w:val="ConsPlusNormal"/>
              <w:jc w:val="center"/>
            </w:pPr>
            <w:r>
              <w:lastRenderedPageBreak/>
              <w:t>2014 - 2025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 xml:space="preserve">Показатель 5.1.1. Доля проведенных рыбохозяйственных мероприятий от установленного перечня </w:t>
            </w:r>
            <w:r>
              <w:lastRenderedPageBreak/>
              <w:t>рыбохозяйственных мероприятий, проводимых за счет субвенций,</w:t>
            </w:r>
          </w:p>
          <w:p w:rsidR="00FF4409" w:rsidRDefault="00FF4409">
            <w:pPr>
              <w:pStyle w:val="ConsPlusNormal"/>
              <w:jc w:val="center"/>
            </w:pPr>
            <w:r>
              <w:t>процентов</w:t>
            </w:r>
          </w:p>
        </w:tc>
        <w:tc>
          <w:tcPr>
            <w:tcW w:w="844" w:type="dxa"/>
            <w:vAlign w:val="center"/>
          </w:tcPr>
          <w:p w:rsidR="00FF4409" w:rsidRDefault="00FF4409">
            <w:pPr>
              <w:pStyle w:val="ConsPlusNormal"/>
              <w:jc w:val="center"/>
            </w:pPr>
            <w:r>
              <w:lastRenderedPageBreak/>
              <w:t>12,5</w:t>
            </w:r>
          </w:p>
        </w:tc>
        <w:tc>
          <w:tcPr>
            <w:tcW w:w="844" w:type="dxa"/>
            <w:vAlign w:val="center"/>
          </w:tcPr>
          <w:p w:rsidR="00FF4409" w:rsidRDefault="00FF4409">
            <w:pPr>
              <w:pStyle w:val="ConsPlusNormal"/>
              <w:jc w:val="center"/>
            </w:pPr>
            <w:r>
              <w:t>12,5</w:t>
            </w:r>
          </w:p>
        </w:tc>
        <w:tc>
          <w:tcPr>
            <w:tcW w:w="844" w:type="dxa"/>
            <w:vAlign w:val="center"/>
          </w:tcPr>
          <w:p w:rsidR="00FF4409" w:rsidRDefault="00FF4409">
            <w:pPr>
              <w:pStyle w:val="ConsPlusNormal"/>
              <w:jc w:val="center"/>
            </w:pPr>
            <w:r>
              <w:t>12,5</w:t>
            </w:r>
          </w:p>
        </w:tc>
        <w:tc>
          <w:tcPr>
            <w:tcW w:w="844" w:type="dxa"/>
            <w:vAlign w:val="center"/>
          </w:tcPr>
          <w:p w:rsidR="00FF4409" w:rsidRDefault="00FF4409">
            <w:pPr>
              <w:pStyle w:val="ConsPlusNormal"/>
              <w:jc w:val="center"/>
            </w:pPr>
            <w:r>
              <w:t>12,5</w:t>
            </w:r>
          </w:p>
        </w:tc>
        <w:tc>
          <w:tcPr>
            <w:tcW w:w="844" w:type="dxa"/>
            <w:vAlign w:val="center"/>
          </w:tcPr>
          <w:p w:rsidR="00FF4409" w:rsidRDefault="00FF4409">
            <w:pPr>
              <w:pStyle w:val="ConsPlusNormal"/>
              <w:jc w:val="center"/>
            </w:pPr>
            <w:r>
              <w:t>12,5</w:t>
            </w:r>
          </w:p>
        </w:tc>
      </w:tr>
      <w:tr w:rsidR="00FF4409">
        <w:tc>
          <w:tcPr>
            <w:tcW w:w="544" w:type="dxa"/>
            <w:vAlign w:val="center"/>
          </w:tcPr>
          <w:p w:rsidR="00FF4409" w:rsidRDefault="00FF4409">
            <w:pPr>
              <w:pStyle w:val="ConsPlusNormal"/>
              <w:jc w:val="center"/>
            </w:pPr>
            <w:r>
              <w:lastRenderedPageBreak/>
              <w:t>6.2</w:t>
            </w:r>
          </w:p>
        </w:tc>
        <w:tc>
          <w:tcPr>
            <w:tcW w:w="2359" w:type="dxa"/>
            <w:vAlign w:val="center"/>
          </w:tcPr>
          <w:p w:rsidR="00FF4409" w:rsidRDefault="00FF4409">
            <w:pPr>
              <w:pStyle w:val="ConsPlusNormal"/>
              <w:jc w:val="center"/>
            </w:pPr>
            <w:r>
              <w:t>Основное мероприятие 5.2 "Поддержка любительского рыболовства и охрана водных биоресурсов на территории Белгородской области"</w:t>
            </w:r>
          </w:p>
        </w:tc>
        <w:tc>
          <w:tcPr>
            <w:tcW w:w="2041"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907" w:type="dxa"/>
            <w:vAlign w:val="center"/>
          </w:tcPr>
          <w:p w:rsidR="00FF4409" w:rsidRDefault="00FF4409">
            <w:pPr>
              <w:pStyle w:val="ConsPlusNormal"/>
              <w:jc w:val="center"/>
            </w:pPr>
            <w:r>
              <w:t>2014 - 2025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5.2.1. Площадь водных объектов для проведения государственного мониторинга состояния водных биологических ресурсов, га</w:t>
            </w:r>
          </w:p>
        </w:tc>
        <w:tc>
          <w:tcPr>
            <w:tcW w:w="844" w:type="dxa"/>
            <w:vAlign w:val="center"/>
          </w:tcPr>
          <w:p w:rsidR="00FF4409" w:rsidRDefault="00FF4409">
            <w:pPr>
              <w:pStyle w:val="ConsPlusNormal"/>
              <w:jc w:val="center"/>
            </w:pPr>
            <w:r>
              <w:t>0,12</w:t>
            </w:r>
          </w:p>
        </w:tc>
        <w:tc>
          <w:tcPr>
            <w:tcW w:w="844" w:type="dxa"/>
            <w:vAlign w:val="center"/>
          </w:tcPr>
          <w:p w:rsidR="00FF4409" w:rsidRDefault="00FF4409">
            <w:pPr>
              <w:pStyle w:val="ConsPlusNormal"/>
              <w:jc w:val="center"/>
            </w:pPr>
            <w:r>
              <w:t>0,12</w:t>
            </w:r>
          </w:p>
        </w:tc>
        <w:tc>
          <w:tcPr>
            <w:tcW w:w="844" w:type="dxa"/>
            <w:vAlign w:val="center"/>
          </w:tcPr>
          <w:p w:rsidR="00FF4409" w:rsidRDefault="00FF4409">
            <w:pPr>
              <w:pStyle w:val="ConsPlusNormal"/>
              <w:jc w:val="center"/>
            </w:pPr>
            <w:r>
              <w:t>0,12</w:t>
            </w:r>
          </w:p>
        </w:tc>
        <w:tc>
          <w:tcPr>
            <w:tcW w:w="844" w:type="dxa"/>
            <w:vAlign w:val="center"/>
          </w:tcPr>
          <w:p w:rsidR="00FF4409" w:rsidRDefault="00FF4409">
            <w:pPr>
              <w:pStyle w:val="ConsPlusNormal"/>
              <w:jc w:val="center"/>
            </w:pPr>
            <w:r>
              <w:t>0,12</w:t>
            </w:r>
          </w:p>
        </w:tc>
        <w:tc>
          <w:tcPr>
            <w:tcW w:w="844" w:type="dxa"/>
            <w:vAlign w:val="center"/>
          </w:tcPr>
          <w:p w:rsidR="00FF4409" w:rsidRDefault="00FF4409">
            <w:pPr>
              <w:pStyle w:val="ConsPlusNormal"/>
              <w:jc w:val="center"/>
            </w:pPr>
            <w:r>
              <w:t>0,12</w:t>
            </w:r>
          </w:p>
        </w:tc>
      </w:tr>
      <w:tr w:rsidR="00FF4409">
        <w:tc>
          <w:tcPr>
            <w:tcW w:w="544" w:type="dxa"/>
            <w:vAlign w:val="center"/>
          </w:tcPr>
          <w:p w:rsidR="00FF4409" w:rsidRDefault="00FF4409">
            <w:pPr>
              <w:pStyle w:val="ConsPlusNormal"/>
              <w:jc w:val="center"/>
            </w:pPr>
            <w:r>
              <w:t>7</w:t>
            </w:r>
          </w:p>
        </w:tc>
        <w:tc>
          <w:tcPr>
            <w:tcW w:w="2359" w:type="dxa"/>
            <w:vAlign w:val="center"/>
          </w:tcPr>
          <w:p w:rsidR="00FF4409" w:rsidRDefault="00FF4409">
            <w:pPr>
              <w:pStyle w:val="ConsPlusNormal"/>
              <w:jc w:val="center"/>
            </w:pPr>
            <w:r>
              <w:t>Подпрограмма 6 "Обеспечение реализации государственной программы"</w:t>
            </w:r>
          </w:p>
        </w:tc>
        <w:tc>
          <w:tcPr>
            <w:tcW w:w="2041"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907" w:type="dxa"/>
            <w:vAlign w:val="center"/>
          </w:tcPr>
          <w:p w:rsidR="00FF4409" w:rsidRDefault="00FF4409">
            <w:pPr>
              <w:pStyle w:val="ConsPlusNormal"/>
              <w:jc w:val="center"/>
            </w:pPr>
            <w:r>
              <w:t>2014 - 2025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Уровень достижения показателей государственной программы, процентов</w:t>
            </w:r>
          </w:p>
        </w:tc>
        <w:tc>
          <w:tcPr>
            <w:tcW w:w="844" w:type="dxa"/>
            <w:vAlign w:val="center"/>
          </w:tcPr>
          <w:p w:rsidR="00FF4409" w:rsidRDefault="00FF4409">
            <w:pPr>
              <w:pStyle w:val="ConsPlusNormal"/>
              <w:jc w:val="center"/>
            </w:pPr>
            <w:r>
              <w:t>95</w:t>
            </w:r>
          </w:p>
        </w:tc>
        <w:tc>
          <w:tcPr>
            <w:tcW w:w="844" w:type="dxa"/>
            <w:vAlign w:val="center"/>
          </w:tcPr>
          <w:p w:rsidR="00FF4409" w:rsidRDefault="00FF4409">
            <w:pPr>
              <w:pStyle w:val="ConsPlusNormal"/>
              <w:jc w:val="center"/>
            </w:pPr>
            <w:r>
              <w:t>95</w:t>
            </w:r>
          </w:p>
        </w:tc>
        <w:tc>
          <w:tcPr>
            <w:tcW w:w="844" w:type="dxa"/>
            <w:vAlign w:val="center"/>
          </w:tcPr>
          <w:p w:rsidR="00FF4409" w:rsidRDefault="00FF4409">
            <w:pPr>
              <w:pStyle w:val="ConsPlusNormal"/>
              <w:jc w:val="center"/>
            </w:pPr>
            <w:r>
              <w:t>95</w:t>
            </w:r>
          </w:p>
        </w:tc>
        <w:tc>
          <w:tcPr>
            <w:tcW w:w="844" w:type="dxa"/>
            <w:vAlign w:val="center"/>
          </w:tcPr>
          <w:p w:rsidR="00FF4409" w:rsidRDefault="00FF4409">
            <w:pPr>
              <w:pStyle w:val="ConsPlusNormal"/>
              <w:jc w:val="center"/>
            </w:pPr>
            <w:r>
              <w:t>95</w:t>
            </w:r>
          </w:p>
        </w:tc>
        <w:tc>
          <w:tcPr>
            <w:tcW w:w="844" w:type="dxa"/>
            <w:vAlign w:val="center"/>
          </w:tcPr>
          <w:p w:rsidR="00FF4409" w:rsidRDefault="00FF4409">
            <w:pPr>
              <w:pStyle w:val="ConsPlusNormal"/>
              <w:jc w:val="center"/>
            </w:pPr>
            <w:r>
              <w:t>95</w:t>
            </w:r>
          </w:p>
        </w:tc>
      </w:tr>
      <w:tr w:rsidR="00FF4409">
        <w:tc>
          <w:tcPr>
            <w:tcW w:w="544" w:type="dxa"/>
            <w:vMerge w:val="restart"/>
            <w:vAlign w:val="center"/>
          </w:tcPr>
          <w:p w:rsidR="00FF4409" w:rsidRDefault="00FF4409">
            <w:pPr>
              <w:pStyle w:val="ConsPlusNormal"/>
              <w:jc w:val="center"/>
            </w:pPr>
            <w:r>
              <w:t>7.1</w:t>
            </w:r>
          </w:p>
        </w:tc>
        <w:tc>
          <w:tcPr>
            <w:tcW w:w="2359" w:type="dxa"/>
            <w:vMerge w:val="restart"/>
            <w:vAlign w:val="center"/>
          </w:tcPr>
          <w:p w:rsidR="00FF4409" w:rsidRDefault="00FF4409">
            <w:pPr>
              <w:pStyle w:val="ConsPlusNormal"/>
              <w:jc w:val="center"/>
            </w:pPr>
            <w:r>
              <w:t>Основное мероприятие 6.1 "Обеспечение функций органов власти Белгородской области, в том числе территориальных органов"</w:t>
            </w:r>
          </w:p>
        </w:tc>
        <w:tc>
          <w:tcPr>
            <w:tcW w:w="2041"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907" w:type="dxa"/>
            <w:vAlign w:val="center"/>
          </w:tcPr>
          <w:p w:rsidR="00FF4409" w:rsidRDefault="00FF4409">
            <w:pPr>
              <w:pStyle w:val="ConsPlusNormal"/>
              <w:jc w:val="center"/>
            </w:pPr>
            <w:r>
              <w:t>2014 - 2025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6.1.1. Уровень достижения показателей подпрограмм 2, 3, 4, 5, 6 государственной программы, процентов</w:t>
            </w:r>
          </w:p>
        </w:tc>
        <w:tc>
          <w:tcPr>
            <w:tcW w:w="844" w:type="dxa"/>
            <w:vAlign w:val="center"/>
          </w:tcPr>
          <w:p w:rsidR="00FF4409" w:rsidRDefault="00FF4409">
            <w:pPr>
              <w:pStyle w:val="ConsPlusNormal"/>
              <w:jc w:val="center"/>
            </w:pPr>
            <w:r>
              <w:t>95</w:t>
            </w:r>
          </w:p>
        </w:tc>
        <w:tc>
          <w:tcPr>
            <w:tcW w:w="844" w:type="dxa"/>
            <w:vAlign w:val="center"/>
          </w:tcPr>
          <w:p w:rsidR="00FF4409" w:rsidRDefault="00FF4409">
            <w:pPr>
              <w:pStyle w:val="ConsPlusNormal"/>
              <w:jc w:val="center"/>
            </w:pPr>
            <w:r>
              <w:t>95</w:t>
            </w:r>
          </w:p>
        </w:tc>
        <w:tc>
          <w:tcPr>
            <w:tcW w:w="844" w:type="dxa"/>
            <w:vAlign w:val="center"/>
          </w:tcPr>
          <w:p w:rsidR="00FF4409" w:rsidRDefault="00FF4409">
            <w:pPr>
              <w:pStyle w:val="ConsPlusNormal"/>
              <w:jc w:val="center"/>
            </w:pPr>
            <w:r>
              <w:t>95</w:t>
            </w:r>
          </w:p>
        </w:tc>
        <w:tc>
          <w:tcPr>
            <w:tcW w:w="844" w:type="dxa"/>
            <w:vAlign w:val="center"/>
          </w:tcPr>
          <w:p w:rsidR="00FF4409" w:rsidRDefault="00FF4409">
            <w:pPr>
              <w:pStyle w:val="ConsPlusNormal"/>
              <w:jc w:val="center"/>
            </w:pPr>
            <w:r>
              <w:t>95</w:t>
            </w:r>
          </w:p>
        </w:tc>
        <w:tc>
          <w:tcPr>
            <w:tcW w:w="844" w:type="dxa"/>
            <w:vAlign w:val="center"/>
          </w:tcPr>
          <w:p w:rsidR="00FF4409" w:rsidRDefault="00FF4409">
            <w:pPr>
              <w:pStyle w:val="ConsPlusNormal"/>
              <w:jc w:val="center"/>
            </w:pPr>
            <w:r>
              <w:t>95</w:t>
            </w: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Align w:val="center"/>
          </w:tcPr>
          <w:p w:rsidR="00FF4409" w:rsidRDefault="00FF4409">
            <w:pPr>
              <w:pStyle w:val="ConsPlusNormal"/>
              <w:jc w:val="center"/>
            </w:pPr>
            <w:r>
              <w:t>Департамент строительства и транспорта Белгородской области</w:t>
            </w:r>
          </w:p>
        </w:tc>
        <w:tc>
          <w:tcPr>
            <w:tcW w:w="907" w:type="dxa"/>
            <w:vAlign w:val="center"/>
          </w:tcPr>
          <w:p w:rsidR="00FF4409" w:rsidRDefault="00FF4409">
            <w:pPr>
              <w:pStyle w:val="ConsPlusNormal"/>
              <w:jc w:val="center"/>
            </w:pPr>
            <w:r>
              <w:t>2021</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6.1.2. Количество объектов, капитально отремонтированных, единиц</w:t>
            </w:r>
          </w:p>
        </w:tc>
        <w:tc>
          <w:tcPr>
            <w:tcW w:w="844" w:type="dxa"/>
            <w:vAlign w:val="center"/>
          </w:tcPr>
          <w:p w:rsidR="00FF4409" w:rsidRDefault="00FF4409">
            <w:pPr>
              <w:pStyle w:val="ConsPlusNormal"/>
              <w:jc w:val="center"/>
            </w:pPr>
            <w:r>
              <w:t>1</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lastRenderedPageBreak/>
              <w:t>7.2</w:t>
            </w:r>
          </w:p>
        </w:tc>
        <w:tc>
          <w:tcPr>
            <w:tcW w:w="2359" w:type="dxa"/>
            <w:vAlign w:val="center"/>
          </w:tcPr>
          <w:p w:rsidR="00FF4409" w:rsidRDefault="00FF4409">
            <w:pPr>
              <w:pStyle w:val="ConsPlusNormal"/>
              <w:jc w:val="center"/>
            </w:pPr>
            <w:r>
              <w:t>Основное мероприятие 6.2 "Субвенции на осуществление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 (Межбюджетные трансферты)"</w:t>
            </w:r>
          </w:p>
        </w:tc>
        <w:tc>
          <w:tcPr>
            <w:tcW w:w="2041"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907" w:type="dxa"/>
            <w:vAlign w:val="center"/>
          </w:tcPr>
          <w:p w:rsidR="00FF4409" w:rsidRDefault="00FF4409">
            <w:pPr>
              <w:pStyle w:val="ConsPlusNormal"/>
              <w:jc w:val="center"/>
            </w:pPr>
            <w:r>
              <w:t>2014 - 2025</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Показатель 6.2.1. Уровень взыскаемости дел об административных правонарушениях, процентов</w:t>
            </w:r>
          </w:p>
        </w:tc>
        <w:tc>
          <w:tcPr>
            <w:tcW w:w="844" w:type="dxa"/>
            <w:vAlign w:val="center"/>
          </w:tcPr>
          <w:p w:rsidR="00FF4409" w:rsidRDefault="00FF4409">
            <w:pPr>
              <w:pStyle w:val="ConsPlusNormal"/>
              <w:jc w:val="center"/>
            </w:pPr>
            <w:r>
              <w:t>71</w:t>
            </w:r>
          </w:p>
        </w:tc>
        <w:tc>
          <w:tcPr>
            <w:tcW w:w="844" w:type="dxa"/>
            <w:vAlign w:val="center"/>
          </w:tcPr>
          <w:p w:rsidR="00FF4409" w:rsidRDefault="00FF4409">
            <w:pPr>
              <w:pStyle w:val="ConsPlusNormal"/>
              <w:jc w:val="center"/>
            </w:pPr>
            <w:r>
              <w:t>72</w:t>
            </w:r>
          </w:p>
        </w:tc>
        <w:tc>
          <w:tcPr>
            <w:tcW w:w="844" w:type="dxa"/>
            <w:vAlign w:val="center"/>
          </w:tcPr>
          <w:p w:rsidR="00FF4409" w:rsidRDefault="00FF4409">
            <w:pPr>
              <w:pStyle w:val="ConsPlusNormal"/>
              <w:jc w:val="center"/>
            </w:pPr>
            <w:r>
              <w:t>73</w:t>
            </w:r>
          </w:p>
        </w:tc>
        <w:tc>
          <w:tcPr>
            <w:tcW w:w="844" w:type="dxa"/>
            <w:vAlign w:val="center"/>
          </w:tcPr>
          <w:p w:rsidR="00FF4409" w:rsidRDefault="00FF4409">
            <w:pPr>
              <w:pStyle w:val="ConsPlusNormal"/>
              <w:jc w:val="center"/>
            </w:pPr>
            <w:r>
              <w:t>74</w:t>
            </w:r>
          </w:p>
        </w:tc>
        <w:tc>
          <w:tcPr>
            <w:tcW w:w="844" w:type="dxa"/>
            <w:vAlign w:val="center"/>
          </w:tcPr>
          <w:p w:rsidR="00FF4409" w:rsidRDefault="00FF4409">
            <w:pPr>
              <w:pStyle w:val="ConsPlusNormal"/>
              <w:jc w:val="center"/>
            </w:pPr>
            <w:r>
              <w:t>75</w:t>
            </w:r>
          </w:p>
        </w:tc>
      </w:tr>
      <w:tr w:rsidR="00FF4409">
        <w:tc>
          <w:tcPr>
            <w:tcW w:w="544" w:type="dxa"/>
            <w:vMerge w:val="restart"/>
            <w:vAlign w:val="center"/>
          </w:tcPr>
          <w:p w:rsidR="00FF4409" w:rsidRDefault="00FF4409">
            <w:pPr>
              <w:pStyle w:val="ConsPlusNormal"/>
              <w:jc w:val="center"/>
            </w:pPr>
            <w:r>
              <w:t>8</w:t>
            </w:r>
          </w:p>
        </w:tc>
        <w:tc>
          <w:tcPr>
            <w:tcW w:w="2359" w:type="dxa"/>
            <w:vMerge w:val="restart"/>
            <w:vAlign w:val="center"/>
          </w:tcPr>
          <w:p w:rsidR="00FF4409" w:rsidRDefault="00FF4409">
            <w:pPr>
              <w:pStyle w:val="ConsPlusNormal"/>
              <w:jc w:val="center"/>
            </w:pPr>
            <w:r>
              <w:t>Подпрограмма 7 "Обращение с твердыми коммунальными отходами на территории Белгородской области"</w:t>
            </w:r>
          </w:p>
        </w:tc>
        <w:tc>
          <w:tcPr>
            <w:tcW w:w="2041"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907" w:type="dxa"/>
            <w:vAlign w:val="center"/>
          </w:tcPr>
          <w:p w:rsidR="00FF4409" w:rsidRDefault="00FF4409">
            <w:pPr>
              <w:pStyle w:val="ConsPlusNormal"/>
              <w:jc w:val="center"/>
            </w:pPr>
            <w:r>
              <w:t>2021 - 2024</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Проведение мероприятий по эколого-просветительской и образовательной деятельности, единиц</w:t>
            </w:r>
          </w:p>
        </w:tc>
        <w:tc>
          <w:tcPr>
            <w:tcW w:w="844" w:type="dxa"/>
            <w:vAlign w:val="center"/>
          </w:tcPr>
          <w:p w:rsidR="00FF4409" w:rsidRDefault="00FF4409">
            <w:pPr>
              <w:pStyle w:val="ConsPlusNormal"/>
              <w:jc w:val="center"/>
            </w:pPr>
            <w:r>
              <w:t>12</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Align w:val="center"/>
          </w:tcPr>
          <w:p w:rsidR="00FF4409" w:rsidRDefault="00FF4409">
            <w:pPr>
              <w:pStyle w:val="ConsPlusNormal"/>
              <w:jc w:val="center"/>
            </w:pPr>
            <w:r>
              <w:t>Министерство жилищно-коммунального хозяйства Белгородской области</w:t>
            </w:r>
          </w:p>
        </w:tc>
        <w:tc>
          <w:tcPr>
            <w:tcW w:w="907" w:type="dxa"/>
            <w:vAlign w:val="center"/>
          </w:tcPr>
          <w:p w:rsidR="00FF4409" w:rsidRDefault="00FF4409">
            <w:pPr>
              <w:pStyle w:val="ConsPlusNormal"/>
              <w:jc w:val="center"/>
            </w:pPr>
            <w:r>
              <w:t>2021 - 2024</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Проведение мероприятий по эколого-просветительской и образовательной деятельности, единиц</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12</w:t>
            </w:r>
          </w:p>
        </w:tc>
        <w:tc>
          <w:tcPr>
            <w:tcW w:w="844" w:type="dxa"/>
            <w:vAlign w:val="center"/>
          </w:tcPr>
          <w:p w:rsidR="00FF4409" w:rsidRDefault="00FF4409">
            <w:pPr>
              <w:pStyle w:val="ConsPlusNormal"/>
              <w:jc w:val="center"/>
            </w:pPr>
            <w:r>
              <w:t>12</w:t>
            </w:r>
          </w:p>
        </w:tc>
        <w:tc>
          <w:tcPr>
            <w:tcW w:w="844" w:type="dxa"/>
            <w:vAlign w:val="center"/>
          </w:tcPr>
          <w:p w:rsidR="00FF4409" w:rsidRDefault="00FF4409">
            <w:pPr>
              <w:pStyle w:val="ConsPlusNormal"/>
              <w:jc w:val="center"/>
            </w:pPr>
            <w:r>
              <w:t>12</w:t>
            </w:r>
          </w:p>
        </w:tc>
        <w:tc>
          <w:tcPr>
            <w:tcW w:w="844" w:type="dxa"/>
            <w:vAlign w:val="center"/>
          </w:tcPr>
          <w:p w:rsidR="00FF4409" w:rsidRDefault="00FF4409">
            <w:pPr>
              <w:pStyle w:val="ConsPlusNormal"/>
              <w:jc w:val="center"/>
            </w:pPr>
          </w:p>
        </w:tc>
      </w:tr>
      <w:tr w:rsidR="00FF4409">
        <w:tc>
          <w:tcPr>
            <w:tcW w:w="544" w:type="dxa"/>
            <w:vMerge w:val="restart"/>
            <w:vAlign w:val="center"/>
          </w:tcPr>
          <w:p w:rsidR="00FF4409" w:rsidRDefault="00FF4409">
            <w:pPr>
              <w:pStyle w:val="ConsPlusNormal"/>
              <w:jc w:val="center"/>
            </w:pPr>
            <w:r>
              <w:t>8.1</w:t>
            </w:r>
          </w:p>
        </w:tc>
        <w:tc>
          <w:tcPr>
            <w:tcW w:w="2359" w:type="dxa"/>
            <w:vMerge w:val="restart"/>
            <w:vAlign w:val="center"/>
          </w:tcPr>
          <w:p w:rsidR="00FF4409" w:rsidRDefault="00FF4409">
            <w:pPr>
              <w:pStyle w:val="ConsPlusNormal"/>
              <w:jc w:val="center"/>
            </w:pPr>
            <w:r>
              <w:t xml:space="preserve">Основное мероприятие 7.1 "Создание эффективных механизмов </w:t>
            </w:r>
            <w:r>
              <w:lastRenderedPageBreak/>
              <w:t>управления в отрасли обращения с твердыми коммунальными отходами"</w:t>
            </w:r>
          </w:p>
        </w:tc>
        <w:tc>
          <w:tcPr>
            <w:tcW w:w="2041" w:type="dxa"/>
            <w:vAlign w:val="center"/>
          </w:tcPr>
          <w:p w:rsidR="00FF4409" w:rsidRDefault="00FF4409">
            <w:pPr>
              <w:pStyle w:val="ConsPlusNormal"/>
              <w:jc w:val="center"/>
            </w:pPr>
            <w:r>
              <w:lastRenderedPageBreak/>
              <w:t xml:space="preserve">Департамент жилищно-коммунального хозяйства </w:t>
            </w:r>
            <w:r>
              <w:lastRenderedPageBreak/>
              <w:t>Белгородской области</w:t>
            </w:r>
          </w:p>
        </w:tc>
        <w:tc>
          <w:tcPr>
            <w:tcW w:w="907" w:type="dxa"/>
            <w:vAlign w:val="center"/>
          </w:tcPr>
          <w:p w:rsidR="00FF4409" w:rsidRDefault="00FF4409">
            <w:pPr>
              <w:pStyle w:val="ConsPlusNormal"/>
              <w:jc w:val="center"/>
            </w:pPr>
            <w:r>
              <w:lastRenderedPageBreak/>
              <w:t>2021</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 xml:space="preserve">Количество публикаций в средствах массовой информации о формировании новой </w:t>
            </w:r>
            <w:r>
              <w:lastRenderedPageBreak/>
              <w:t>системы обращения с отходами, единиц</w:t>
            </w:r>
          </w:p>
        </w:tc>
        <w:tc>
          <w:tcPr>
            <w:tcW w:w="844" w:type="dxa"/>
            <w:vAlign w:val="center"/>
          </w:tcPr>
          <w:p w:rsidR="00FF4409" w:rsidRDefault="00FF4409">
            <w:pPr>
              <w:pStyle w:val="ConsPlusNormal"/>
              <w:jc w:val="center"/>
            </w:pPr>
            <w:r>
              <w:lastRenderedPageBreak/>
              <w:t>60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Align w:val="center"/>
          </w:tcPr>
          <w:p w:rsidR="00FF4409" w:rsidRDefault="00FF4409">
            <w:pPr>
              <w:pStyle w:val="ConsPlusNormal"/>
              <w:jc w:val="center"/>
            </w:pPr>
            <w:r>
              <w:t>Министерство жилищно-коммунального хозяйства Белгородской области</w:t>
            </w:r>
          </w:p>
        </w:tc>
        <w:tc>
          <w:tcPr>
            <w:tcW w:w="907" w:type="dxa"/>
            <w:vAlign w:val="center"/>
          </w:tcPr>
          <w:p w:rsidR="00FF4409" w:rsidRDefault="00FF4409">
            <w:pPr>
              <w:pStyle w:val="ConsPlusNormal"/>
              <w:jc w:val="center"/>
            </w:pPr>
            <w:r>
              <w:t>2024</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Количество публикаций в средствах массовой информации о формировании новой системы обращения с отходами, единиц</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60</w:t>
            </w:r>
          </w:p>
        </w:tc>
        <w:tc>
          <w:tcPr>
            <w:tcW w:w="844" w:type="dxa"/>
            <w:vAlign w:val="center"/>
          </w:tcPr>
          <w:p w:rsidR="00FF4409" w:rsidRDefault="00FF4409">
            <w:pPr>
              <w:pStyle w:val="ConsPlusNormal"/>
              <w:jc w:val="center"/>
            </w:pPr>
          </w:p>
        </w:tc>
      </w:tr>
      <w:tr w:rsidR="00FF4409">
        <w:tc>
          <w:tcPr>
            <w:tcW w:w="544" w:type="dxa"/>
            <w:vMerge w:val="restart"/>
            <w:vAlign w:val="center"/>
          </w:tcPr>
          <w:p w:rsidR="00FF4409" w:rsidRDefault="00FF4409">
            <w:pPr>
              <w:pStyle w:val="ConsPlusNormal"/>
              <w:jc w:val="center"/>
            </w:pPr>
            <w:r>
              <w:t>8.2</w:t>
            </w:r>
          </w:p>
        </w:tc>
        <w:tc>
          <w:tcPr>
            <w:tcW w:w="2359" w:type="dxa"/>
            <w:vMerge w:val="restart"/>
            <w:vAlign w:val="center"/>
          </w:tcPr>
          <w:p w:rsidR="00FF4409" w:rsidRDefault="00FF4409">
            <w:pPr>
              <w:pStyle w:val="ConsPlusNormal"/>
              <w:jc w:val="center"/>
            </w:pPr>
            <w:r>
              <w:t>Мероприятие 7.1.6 "Организация информирования граждан о формировании новой системы обращения с отходами"</w:t>
            </w:r>
          </w:p>
        </w:tc>
        <w:tc>
          <w:tcPr>
            <w:tcW w:w="2041"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907" w:type="dxa"/>
            <w:vAlign w:val="center"/>
          </w:tcPr>
          <w:p w:rsidR="00FF4409" w:rsidRDefault="00FF4409">
            <w:pPr>
              <w:pStyle w:val="ConsPlusNormal"/>
              <w:jc w:val="center"/>
            </w:pPr>
            <w:r>
              <w:t>2019 - 2021</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Количество публикаций в средствах массовой информации</w:t>
            </w:r>
          </w:p>
          <w:p w:rsidR="00FF4409" w:rsidRDefault="00FF4409">
            <w:pPr>
              <w:pStyle w:val="ConsPlusNormal"/>
              <w:jc w:val="center"/>
            </w:pPr>
            <w:r>
              <w:t>о формировании новой системы обращения с отходами, единиц</w:t>
            </w:r>
          </w:p>
        </w:tc>
        <w:tc>
          <w:tcPr>
            <w:tcW w:w="844" w:type="dxa"/>
            <w:vAlign w:val="center"/>
          </w:tcPr>
          <w:p w:rsidR="00FF4409" w:rsidRDefault="00FF4409">
            <w:pPr>
              <w:pStyle w:val="ConsPlusNormal"/>
              <w:jc w:val="center"/>
            </w:pPr>
            <w:r>
              <w:t>60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Align w:val="center"/>
          </w:tcPr>
          <w:p w:rsidR="00FF4409" w:rsidRDefault="00FF4409">
            <w:pPr>
              <w:pStyle w:val="ConsPlusNormal"/>
              <w:jc w:val="center"/>
            </w:pPr>
            <w:r>
              <w:t>Министерство жилищно-коммунального хозяйства Белгородской области</w:t>
            </w:r>
          </w:p>
        </w:tc>
        <w:tc>
          <w:tcPr>
            <w:tcW w:w="907" w:type="dxa"/>
            <w:vAlign w:val="center"/>
          </w:tcPr>
          <w:p w:rsidR="00FF4409" w:rsidRDefault="00FF4409">
            <w:pPr>
              <w:pStyle w:val="ConsPlusNormal"/>
              <w:jc w:val="center"/>
            </w:pPr>
            <w:r>
              <w:t>2024</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Количество публикаций в средствах массовой информации о формировании новой системы обращения с отходами, единиц</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60</w:t>
            </w: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8.3</w:t>
            </w:r>
          </w:p>
        </w:tc>
        <w:tc>
          <w:tcPr>
            <w:tcW w:w="2359" w:type="dxa"/>
            <w:vAlign w:val="center"/>
          </w:tcPr>
          <w:p w:rsidR="00FF4409" w:rsidRDefault="00FF4409">
            <w:pPr>
              <w:pStyle w:val="ConsPlusNormal"/>
              <w:jc w:val="center"/>
            </w:pPr>
            <w:r>
              <w:t>Основное мероприятие 7.2 "Выполнение работ по корректировке территориальной схемы обращения с отходами Белгородской области и актуализации ее электронной модели"</w:t>
            </w:r>
          </w:p>
        </w:tc>
        <w:tc>
          <w:tcPr>
            <w:tcW w:w="2041" w:type="dxa"/>
            <w:vAlign w:val="center"/>
          </w:tcPr>
          <w:p w:rsidR="00FF4409" w:rsidRDefault="00FF4409">
            <w:pPr>
              <w:pStyle w:val="ConsPlusNormal"/>
              <w:jc w:val="center"/>
            </w:pPr>
            <w:r>
              <w:t>Министерство жилищно-коммунального хозяйства Белгородской области</w:t>
            </w:r>
          </w:p>
        </w:tc>
        <w:tc>
          <w:tcPr>
            <w:tcW w:w="907" w:type="dxa"/>
            <w:vAlign w:val="center"/>
          </w:tcPr>
          <w:p w:rsidR="00FF4409" w:rsidRDefault="00FF4409">
            <w:pPr>
              <w:pStyle w:val="ConsPlusNormal"/>
              <w:jc w:val="center"/>
            </w:pPr>
            <w:r>
              <w:t>2023</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Количество актуализированных электронных моделей территориальной схемы, единиц</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val="restart"/>
            <w:vAlign w:val="center"/>
          </w:tcPr>
          <w:p w:rsidR="00FF4409" w:rsidRDefault="00FF4409">
            <w:pPr>
              <w:pStyle w:val="ConsPlusNormal"/>
              <w:jc w:val="center"/>
            </w:pPr>
            <w:r>
              <w:t>8.4</w:t>
            </w:r>
          </w:p>
        </w:tc>
        <w:tc>
          <w:tcPr>
            <w:tcW w:w="2359" w:type="dxa"/>
            <w:vMerge w:val="restart"/>
            <w:vAlign w:val="center"/>
          </w:tcPr>
          <w:p w:rsidR="00FF4409" w:rsidRDefault="00FF4409">
            <w:pPr>
              <w:pStyle w:val="ConsPlusNormal"/>
              <w:jc w:val="center"/>
            </w:pPr>
            <w:r>
              <w:t xml:space="preserve">Основное мероприятие </w:t>
            </w:r>
            <w:r>
              <w:lastRenderedPageBreak/>
              <w:t>7.3 "Субсидии на разработку проектно-сметной документации на рекультивацию объектов накопленного вреда окружающей среде"</w:t>
            </w:r>
          </w:p>
        </w:tc>
        <w:tc>
          <w:tcPr>
            <w:tcW w:w="2041" w:type="dxa"/>
            <w:vMerge w:val="restart"/>
            <w:vAlign w:val="center"/>
          </w:tcPr>
          <w:p w:rsidR="00FF4409" w:rsidRDefault="00FF4409">
            <w:pPr>
              <w:pStyle w:val="ConsPlusNormal"/>
              <w:jc w:val="center"/>
            </w:pPr>
            <w:r>
              <w:lastRenderedPageBreak/>
              <w:t xml:space="preserve">Министерство </w:t>
            </w:r>
            <w:r>
              <w:lastRenderedPageBreak/>
              <w:t>жилищно-коммунального хозяйства Белгородской области</w:t>
            </w:r>
          </w:p>
        </w:tc>
        <w:tc>
          <w:tcPr>
            <w:tcW w:w="907" w:type="dxa"/>
            <w:vAlign w:val="center"/>
          </w:tcPr>
          <w:p w:rsidR="00FF4409" w:rsidRDefault="00FF4409">
            <w:pPr>
              <w:pStyle w:val="ConsPlusNormal"/>
              <w:jc w:val="center"/>
            </w:pPr>
            <w:r>
              <w:lastRenderedPageBreak/>
              <w:t xml:space="preserve">2020 - </w:t>
            </w:r>
            <w:r>
              <w:lastRenderedPageBreak/>
              <w:t>2023</w:t>
            </w:r>
          </w:p>
        </w:tc>
        <w:tc>
          <w:tcPr>
            <w:tcW w:w="964" w:type="dxa"/>
            <w:vAlign w:val="center"/>
          </w:tcPr>
          <w:p w:rsidR="00FF4409" w:rsidRDefault="00FF4409">
            <w:pPr>
              <w:pStyle w:val="ConsPlusNormal"/>
              <w:jc w:val="center"/>
            </w:pPr>
            <w:r>
              <w:lastRenderedPageBreak/>
              <w:t>прогресс</w:t>
            </w:r>
            <w:r>
              <w:lastRenderedPageBreak/>
              <w:t>ирующий</w:t>
            </w:r>
          </w:p>
        </w:tc>
        <w:tc>
          <w:tcPr>
            <w:tcW w:w="2539" w:type="dxa"/>
            <w:vAlign w:val="center"/>
          </w:tcPr>
          <w:p w:rsidR="00FF4409" w:rsidRDefault="00FF4409">
            <w:pPr>
              <w:pStyle w:val="ConsPlusNormal"/>
              <w:jc w:val="center"/>
            </w:pPr>
            <w:r>
              <w:lastRenderedPageBreak/>
              <w:t xml:space="preserve">Количество </w:t>
            </w:r>
            <w:r>
              <w:lastRenderedPageBreak/>
              <w:t>разработанной проектно-сметной документации, единиц</w:t>
            </w:r>
          </w:p>
        </w:tc>
        <w:tc>
          <w:tcPr>
            <w:tcW w:w="844" w:type="dxa"/>
            <w:vAlign w:val="center"/>
          </w:tcPr>
          <w:p w:rsidR="00FF4409" w:rsidRDefault="00FF4409">
            <w:pPr>
              <w:pStyle w:val="ConsPlusNormal"/>
              <w:jc w:val="center"/>
            </w:pPr>
            <w:r>
              <w:lastRenderedPageBreak/>
              <w:t>8</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6</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Merge/>
          </w:tcPr>
          <w:p w:rsidR="00FF4409" w:rsidRDefault="00FF4409">
            <w:pPr>
              <w:pStyle w:val="ConsPlusNormal"/>
            </w:pP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Align w:val="center"/>
          </w:tcPr>
          <w:p w:rsidR="00FF4409" w:rsidRDefault="00FF4409">
            <w:pPr>
              <w:pStyle w:val="ConsPlusNormal"/>
              <w:jc w:val="center"/>
            </w:pPr>
            <w:r>
              <w:t>2020 - 2022</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Количество разработанной проектно-сметной документации, единиц</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2</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8.5</w:t>
            </w:r>
          </w:p>
        </w:tc>
        <w:tc>
          <w:tcPr>
            <w:tcW w:w="2359" w:type="dxa"/>
            <w:vMerge w:val="restart"/>
            <w:vAlign w:val="center"/>
          </w:tcPr>
          <w:p w:rsidR="00FF4409" w:rsidRDefault="00FF4409">
            <w:pPr>
              <w:pStyle w:val="ConsPlusNormal"/>
              <w:jc w:val="center"/>
            </w:pPr>
            <w:r>
              <w:t>Проект 7.G1</w:t>
            </w:r>
          </w:p>
          <w:p w:rsidR="00FF4409" w:rsidRDefault="00FF4409">
            <w:pPr>
              <w:pStyle w:val="ConsPlusNormal"/>
              <w:jc w:val="center"/>
            </w:pPr>
            <w:r>
              <w:t>"Чистая страна"</w:t>
            </w:r>
          </w:p>
        </w:tc>
        <w:tc>
          <w:tcPr>
            <w:tcW w:w="2041" w:type="dxa"/>
            <w:vMerge w:val="restart"/>
            <w:vAlign w:val="center"/>
          </w:tcPr>
          <w:p w:rsidR="00FF4409" w:rsidRDefault="00FF4409">
            <w:pPr>
              <w:pStyle w:val="ConsPlusNormal"/>
              <w:jc w:val="center"/>
            </w:pPr>
            <w:r>
              <w:t>Министерство жилищно-коммунального хозяйства Белгородской области</w:t>
            </w:r>
          </w:p>
        </w:tc>
        <w:tc>
          <w:tcPr>
            <w:tcW w:w="907" w:type="dxa"/>
            <w:vAlign w:val="center"/>
          </w:tcPr>
          <w:p w:rsidR="00FF4409" w:rsidRDefault="00FF4409">
            <w:pPr>
              <w:pStyle w:val="ConsPlusNormal"/>
              <w:jc w:val="center"/>
            </w:pPr>
            <w:r>
              <w:t>2023</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Количество ликвидированных несанкционированных свалок в границах городов, единиц</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21</w:t>
            </w:r>
          </w:p>
        </w:tc>
        <w:tc>
          <w:tcPr>
            <w:tcW w:w="844" w:type="dxa"/>
            <w:vAlign w:val="center"/>
          </w:tcPr>
          <w:p w:rsidR="00FF4409" w:rsidRDefault="00FF4409">
            <w:pPr>
              <w:pStyle w:val="ConsPlusNormal"/>
              <w:jc w:val="center"/>
            </w:pPr>
            <w:r>
              <w:t>11</w:t>
            </w: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8.6</w:t>
            </w: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Align w:val="center"/>
          </w:tcPr>
          <w:p w:rsidR="00FF4409" w:rsidRDefault="00FF4409">
            <w:pPr>
              <w:pStyle w:val="ConsPlusNormal"/>
              <w:jc w:val="center"/>
            </w:pPr>
            <w:r>
              <w:t>2023 - 2024</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Численность населения, качество жизни которого улучшится в связи с ликвидацией несанкционированных свалок в границах городов, тыс. человек</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6,5</w:t>
            </w:r>
          </w:p>
        </w:tc>
        <w:tc>
          <w:tcPr>
            <w:tcW w:w="844" w:type="dxa"/>
            <w:vAlign w:val="center"/>
          </w:tcPr>
          <w:p w:rsidR="00FF4409" w:rsidRDefault="00FF4409">
            <w:pPr>
              <w:pStyle w:val="ConsPlusNormal"/>
              <w:jc w:val="center"/>
            </w:pPr>
            <w:r>
              <w:t>394,14</w:t>
            </w: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8.7</w:t>
            </w: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Align w:val="center"/>
          </w:tcPr>
          <w:p w:rsidR="00FF4409" w:rsidRDefault="00FF4409">
            <w:pPr>
              <w:pStyle w:val="ConsPlusNormal"/>
              <w:jc w:val="center"/>
            </w:pPr>
            <w:r>
              <w:t>2019 - 2024</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Общая площадь восстановленных, в том числе рекультивированных, земель, подверженных негативному воздействию накопленного вреда окружающей среде, га</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3,1</w:t>
            </w:r>
          </w:p>
        </w:tc>
        <w:tc>
          <w:tcPr>
            <w:tcW w:w="844" w:type="dxa"/>
            <w:vAlign w:val="center"/>
          </w:tcPr>
          <w:p w:rsidR="00FF4409" w:rsidRDefault="00FF4409">
            <w:pPr>
              <w:pStyle w:val="ConsPlusNormal"/>
              <w:jc w:val="center"/>
            </w:pPr>
            <w:r>
              <w:t>20,4</w:t>
            </w: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8.8</w:t>
            </w:r>
          </w:p>
        </w:tc>
        <w:tc>
          <w:tcPr>
            <w:tcW w:w="2359" w:type="dxa"/>
            <w:vMerge w:val="restart"/>
            <w:vAlign w:val="center"/>
          </w:tcPr>
          <w:p w:rsidR="00FF4409" w:rsidRDefault="00FF4409">
            <w:pPr>
              <w:pStyle w:val="ConsPlusNormal"/>
              <w:jc w:val="center"/>
            </w:pPr>
            <w:r>
              <w:t>Проект 7.G2</w:t>
            </w:r>
          </w:p>
          <w:p w:rsidR="00FF4409" w:rsidRDefault="00FF4409">
            <w:pPr>
              <w:pStyle w:val="ConsPlusNormal"/>
              <w:jc w:val="center"/>
            </w:pPr>
            <w:r>
              <w:t xml:space="preserve">"Комплексная система </w:t>
            </w:r>
            <w:r>
              <w:lastRenderedPageBreak/>
              <w:t>обращения с твердыми коммунальными отходами"</w:t>
            </w:r>
          </w:p>
        </w:tc>
        <w:tc>
          <w:tcPr>
            <w:tcW w:w="2041" w:type="dxa"/>
            <w:vMerge w:val="restart"/>
            <w:vAlign w:val="center"/>
          </w:tcPr>
          <w:p w:rsidR="00FF4409" w:rsidRDefault="00FF4409">
            <w:pPr>
              <w:pStyle w:val="ConsPlusNormal"/>
              <w:jc w:val="center"/>
            </w:pPr>
            <w:r>
              <w:lastRenderedPageBreak/>
              <w:t>Департамент жилищно-</w:t>
            </w:r>
            <w:r>
              <w:lastRenderedPageBreak/>
              <w:t>коммунального хозяйства Белгородской области</w:t>
            </w:r>
          </w:p>
        </w:tc>
        <w:tc>
          <w:tcPr>
            <w:tcW w:w="907" w:type="dxa"/>
            <w:vAlign w:val="center"/>
          </w:tcPr>
          <w:p w:rsidR="00FF4409" w:rsidRDefault="00FF4409">
            <w:pPr>
              <w:pStyle w:val="ConsPlusNormal"/>
              <w:jc w:val="center"/>
            </w:pPr>
            <w:r>
              <w:lastRenderedPageBreak/>
              <w:t>2021 - 2024</w:t>
            </w:r>
          </w:p>
        </w:tc>
        <w:tc>
          <w:tcPr>
            <w:tcW w:w="964" w:type="dxa"/>
            <w:vAlign w:val="center"/>
          </w:tcPr>
          <w:p w:rsidR="00FF4409" w:rsidRDefault="00FF4409">
            <w:pPr>
              <w:pStyle w:val="ConsPlusNormal"/>
              <w:jc w:val="center"/>
            </w:pPr>
            <w:r>
              <w:t>прогрессирующи</w:t>
            </w:r>
            <w:r>
              <w:lastRenderedPageBreak/>
              <w:t>й</w:t>
            </w:r>
          </w:p>
        </w:tc>
        <w:tc>
          <w:tcPr>
            <w:tcW w:w="2539" w:type="dxa"/>
            <w:vAlign w:val="center"/>
          </w:tcPr>
          <w:p w:rsidR="00FF4409" w:rsidRDefault="00FF4409">
            <w:pPr>
              <w:pStyle w:val="ConsPlusNormal"/>
              <w:jc w:val="center"/>
            </w:pPr>
            <w:r>
              <w:lastRenderedPageBreak/>
              <w:t xml:space="preserve">Введение в промышленную </w:t>
            </w:r>
            <w:r>
              <w:lastRenderedPageBreak/>
              <w:t>эксплуатацию мощности по утилизации ТКО, млн тонн</w:t>
            </w:r>
          </w:p>
        </w:tc>
        <w:tc>
          <w:tcPr>
            <w:tcW w:w="844" w:type="dxa"/>
            <w:vAlign w:val="center"/>
          </w:tcPr>
          <w:p w:rsidR="00FF4409" w:rsidRDefault="00FF4409">
            <w:pPr>
              <w:pStyle w:val="ConsPlusNormal"/>
              <w:jc w:val="center"/>
            </w:pPr>
            <w:r>
              <w:lastRenderedPageBreak/>
              <w:t>0,0186</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both"/>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lastRenderedPageBreak/>
              <w:t>8.9</w:t>
            </w: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Align w:val="center"/>
          </w:tcPr>
          <w:p w:rsidR="00FF4409" w:rsidRDefault="00FF4409">
            <w:pPr>
              <w:pStyle w:val="ConsPlusNormal"/>
              <w:jc w:val="center"/>
            </w:pPr>
            <w:r>
              <w:t>2021 - 2024</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Введение в промышленную эксплуатацию мощности по обработке (сортировке) ТКО, млн тонн</w:t>
            </w:r>
          </w:p>
        </w:tc>
        <w:tc>
          <w:tcPr>
            <w:tcW w:w="844" w:type="dxa"/>
            <w:vAlign w:val="center"/>
          </w:tcPr>
          <w:p w:rsidR="00FF4409" w:rsidRDefault="00FF4409">
            <w:pPr>
              <w:pStyle w:val="ConsPlusNormal"/>
              <w:jc w:val="center"/>
            </w:pPr>
            <w:r>
              <w:t>0,15</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both"/>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8.10</w:t>
            </w: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Align w:val="center"/>
          </w:tcPr>
          <w:p w:rsidR="00FF4409" w:rsidRDefault="00FF4409">
            <w:pPr>
              <w:pStyle w:val="ConsPlusNormal"/>
              <w:jc w:val="center"/>
            </w:pPr>
            <w:r>
              <w:t>2019 - 2024</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Доля твердых коммунальных отходов, направленных на обработку (сортировку), в общей массе образованных твердых коммунальных отходов, процентов</w:t>
            </w:r>
          </w:p>
        </w:tc>
        <w:tc>
          <w:tcPr>
            <w:tcW w:w="844" w:type="dxa"/>
            <w:vAlign w:val="center"/>
          </w:tcPr>
          <w:p w:rsidR="00FF4409" w:rsidRDefault="00FF4409">
            <w:pPr>
              <w:pStyle w:val="ConsPlusNormal"/>
              <w:jc w:val="center"/>
            </w:pPr>
            <w:r>
              <w:t>50,2</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both"/>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8.11</w:t>
            </w: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Align w:val="center"/>
          </w:tcPr>
          <w:p w:rsidR="00FF4409" w:rsidRDefault="00FF4409">
            <w:pPr>
              <w:pStyle w:val="ConsPlusNormal"/>
              <w:jc w:val="center"/>
            </w:pPr>
            <w:r>
              <w:t>2021 - 2024</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Доля направленных на утилизацию отходов, выделенных в результате раздельного накопления и обработки (сортировки) твердых коммунальных отходов, в общей массе образованных твердых коммунальных отходов, процентов</w:t>
            </w:r>
          </w:p>
        </w:tc>
        <w:tc>
          <w:tcPr>
            <w:tcW w:w="844" w:type="dxa"/>
            <w:vAlign w:val="center"/>
          </w:tcPr>
          <w:p w:rsidR="00FF4409" w:rsidRDefault="00FF4409">
            <w:pPr>
              <w:pStyle w:val="ConsPlusNormal"/>
              <w:jc w:val="center"/>
            </w:pPr>
            <w:r>
              <w:t>3,7</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both"/>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8.12</w:t>
            </w: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Align w:val="center"/>
          </w:tcPr>
          <w:p w:rsidR="00FF4409" w:rsidRDefault="00FF4409">
            <w:pPr>
              <w:pStyle w:val="ConsPlusNormal"/>
              <w:jc w:val="center"/>
            </w:pPr>
            <w:r>
              <w:t>2021 - 2024</w:t>
            </w:r>
          </w:p>
        </w:tc>
        <w:tc>
          <w:tcPr>
            <w:tcW w:w="964" w:type="dxa"/>
            <w:vAlign w:val="center"/>
          </w:tcPr>
          <w:p w:rsidR="00FF4409" w:rsidRDefault="00FF4409">
            <w:pPr>
              <w:pStyle w:val="ConsPlusNormal"/>
              <w:jc w:val="center"/>
            </w:pPr>
            <w:r>
              <w:t>регрессирующий</w:t>
            </w:r>
          </w:p>
        </w:tc>
        <w:tc>
          <w:tcPr>
            <w:tcW w:w="2539" w:type="dxa"/>
            <w:vAlign w:val="center"/>
          </w:tcPr>
          <w:p w:rsidR="00FF4409" w:rsidRDefault="00FF4409">
            <w:pPr>
              <w:pStyle w:val="ConsPlusNormal"/>
              <w:jc w:val="center"/>
            </w:pPr>
            <w:r>
              <w:t xml:space="preserve">Доля направленных на захоронение твердых </w:t>
            </w:r>
            <w:r>
              <w:lastRenderedPageBreak/>
              <w:t>коммунальных отходов, в том числе прошедших обработку (сортировку), в общей массе образованных твердых коммунальных отходов, процентов</w:t>
            </w:r>
          </w:p>
        </w:tc>
        <w:tc>
          <w:tcPr>
            <w:tcW w:w="844" w:type="dxa"/>
            <w:vAlign w:val="center"/>
          </w:tcPr>
          <w:p w:rsidR="00FF4409" w:rsidRDefault="00FF4409">
            <w:pPr>
              <w:pStyle w:val="ConsPlusNormal"/>
              <w:jc w:val="center"/>
            </w:pPr>
            <w:r>
              <w:lastRenderedPageBreak/>
              <w:t>96,3</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both"/>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lastRenderedPageBreak/>
              <w:t>8.13</w:t>
            </w: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Align w:val="center"/>
          </w:tcPr>
          <w:p w:rsidR="00FF4409" w:rsidRDefault="00FF4409">
            <w:pPr>
              <w:pStyle w:val="ConsPlusNormal"/>
              <w:jc w:val="center"/>
            </w:pPr>
            <w:r>
              <w:t>2021 - 2024</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Доля разработанных электронных моделей, процентов</w:t>
            </w: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both"/>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8.14</w:t>
            </w: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Align w:val="center"/>
          </w:tcPr>
          <w:p w:rsidR="00FF4409" w:rsidRDefault="00FF4409">
            <w:pPr>
              <w:pStyle w:val="ConsPlusNormal"/>
              <w:jc w:val="center"/>
            </w:pPr>
            <w:r>
              <w:t>2021 - 2024</w:t>
            </w:r>
          </w:p>
        </w:tc>
        <w:tc>
          <w:tcPr>
            <w:tcW w:w="964" w:type="dxa"/>
            <w:vAlign w:val="center"/>
          </w:tcPr>
          <w:p w:rsidR="00FF4409" w:rsidRDefault="00FF4409">
            <w:pPr>
              <w:pStyle w:val="ConsPlusNormal"/>
              <w:jc w:val="center"/>
            </w:pPr>
            <w:r>
              <w:t>регрессирующий</w:t>
            </w:r>
          </w:p>
        </w:tc>
        <w:tc>
          <w:tcPr>
            <w:tcW w:w="2539" w:type="dxa"/>
            <w:vAlign w:val="center"/>
          </w:tcPr>
          <w:p w:rsidR="00FF4409" w:rsidRDefault="00FF4409">
            <w:pPr>
              <w:pStyle w:val="ConsPlusNormal"/>
              <w:jc w:val="center"/>
            </w:pPr>
            <w:r>
              <w:t>Доля импорта оборудования для обработки и утилизации твердых коммунальных отходов, процентов</w:t>
            </w:r>
          </w:p>
        </w:tc>
        <w:tc>
          <w:tcPr>
            <w:tcW w:w="844" w:type="dxa"/>
            <w:vAlign w:val="center"/>
          </w:tcPr>
          <w:p w:rsidR="00FF4409" w:rsidRDefault="00FF4409">
            <w:pPr>
              <w:pStyle w:val="ConsPlusNormal"/>
              <w:jc w:val="center"/>
            </w:pPr>
            <w:r>
              <w:t>39</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both"/>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8.15</w:t>
            </w: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Align w:val="center"/>
          </w:tcPr>
          <w:p w:rsidR="00FF4409" w:rsidRDefault="00FF4409">
            <w:pPr>
              <w:pStyle w:val="ConsPlusNormal"/>
              <w:jc w:val="center"/>
            </w:pPr>
            <w:r>
              <w:t>2021 - 2024</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Доля населения, охваченного услугой по обращению с твердыми коммунальными отходами, процентов</w:t>
            </w:r>
          </w:p>
        </w:tc>
        <w:tc>
          <w:tcPr>
            <w:tcW w:w="844" w:type="dxa"/>
            <w:vAlign w:val="center"/>
          </w:tcPr>
          <w:p w:rsidR="00FF4409" w:rsidRDefault="00FF4409">
            <w:pPr>
              <w:pStyle w:val="ConsPlusNormal"/>
              <w:jc w:val="center"/>
            </w:pPr>
            <w:r>
              <w:t>90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both"/>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8.16</w:t>
            </w: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Align w:val="center"/>
          </w:tcPr>
          <w:p w:rsidR="00FF4409" w:rsidRDefault="00FF4409">
            <w:pPr>
              <w:pStyle w:val="ConsPlusNormal"/>
              <w:jc w:val="center"/>
            </w:pPr>
            <w:r>
              <w:t>2021 - 2022</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Количество закупленных контейнеров для раздельного накопления твердых коммунальных отходов, единиц</w:t>
            </w:r>
          </w:p>
        </w:tc>
        <w:tc>
          <w:tcPr>
            <w:tcW w:w="844" w:type="dxa"/>
            <w:vAlign w:val="center"/>
          </w:tcPr>
          <w:p w:rsidR="00FF4409" w:rsidRDefault="00FF4409">
            <w:pPr>
              <w:pStyle w:val="ConsPlusNormal"/>
              <w:jc w:val="center"/>
            </w:pPr>
            <w:r>
              <w:t>547</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both"/>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8.17</w:t>
            </w:r>
          </w:p>
        </w:tc>
        <w:tc>
          <w:tcPr>
            <w:tcW w:w="2359" w:type="dxa"/>
            <w:vMerge/>
          </w:tcPr>
          <w:p w:rsidR="00FF4409" w:rsidRDefault="00FF4409">
            <w:pPr>
              <w:pStyle w:val="ConsPlusNormal"/>
            </w:pPr>
          </w:p>
        </w:tc>
        <w:tc>
          <w:tcPr>
            <w:tcW w:w="2041" w:type="dxa"/>
            <w:vMerge w:val="restart"/>
            <w:vAlign w:val="center"/>
          </w:tcPr>
          <w:p w:rsidR="00FF4409" w:rsidRDefault="00FF4409">
            <w:pPr>
              <w:pStyle w:val="ConsPlusNormal"/>
              <w:jc w:val="center"/>
            </w:pPr>
            <w:r>
              <w:t xml:space="preserve">Министерство жилищно-коммунального хозяйства Белгородской </w:t>
            </w:r>
            <w:r>
              <w:lastRenderedPageBreak/>
              <w:t>области</w:t>
            </w:r>
          </w:p>
        </w:tc>
        <w:tc>
          <w:tcPr>
            <w:tcW w:w="907" w:type="dxa"/>
            <w:vAlign w:val="center"/>
          </w:tcPr>
          <w:p w:rsidR="00FF4409" w:rsidRDefault="00FF4409">
            <w:pPr>
              <w:pStyle w:val="ConsPlusNormal"/>
              <w:jc w:val="center"/>
            </w:pPr>
            <w:r>
              <w:lastRenderedPageBreak/>
              <w:t>2021 - 2024</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Введение в промышленную эксплуатацию мощности по утилизации ТКО, млн тонн</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0,0186</w:t>
            </w:r>
          </w:p>
        </w:tc>
        <w:tc>
          <w:tcPr>
            <w:tcW w:w="844" w:type="dxa"/>
            <w:vAlign w:val="center"/>
          </w:tcPr>
          <w:p w:rsidR="00FF4409" w:rsidRDefault="00FF4409">
            <w:pPr>
              <w:pStyle w:val="ConsPlusNormal"/>
              <w:jc w:val="both"/>
            </w:pPr>
            <w:r>
              <w:t>0,0186</w:t>
            </w:r>
          </w:p>
        </w:tc>
        <w:tc>
          <w:tcPr>
            <w:tcW w:w="844" w:type="dxa"/>
            <w:vAlign w:val="center"/>
          </w:tcPr>
          <w:p w:rsidR="00FF4409" w:rsidRDefault="00FF4409">
            <w:pPr>
              <w:pStyle w:val="ConsPlusNormal"/>
              <w:jc w:val="center"/>
            </w:pPr>
            <w:r>
              <w:t>0,0186</w:t>
            </w: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lastRenderedPageBreak/>
              <w:t>8.18</w:t>
            </w: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Align w:val="center"/>
          </w:tcPr>
          <w:p w:rsidR="00FF4409" w:rsidRDefault="00FF4409">
            <w:pPr>
              <w:pStyle w:val="ConsPlusNormal"/>
              <w:jc w:val="center"/>
            </w:pPr>
            <w:r>
              <w:t>2021 - 2024</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Введение в промышленную эксплуатацию мощности по обработке (сортировке) ТКО, млн тонн</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0,23</w:t>
            </w:r>
          </w:p>
        </w:tc>
        <w:tc>
          <w:tcPr>
            <w:tcW w:w="844" w:type="dxa"/>
            <w:vAlign w:val="center"/>
          </w:tcPr>
          <w:p w:rsidR="00FF4409" w:rsidRDefault="00FF4409">
            <w:pPr>
              <w:pStyle w:val="ConsPlusNormal"/>
              <w:jc w:val="center"/>
            </w:pPr>
            <w:r>
              <w:t>0,23</w:t>
            </w:r>
          </w:p>
        </w:tc>
        <w:tc>
          <w:tcPr>
            <w:tcW w:w="844" w:type="dxa"/>
            <w:vAlign w:val="center"/>
          </w:tcPr>
          <w:p w:rsidR="00FF4409" w:rsidRDefault="00FF4409">
            <w:pPr>
              <w:pStyle w:val="ConsPlusNormal"/>
              <w:jc w:val="center"/>
            </w:pPr>
            <w:r>
              <w:t>0,2466</w:t>
            </w: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lastRenderedPageBreak/>
              <w:t>8.20</w:t>
            </w: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Align w:val="center"/>
          </w:tcPr>
          <w:p w:rsidR="00FF4409" w:rsidRDefault="00FF4409">
            <w:pPr>
              <w:pStyle w:val="ConsPlusNormal"/>
              <w:jc w:val="center"/>
            </w:pPr>
            <w:r>
              <w:t>2019 - 2024</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Доля твердых коммунальных отходов, направленных на обработку (сортировку), в общей массе образованных твердых коммунальных отходов, процентов</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61,6</w:t>
            </w:r>
          </w:p>
        </w:tc>
        <w:tc>
          <w:tcPr>
            <w:tcW w:w="844" w:type="dxa"/>
            <w:vAlign w:val="center"/>
          </w:tcPr>
          <w:p w:rsidR="00FF4409" w:rsidRDefault="00FF4409">
            <w:pPr>
              <w:pStyle w:val="ConsPlusNormal"/>
              <w:jc w:val="center"/>
            </w:pPr>
            <w:r>
              <w:t>61,6</w:t>
            </w:r>
          </w:p>
        </w:tc>
        <w:tc>
          <w:tcPr>
            <w:tcW w:w="844" w:type="dxa"/>
            <w:vAlign w:val="center"/>
          </w:tcPr>
          <w:p w:rsidR="00FF4409" w:rsidRDefault="00FF4409">
            <w:pPr>
              <w:pStyle w:val="ConsPlusNormal"/>
              <w:jc w:val="center"/>
            </w:pPr>
            <w:r>
              <w:t>61,6</w:t>
            </w: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8.21</w:t>
            </w: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Align w:val="center"/>
          </w:tcPr>
          <w:p w:rsidR="00FF4409" w:rsidRDefault="00FF4409">
            <w:pPr>
              <w:pStyle w:val="ConsPlusNormal"/>
              <w:jc w:val="center"/>
            </w:pPr>
            <w:r>
              <w:t>2021 - 2024</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Доля направленных на утилизацию отходов, выделенных в результате раздельного накопления и обработки (сортировки) твердых коммунальных отходов, в общей массе образованных твердых коммунальных отходов, процентов</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4,9</w:t>
            </w:r>
          </w:p>
        </w:tc>
        <w:tc>
          <w:tcPr>
            <w:tcW w:w="844" w:type="dxa"/>
            <w:vAlign w:val="center"/>
          </w:tcPr>
          <w:p w:rsidR="00FF4409" w:rsidRDefault="00FF4409">
            <w:pPr>
              <w:pStyle w:val="ConsPlusNormal"/>
              <w:jc w:val="center"/>
            </w:pPr>
            <w:r>
              <w:t>5,3</w:t>
            </w:r>
          </w:p>
        </w:tc>
        <w:tc>
          <w:tcPr>
            <w:tcW w:w="844" w:type="dxa"/>
            <w:vAlign w:val="center"/>
          </w:tcPr>
          <w:p w:rsidR="00FF4409" w:rsidRDefault="00FF4409">
            <w:pPr>
              <w:pStyle w:val="ConsPlusNormal"/>
              <w:jc w:val="center"/>
            </w:pPr>
            <w:r>
              <w:t>5,3</w:t>
            </w: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8.22</w:t>
            </w: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Align w:val="center"/>
          </w:tcPr>
          <w:p w:rsidR="00FF4409" w:rsidRDefault="00FF4409">
            <w:pPr>
              <w:pStyle w:val="ConsPlusNormal"/>
              <w:jc w:val="center"/>
            </w:pPr>
            <w:r>
              <w:t>2021 - 2024</w:t>
            </w:r>
          </w:p>
        </w:tc>
        <w:tc>
          <w:tcPr>
            <w:tcW w:w="964" w:type="dxa"/>
            <w:vAlign w:val="center"/>
          </w:tcPr>
          <w:p w:rsidR="00FF4409" w:rsidRDefault="00FF4409">
            <w:pPr>
              <w:pStyle w:val="ConsPlusNormal"/>
              <w:jc w:val="center"/>
            </w:pPr>
            <w:r>
              <w:t>регрессирующий</w:t>
            </w:r>
          </w:p>
        </w:tc>
        <w:tc>
          <w:tcPr>
            <w:tcW w:w="2539" w:type="dxa"/>
            <w:vAlign w:val="center"/>
          </w:tcPr>
          <w:p w:rsidR="00FF4409" w:rsidRDefault="00FF4409">
            <w:pPr>
              <w:pStyle w:val="ConsPlusNormal"/>
              <w:jc w:val="center"/>
            </w:pPr>
            <w:r>
              <w:t xml:space="preserve">Доля направленных на захоронение твердых коммунальных отходов, в том числе прошедших обработку (сортировку), в общей массе </w:t>
            </w:r>
            <w:r>
              <w:lastRenderedPageBreak/>
              <w:t>образованных твердых коммунальных отходов, процентов</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95,1</w:t>
            </w:r>
          </w:p>
        </w:tc>
        <w:tc>
          <w:tcPr>
            <w:tcW w:w="844" w:type="dxa"/>
            <w:vAlign w:val="center"/>
          </w:tcPr>
          <w:p w:rsidR="00FF4409" w:rsidRDefault="00FF4409">
            <w:pPr>
              <w:pStyle w:val="ConsPlusNormal"/>
              <w:jc w:val="center"/>
            </w:pPr>
            <w:r>
              <w:t>94,7</w:t>
            </w:r>
          </w:p>
        </w:tc>
        <w:tc>
          <w:tcPr>
            <w:tcW w:w="844" w:type="dxa"/>
            <w:vAlign w:val="center"/>
          </w:tcPr>
          <w:p w:rsidR="00FF4409" w:rsidRDefault="00FF4409">
            <w:pPr>
              <w:pStyle w:val="ConsPlusNormal"/>
              <w:jc w:val="center"/>
            </w:pPr>
            <w:r>
              <w:t>94,7</w:t>
            </w: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lastRenderedPageBreak/>
              <w:t>8.23</w:t>
            </w: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Align w:val="center"/>
          </w:tcPr>
          <w:p w:rsidR="00FF4409" w:rsidRDefault="00FF4409">
            <w:pPr>
              <w:pStyle w:val="ConsPlusNormal"/>
              <w:jc w:val="center"/>
            </w:pPr>
            <w:r>
              <w:t>2021 - 2024</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Доля разработанных электронных моделей, процентов</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8.24</w:t>
            </w: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Align w:val="center"/>
          </w:tcPr>
          <w:p w:rsidR="00FF4409" w:rsidRDefault="00FF4409">
            <w:pPr>
              <w:pStyle w:val="ConsPlusNormal"/>
              <w:jc w:val="center"/>
            </w:pPr>
            <w:r>
              <w:t>2021 - 2024</w:t>
            </w:r>
          </w:p>
        </w:tc>
        <w:tc>
          <w:tcPr>
            <w:tcW w:w="964" w:type="dxa"/>
            <w:vAlign w:val="center"/>
          </w:tcPr>
          <w:p w:rsidR="00FF4409" w:rsidRDefault="00FF4409">
            <w:pPr>
              <w:pStyle w:val="ConsPlusNormal"/>
              <w:jc w:val="center"/>
            </w:pPr>
            <w:r>
              <w:t>регрессирующий</w:t>
            </w:r>
          </w:p>
        </w:tc>
        <w:tc>
          <w:tcPr>
            <w:tcW w:w="2539" w:type="dxa"/>
            <w:vAlign w:val="center"/>
          </w:tcPr>
          <w:p w:rsidR="00FF4409" w:rsidRDefault="00FF4409">
            <w:pPr>
              <w:pStyle w:val="ConsPlusNormal"/>
              <w:jc w:val="center"/>
            </w:pPr>
            <w:r>
              <w:t>Доля импорта оборудования для обработки и утилизации твердых коммунальных отходов, процентов</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38</w:t>
            </w:r>
          </w:p>
        </w:tc>
        <w:tc>
          <w:tcPr>
            <w:tcW w:w="844" w:type="dxa"/>
            <w:vAlign w:val="center"/>
          </w:tcPr>
          <w:p w:rsidR="00FF4409" w:rsidRDefault="00FF4409">
            <w:pPr>
              <w:pStyle w:val="ConsPlusNormal"/>
              <w:jc w:val="center"/>
            </w:pPr>
            <w:r>
              <w:t>37</w:t>
            </w:r>
          </w:p>
        </w:tc>
        <w:tc>
          <w:tcPr>
            <w:tcW w:w="844" w:type="dxa"/>
            <w:vAlign w:val="center"/>
          </w:tcPr>
          <w:p w:rsidR="00FF4409" w:rsidRDefault="00FF4409">
            <w:pPr>
              <w:pStyle w:val="ConsPlusNormal"/>
              <w:jc w:val="center"/>
            </w:pPr>
            <w:r>
              <w:t>36</w:t>
            </w:r>
          </w:p>
        </w:tc>
        <w:tc>
          <w:tcPr>
            <w:tcW w:w="844" w:type="dxa"/>
            <w:vAlign w:val="center"/>
          </w:tcPr>
          <w:p w:rsidR="00FF4409" w:rsidRDefault="00FF4409">
            <w:pPr>
              <w:pStyle w:val="ConsPlusNormal"/>
              <w:jc w:val="center"/>
            </w:pPr>
          </w:p>
        </w:tc>
      </w:tr>
      <w:tr w:rsidR="00FF4409">
        <w:tc>
          <w:tcPr>
            <w:tcW w:w="544" w:type="dxa"/>
            <w:vAlign w:val="center"/>
          </w:tcPr>
          <w:p w:rsidR="00FF4409" w:rsidRDefault="00FF4409">
            <w:pPr>
              <w:pStyle w:val="ConsPlusNormal"/>
              <w:jc w:val="center"/>
            </w:pPr>
            <w:r>
              <w:t>8.26</w:t>
            </w:r>
          </w:p>
        </w:tc>
        <w:tc>
          <w:tcPr>
            <w:tcW w:w="2359" w:type="dxa"/>
            <w:vMerge/>
          </w:tcPr>
          <w:p w:rsidR="00FF4409" w:rsidRDefault="00FF4409">
            <w:pPr>
              <w:pStyle w:val="ConsPlusNormal"/>
            </w:pPr>
          </w:p>
        </w:tc>
        <w:tc>
          <w:tcPr>
            <w:tcW w:w="2041" w:type="dxa"/>
            <w:vMerge/>
          </w:tcPr>
          <w:p w:rsidR="00FF4409" w:rsidRDefault="00FF4409">
            <w:pPr>
              <w:pStyle w:val="ConsPlusNormal"/>
            </w:pPr>
          </w:p>
        </w:tc>
        <w:tc>
          <w:tcPr>
            <w:tcW w:w="907" w:type="dxa"/>
            <w:vAlign w:val="center"/>
          </w:tcPr>
          <w:p w:rsidR="00FF4409" w:rsidRDefault="00FF4409">
            <w:pPr>
              <w:pStyle w:val="ConsPlusNormal"/>
              <w:jc w:val="center"/>
            </w:pPr>
            <w:r>
              <w:t>2021 - 2024</w:t>
            </w:r>
          </w:p>
        </w:tc>
        <w:tc>
          <w:tcPr>
            <w:tcW w:w="964" w:type="dxa"/>
            <w:vAlign w:val="center"/>
          </w:tcPr>
          <w:p w:rsidR="00FF4409" w:rsidRDefault="00FF4409">
            <w:pPr>
              <w:pStyle w:val="ConsPlusNormal"/>
              <w:jc w:val="center"/>
            </w:pPr>
            <w:r>
              <w:t>прогрессирующий</w:t>
            </w:r>
          </w:p>
        </w:tc>
        <w:tc>
          <w:tcPr>
            <w:tcW w:w="2539" w:type="dxa"/>
            <w:vAlign w:val="center"/>
          </w:tcPr>
          <w:p w:rsidR="00FF4409" w:rsidRDefault="00FF4409">
            <w:pPr>
              <w:pStyle w:val="ConsPlusNormal"/>
              <w:jc w:val="center"/>
            </w:pPr>
            <w:r>
              <w:t>Количество закупленных контейнеров для раздельного накопления твердых коммунальных отходов, единиц</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1321</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3200</w:t>
            </w:r>
          </w:p>
        </w:tc>
        <w:tc>
          <w:tcPr>
            <w:tcW w:w="844" w:type="dxa"/>
            <w:vAlign w:val="center"/>
          </w:tcPr>
          <w:p w:rsidR="00FF4409" w:rsidRDefault="00FF4409">
            <w:pPr>
              <w:pStyle w:val="ConsPlusNormal"/>
              <w:jc w:val="center"/>
            </w:pPr>
          </w:p>
        </w:tc>
      </w:tr>
    </w:tbl>
    <w:p w:rsidR="00FF4409" w:rsidRDefault="00FF4409">
      <w:pPr>
        <w:pStyle w:val="ConsPlusNormal"/>
        <w:sectPr w:rsidR="00FF4409">
          <w:pgSz w:w="16838" w:h="11905" w:orient="landscape"/>
          <w:pgMar w:top="1701" w:right="1134" w:bottom="850" w:left="1134" w:header="0" w:footer="0" w:gutter="0"/>
          <w:cols w:space="720"/>
          <w:titlePg/>
        </w:sectPr>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right"/>
        <w:outlineLvl w:val="1"/>
      </w:pPr>
      <w:r>
        <w:t>Приложение N 2</w:t>
      </w:r>
    </w:p>
    <w:p w:rsidR="00FF4409" w:rsidRDefault="00FF4409">
      <w:pPr>
        <w:pStyle w:val="ConsPlusNormal"/>
        <w:jc w:val="right"/>
      </w:pPr>
      <w:r>
        <w:t>к государственной программе Белгородской</w:t>
      </w:r>
    </w:p>
    <w:p w:rsidR="00FF4409" w:rsidRDefault="00FF4409">
      <w:pPr>
        <w:pStyle w:val="ConsPlusNormal"/>
        <w:jc w:val="right"/>
      </w:pPr>
      <w:r>
        <w:t>области "Развитие водного и лесного хозяйства</w:t>
      </w:r>
    </w:p>
    <w:p w:rsidR="00FF4409" w:rsidRDefault="00FF4409">
      <w:pPr>
        <w:pStyle w:val="ConsPlusNormal"/>
        <w:jc w:val="right"/>
      </w:pPr>
      <w:r>
        <w:t>Белгородской области, охрана окружающей среды"</w:t>
      </w:r>
    </w:p>
    <w:p w:rsidR="00FF4409" w:rsidRDefault="00FF4409">
      <w:pPr>
        <w:pStyle w:val="ConsPlusNormal"/>
        <w:jc w:val="both"/>
      </w:pPr>
    </w:p>
    <w:p w:rsidR="00FF4409" w:rsidRDefault="00FF4409">
      <w:pPr>
        <w:pStyle w:val="ConsPlusTitle"/>
        <w:jc w:val="center"/>
      </w:pPr>
      <w:bookmarkStart w:id="10" w:name="P4123"/>
      <w:bookmarkEnd w:id="10"/>
      <w:r>
        <w:t>Основные меры правового регулирования в сфере реализации</w:t>
      </w:r>
    </w:p>
    <w:p w:rsidR="00FF4409" w:rsidRDefault="00FF4409">
      <w:pPr>
        <w:pStyle w:val="ConsPlusTitle"/>
        <w:jc w:val="center"/>
      </w:pPr>
      <w:r>
        <w:t>государственной программы Белгородской области "Развитие</w:t>
      </w:r>
    </w:p>
    <w:p w:rsidR="00FF4409" w:rsidRDefault="00FF4409">
      <w:pPr>
        <w:pStyle w:val="ConsPlusTitle"/>
        <w:jc w:val="center"/>
      </w:pPr>
      <w:r>
        <w:t>водного и лесного хозяйства Белгородской области,</w:t>
      </w:r>
    </w:p>
    <w:p w:rsidR="00FF4409" w:rsidRDefault="00FF4409">
      <w:pPr>
        <w:pStyle w:val="ConsPlusTitle"/>
        <w:jc w:val="center"/>
      </w:pPr>
      <w:r>
        <w:t>охрана окружающей среды"</w:t>
      </w:r>
    </w:p>
    <w:p w:rsidR="00FF4409" w:rsidRDefault="00FF44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F44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F4409" w:rsidRDefault="00FF44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F4409" w:rsidRDefault="00FF4409">
            <w:pPr>
              <w:pStyle w:val="ConsPlusNormal"/>
              <w:jc w:val="center"/>
            </w:pPr>
            <w:r>
              <w:rPr>
                <w:color w:val="392C69"/>
              </w:rPr>
              <w:t>Список изменяющих документов</w:t>
            </w:r>
          </w:p>
          <w:p w:rsidR="00FF4409" w:rsidRDefault="00FF4409">
            <w:pPr>
              <w:pStyle w:val="ConsPlusNormal"/>
              <w:jc w:val="center"/>
            </w:pPr>
            <w:r>
              <w:rPr>
                <w:color w:val="392C69"/>
              </w:rPr>
              <w:t>(в ред. постановлений Правительства Белгородской области</w:t>
            </w:r>
          </w:p>
          <w:p w:rsidR="00FF4409" w:rsidRDefault="00FF4409">
            <w:pPr>
              <w:pStyle w:val="ConsPlusNormal"/>
              <w:jc w:val="center"/>
            </w:pPr>
            <w:r>
              <w:rPr>
                <w:color w:val="392C69"/>
              </w:rPr>
              <w:t xml:space="preserve">от 20.07.2020 </w:t>
            </w:r>
            <w:hyperlink r:id="rId189">
              <w:r>
                <w:rPr>
                  <w:color w:val="0000FF"/>
                </w:rPr>
                <w:t>N 326-пп</w:t>
              </w:r>
            </w:hyperlink>
            <w:r>
              <w:rPr>
                <w:color w:val="392C69"/>
              </w:rPr>
              <w:t xml:space="preserve">, от 17.01.2022 </w:t>
            </w:r>
            <w:hyperlink r:id="rId190">
              <w:r>
                <w:rPr>
                  <w:color w:val="0000FF"/>
                </w:rPr>
                <w:t>N 20-пп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r>
    </w:tbl>
    <w:p w:rsidR="00FF4409" w:rsidRDefault="00FF440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699"/>
        <w:gridCol w:w="2381"/>
        <w:gridCol w:w="2721"/>
        <w:gridCol w:w="1774"/>
      </w:tblGrid>
      <w:tr w:rsidR="00FF4409">
        <w:tc>
          <w:tcPr>
            <w:tcW w:w="454" w:type="dxa"/>
          </w:tcPr>
          <w:p w:rsidR="00FF4409" w:rsidRDefault="00FF4409">
            <w:pPr>
              <w:pStyle w:val="ConsPlusNormal"/>
              <w:jc w:val="center"/>
            </w:pPr>
            <w:r>
              <w:t>N п/п</w:t>
            </w:r>
          </w:p>
        </w:tc>
        <w:tc>
          <w:tcPr>
            <w:tcW w:w="1699" w:type="dxa"/>
          </w:tcPr>
          <w:p w:rsidR="00FF4409" w:rsidRDefault="00FF4409">
            <w:pPr>
              <w:pStyle w:val="ConsPlusNormal"/>
              <w:jc w:val="center"/>
            </w:pPr>
            <w:r>
              <w:t>Вид нормативного правового акта</w:t>
            </w:r>
          </w:p>
        </w:tc>
        <w:tc>
          <w:tcPr>
            <w:tcW w:w="2381" w:type="dxa"/>
          </w:tcPr>
          <w:p w:rsidR="00FF4409" w:rsidRDefault="00FF4409">
            <w:pPr>
              <w:pStyle w:val="ConsPlusNormal"/>
              <w:jc w:val="center"/>
            </w:pPr>
            <w:r>
              <w:t>Основные положения нормативного правового акта</w:t>
            </w:r>
          </w:p>
        </w:tc>
        <w:tc>
          <w:tcPr>
            <w:tcW w:w="2721" w:type="dxa"/>
          </w:tcPr>
          <w:p w:rsidR="00FF4409" w:rsidRDefault="00FF4409">
            <w:pPr>
              <w:pStyle w:val="ConsPlusNormal"/>
              <w:jc w:val="center"/>
            </w:pPr>
            <w:r>
              <w:t>Ответственный исполнитель и соисполнители</w:t>
            </w:r>
          </w:p>
        </w:tc>
        <w:tc>
          <w:tcPr>
            <w:tcW w:w="1774" w:type="dxa"/>
          </w:tcPr>
          <w:p w:rsidR="00FF4409" w:rsidRDefault="00FF4409">
            <w:pPr>
              <w:pStyle w:val="ConsPlusNormal"/>
              <w:jc w:val="center"/>
            </w:pPr>
            <w:r>
              <w:t>Ожидаемые сроки принятия</w:t>
            </w:r>
          </w:p>
        </w:tc>
      </w:tr>
      <w:tr w:rsidR="00FF4409">
        <w:tc>
          <w:tcPr>
            <w:tcW w:w="454" w:type="dxa"/>
          </w:tcPr>
          <w:p w:rsidR="00FF4409" w:rsidRDefault="00FF4409">
            <w:pPr>
              <w:pStyle w:val="ConsPlusNormal"/>
              <w:jc w:val="center"/>
            </w:pPr>
            <w:r>
              <w:t>1</w:t>
            </w:r>
          </w:p>
        </w:tc>
        <w:tc>
          <w:tcPr>
            <w:tcW w:w="1699" w:type="dxa"/>
          </w:tcPr>
          <w:p w:rsidR="00FF4409" w:rsidRDefault="00FF4409">
            <w:pPr>
              <w:pStyle w:val="ConsPlusNormal"/>
              <w:jc w:val="center"/>
            </w:pPr>
            <w:r>
              <w:t>2</w:t>
            </w:r>
          </w:p>
        </w:tc>
        <w:tc>
          <w:tcPr>
            <w:tcW w:w="2381" w:type="dxa"/>
          </w:tcPr>
          <w:p w:rsidR="00FF4409" w:rsidRDefault="00FF4409">
            <w:pPr>
              <w:pStyle w:val="ConsPlusNormal"/>
              <w:jc w:val="center"/>
            </w:pPr>
            <w:r>
              <w:t>3</w:t>
            </w:r>
          </w:p>
        </w:tc>
        <w:tc>
          <w:tcPr>
            <w:tcW w:w="2721" w:type="dxa"/>
          </w:tcPr>
          <w:p w:rsidR="00FF4409" w:rsidRDefault="00FF4409">
            <w:pPr>
              <w:pStyle w:val="ConsPlusNormal"/>
              <w:jc w:val="center"/>
            </w:pPr>
            <w:r>
              <w:t>4</w:t>
            </w:r>
          </w:p>
        </w:tc>
        <w:tc>
          <w:tcPr>
            <w:tcW w:w="1774" w:type="dxa"/>
          </w:tcPr>
          <w:p w:rsidR="00FF4409" w:rsidRDefault="00FF4409">
            <w:pPr>
              <w:pStyle w:val="ConsPlusNormal"/>
              <w:jc w:val="center"/>
            </w:pPr>
            <w:r>
              <w:t>5</w:t>
            </w:r>
          </w:p>
        </w:tc>
      </w:tr>
      <w:tr w:rsidR="00FF4409">
        <w:tc>
          <w:tcPr>
            <w:tcW w:w="9029" w:type="dxa"/>
            <w:gridSpan w:val="5"/>
          </w:tcPr>
          <w:p w:rsidR="00FF4409" w:rsidRDefault="00FF4409">
            <w:pPr>
              <w:pStyle w:val="ConsPlusNormal"/>
              <w:jc w:val="center"/>
              <w:outlineLvl w:val="2"/>
            </w:pPr>
            <w:r>
              <w:t>Государственная программа Белгородской области "Развитие водного и лесного хозяйства Белгородской области, охрана окружающей среды"</w:t>
            </w:r>
          </w:p>
        </w:tc>
      </w:tr>
      <w:tr w:rsidR="00FF4409">
        <w:tblPrEx>
          <w:tblBorders>
            <w:insideH w:val="nil"/>
          </w:tblBorders>
        </w:tblPrEx>
        <w:tc>
          <w:tcPr>
            <w:tcW w:w="454" w:type="dxa"/>
            <w:tcBorders>
              <w:bottom w:val="nil"/>
            </w:tcBorders>
          </w:tcPr>
          <w:p w:rsidR="00FF4409" w:rsidRDefault="00FF4409">
            <w:pPr>
              <w:pStyle w:val="ConsPlusNormal"/>
              <w:jc w:val="center"/>
            </w:pPr>
            <w:r>
              <w:t>1</w:t>
            </w:r>
          </w:p>
        </w:tc>
        <w:tc>
          <w:tcPr>
            <w:tcW w:w="1699" w:type="dxa"/>
            <w:tcBorders>
              <w:bottom w:val="nil"/>
            </w:tcBorders>
          </w:tcPr>
          <w:p w:rsidR="00FF4409" w:rsidRDefault="00FF4409">
            <w:pPr>
              <w:pStyle w:val="ConsPlusNormal"/>
              <w:jc w:val="center"/>
            </w:pPr>
            <w:r>
              <w:t>Постановление Правительства области</w:t>
            </w:r>
          </w:p>
        </w:tc>
        <w:tc>
          <w:tcPr>
            <w:tcW w:w="2381" w:type="dxa"/>
            <w:tcBorders>
              <w:bottom w:val="nil"/>
            </w:tcBorders>
          </w:tcPr>
          <w:p w:rsidR="00FF4409" w:rsidRDefault="00FF4409">
            <w:pPr>
              <w:pStyle w:val="ConsPlusNormal"/>
              <w:jc w:val="center"/>
            </w:pPr>
            <w:r>
              <w:t>Внесение изменений в государственную программу Белгородской области "Развитие водного и лесного хозяйства Белгородской области, охрана окружающей среды"</w:t>
            </w:r>
          </w:p>
        </w:tc>
        <w:tc>
          <w:tcPr>
            <w:tcW w:w="2721" w:type="dxa"/>
            <w:tcBorders>
              <w:bottom w:val="nil"/>
            </w:tcBorders>
          </w:tcPr>
          <w:p w:rsidR="00FF4409" w:rsidRDefault="00FF4409">
            <w:pPr>
              <w:pStyle w:val="ConsPlusNormal"/>
              <w:jc w:val="center"/>
            </w:pPr>
            <w:r>
              <w:t>Министерство природопользования Белгородской области</w:t>
            </w:r>
          </w:p>
        </w:tc>
        <w:tc>
          <w:tcPr>
            <w:tcW w:w="1774" w:type="dxa"/>
            <w:tcBorders>
              <w:bottom w:val="nil"/>
            </w:tcBorders>
          </w:tcPr>
          <w:p w:rsidR="00FF4409" w:rsidRDefault="00FF4409">
            <w:pPr>
              <w:pStyle w:val="ConsPlusNormal"/>
              <w:jc w:val="center"/>
            </w:pPr>
            <w:r>
              <w:t>Ежегодно, 2014 - 2025 годы</w:t>
            </w:r>
          </w:p>
        </w:tc>
      </w:tr>
      <w:tr w:rsidR="00FF4409">
        <w:tblPrEx>
          <w:tblBorders>
            <w:insideH w:val="nil"/>
          </w:tblBorders>
        </w:tblPrEx>
        <w:tc>
          <w:tcPr>
            <w:tcW w:w="9029" w:type="dxa"/>
            <w:gridSpan w:val="5"/>
            <w:tcBorders>
              <w:top w:val="nil"/>
            </w:tcBorders>
          </w:tcPr>
          <w:p w:rsidR="00FF4409" w:rsidRDefault="00FF4409">
            <w:pPr>
              <w:pStyle w:val="ConsPlusNormal"/>
              <w:jc w:val="both"/>
            </w:pPr>
            <w:r>
              <w:t xml:space="preserve">(в ред. </w:t>
            </w:r>
            <w:hyperlink r:id="rId191">
              <w:r>
                <w:rPr>
                  <w:color w:val="0000FF"/>
                </w:rPr>
                <w:t>Постановления</w:t>
              </w:r>
            </w:hyperlink>
            <w:r>
              <w:t xml:space="preserve"> Правительства Белгородской области от 17.01.2022 N 20-пп)</w:t>
            </w:r>
          </w:p>
        </w:tc>
      </w:tr>
      <w:tr w:rsidR="00FF4409">
        <w:tc>
          <w:tcPr>
            <w:tcW w:w="9029" w:type="dxa"/>
            <w:gridSpan w:val="5"/>
          </w:tcPr>
          <w:p w:rsidR="00FF4409" w:rsidRDefault="00FF4409">
            <w:pPr>
              <w:pStyle w:val="ConsPlusNormal"/>
              <w:jc w:val="center"/>
              <w:outlineLvl w:val="3"/>
            </w:pPr>
            <w:r>
              <w:t>Подпрограмма 1 "Развитие лесного хозяйства Белгородской области"</w:t>
            </w:r>
          </w:p>
        </w:tc>
      </w:tr>
      <w:tr w:rsidR="00FF4409">
        <w:tc>
          <w:tcPr>
            <w:tcW w:w="9029" w:type="dxa"/>
            <w:gridSpan w:val="5"/>
          </w:tcPr>
          <w:p w:rsidR="00FF4409" w:rsidRDefault="00FF4409">
            <w:pPr>
              <w:pStyle w:val="ConsPlusNormal"/>
              <w:jc w:val="center"/>
            </w:pPr>
            <w:r>
              <w:t>Основное мероприятие 1.3 "Осуществление органами государственной власти Российской Федерации отдельных полномочий в области лесных отношений"</w:t>
            </w:r>
          </w:p>
        </w:tc>
      </w:tr>
      <w:tr w:rsidR="00FF4409">
        <w:tblPrEx>
          <w:tblBorders>
            <w:insideH w:val="nil"/>
          </w:tblBorders>
        </w:tblPrEx>
        <w:tc>
          <w:tcPr>
            <w:tcW w:w="454" w:type="dxa"/>
            <w:tcBorders>
              <w:bottom w:val="nil"/>
            </w:tcBorders>
          </w:tcPr>
          <w:p w:rsidR="00FF4409" w:rsidRDefault="00FF4409">
            <w:pPr>
              <w:pStyle w:val="ConsPlusNormal"/>
              <w:jc w:val="center"/>
            </w:pPr>
            <w:r>
              <w:t>2</w:t>
            </w:r>
          </w:p>
        </w:tc>
        <w:tc>
          <w:tcPr>
            <w:tcW w:w="1699" w:type="dxa"/>
            <w:tcBorders>
              <w:bottom w:val="nil"/>
            </w:tcBorders>
          </w:tcPr>
          <w:p w:rsidR="00FF4409" w:rsidRDefault="00FF4409">
            <w:pPr>
              <w:pStyle w:val="ConsPlusNormal"/>
              <w:jc w:val="center"/>
            </w:pPr>
            <w:r>
              <w:t>Сводный план</w:t>
            </w:r>
          </w:p>
        </w:tc>
        <w:tc>
          <w:tcPr>
            <w:tcW w:w="2381" w:type="dxa"/>
            <w:tcBorders>
              <w:bottom w:val="nil"/>
            </w:tcBorders>
          </w:tcPr>
          <w:p w:rsidR="00FF4409" w:rsidRDefault="00FF4409">
            <w:pPr>
              <w:pStyle w:val="ConsPlusNormal"/>
              <w:jc w:val="center"/>
            </w:pPr>
            <w:r>
              <w:t>Об утверждении сводного плана тушения лесных пожаров на территории Белгородской области</w:t>
            </w:r>
          </w:p>
        </w:tc>
        <w:tc>
          <w:tcPr>
            <w:tcW w:w="2721" w:type="dxa"/>
            <w:tcBorders>
              <w:bottom w:val="nil"/>
            </w:tcBorders>
          </w:tcPr>
          <w:p w:rsidR="00FF4409" w:rsidRDefault="00FF4409">
            <w:pPr>
              <w:pStyle w:val="ConsPlusNormal"/>
              <w:jc w:val="center"/>
            </w:pPr>
            <w:r>
              <w:t>Министерство природопользования Белгородской области</w:t>
            </w:r>
          </w:p>
        </w:tc>
        <w:tc>
          <w:tcPr>
            <w:tcW w:w="1774" w:type="dxa"/>
            <w:tcBorders>
              <w:bottom w:val="nil"/>
            </w:tcBorders>
          </w:tcPr>
          <w:p w:rsidR="00FF4409" w:rsidRDefault="00FF4409">
            <w:pPr>
              <w:pStyle w:val="ConsPlusNormal"/>
              <w:jc w:val="center"/>
            </w:pPr>
            <w:r>
              <w:t>Ежегодно, 2014 - 2025 годы (по мере необходимости)</w:t>
            </w:r>
          </w:p>
        </w:tc>
      </w:tr>
      <w:tr w:rsidR="00FF4409">
        <w:tblPrEx>
          <w:tblBorders>
            <w:insideH w:val="nil"/>
          </w:tblBorders>
        </w:tblPrEx>
        <w:tc>
          <w:tcPr>
            <w:tcW w:w="9029" w:type="dxa"/>
            <w:gridSpan w:val="5"/>
            <w:tcBorders>
              <w:top w:val="nil"/>
            </w:tcBorders>
          </w:tcPr>
          <w:p w:rsidR="00FF4409" w:rsidRDefault="00FF4409">
            <w:pPr>
              <w:pStyle w:val="ConsPlusNormal"/>
              <w:jc w:val="both"/>
            </w:pPr>
            <w:r>
              <w:t xml:space="preserve">(в ред. </w:t>
            </w:r>
            <w:hyperlink r:id="rId192">
              <w:r>
                <w:rPr>
                  <w:color w:val="0000FF"/>
                </w:rPr>
                <w:t>Постановления</w:t>
              </w:r>
            </w:hyperlink>
            <w:r>
              <w:t xml:space="preserve"> Правительства Белгородской области от 17.01.2022 N 20-пп)</w:t>
            </w:r>
          </w:p>
        </w:tc>
      </w:tr>
      <w:tr w:rsidR="00FF4409">
        <w:tblPrEx>
          <w:tblBorders>
            <w:insideH w:val="nil"/>
          </w:tblBorders>
        </w:tblPrEx>
        <w:tc>
          <w:tcPr>
            <w:tcW w:w="454" w:type="dxa"/>
            <w:tcBorders>
              <w:bottom w:val="nil"/>
            </w:tcBorders>
          </w:tcPr>
          <w:p w:rsidR="00FF4409" w:rsidRDefault="00FF4409">
            <w:pPr>
              <w:pStyle w:val="ConsPlusNormal"/>
              <w:jc w:val="center"/>
            </w:pPr>
            <w:r>
              <w:t>3</w:t>
            </w:r>
          </w:p>
        </w:tc>
        <w:tc>
          <w:tcPr>
            <w:tcW w:w="1699" w:type="dxa"/>
            <w:tcBorders>
              <w:bottom w:val="nil"/>
            </w:tcBorders>
          </w:tcPr>
          <w:p w:rsidR="00FF4409" w:rsidRDefault="00FF4409">
            <w:pPr>
              <w:pStyle w:val="ConsPlusNormal"/>
              <w:jc w:val="center"/>
            </w:pPr>
            <w:r>
              <w:t xml:space="preserve">Постановление </w:t>
            </w:r>
            <w:r>
              <w:lastRenderedPageBreak/>
              <w:t>Губернатора области</w:t>
            </w:r>
          </w:p>
        </w:tc>
        <w:tc>
          <w:tcPr>
            <w:tcW w:w="2381" w:type="dxa"/>
            <w:tcBorders>
              <w:bottom w:val="nil"/>
            </w:tcBorders>
          </w:tcPr>
          <w:p w:rsidR="00FF4409" w:rsidRDefault="00FF4409">
            <w:pPr>
              <w:pStyle w:val="ConsPlusNormal"/>
              <w:jc w:val="center"/>
            </w:pPr>
            <w:r>
              <w:lastRenderedPageBreak/>
              <w:t xml:space="preserve">Об усилении охраны </w:t>
            </w:r>
            <w:r>
              <w:lastRenderedPageBreak/>
              <w:t>лесов области от пожаров</w:t>
            </w:r>
          </w:p>
        </w:tc>
        <w:tc>
          <w:tcPr>
            <w:tcW w:w="2721" w:type="dxa"/>
            <w:tcBorders>
              <w:bottom w:val="nil"/>
            </w:tcBorders>
          </w:tcPr>
          <w:p w:rsidR="00FF4409" w:rsidRDefault="00FF4409">
            <w:pPr>
              <w:pStyle w:val="ConsPlusNormal"/>
              <w:jc w:val="center"/>
            </w:pPr>
            <w:r>
              <w:lastRenderedPageBreak/>
              <w:t xml:space="preserve">Министерство </w:t>
            </w:r>
            <w:r>
              <w:lastRenderedPageBreak/>
              <w:t>природопользования Белгородской области</w:t>
            </w:r>
          </w:p>
        </w:tc>
        <w:tc>
          <w:tcPr>
            <w:tcW w:w="1774" w:type="dxa"/>
            <w:tcBorders>
              <w:bottom w:val="nil"/>
            </w:tcBorders>
          </w:tcPr>
          <w:p w:rsidR="00FF4409" w:rsidRDefault="00FF4409">
            <w:pPr>
              <w:pStyle w:val="ConsPlusNormal"/>
              <w:jc w:val="center"/>
            </w:pPr>
            <w:r>
              <w:lastRenderedPageBreak/>
              <w:t xml:space="preserve">Ежегодно, 2014 - </w:t>
            </w:r>
            <w:r>
              <w:lastRenderedPageBreak/>
              <w:t>2025 годы (по мере необходимости)</w:t>
            </w:r>
          </w:p>
        </w:tc>
      </w:tr>
      <w:tr w:rsidR="00FF4409">
        <w:tblPrEx>
          <w:tblBorders>
            <w:insideH w:val="nil"/>
          </w:tblBorders>
        </w:tblPrEx>
        <w:tc>
          <w:tcPr>
            <w:tcW w:w="9029" w:type="dxa"/>
            <w:gridSpan w:val="5"/>
            <w:tcBorders>
              <w:top w:val="nil"/>
            </w:tcBorders>
          </w:tcPr>
          <w:p w:rsidR="00FF4409" w:rsidRDefault="00FF4409">
            <w:pPr>
              <w:pStyle w:val="ConsPlusNormal"/>
              <w:jc w:val="both"/>
            </w:pPr>
            <w:r>
              <w:lastRenderedPageBreak/>
              <w:t xml:space="preserve">(в ред. </w:t>
            </w:r>
            <w:hyperlink r:id="rId193">
              <w:r>
                <w:rPr>
                  <w:color w:val="0000FF"/>
                </w:rPr>
                <w:t>Постановления</w:t>
              </w:r>
            </w:hyperlink>
            <w:r>
              <w:t xml:space="preserve"> Правительства Белгородской области от 17.01.2022 N 20-пп)</w:t>
            </w:r>
          </w:p>
        </w:tc>
      </w:tr>
      <w:tr w:rsidR="00FF4409">
        <w:tc>
          <w:tcPr>
            <w:tcW w:w="9029" w:type="dxa"/>
            <w:gridSpan w:val="5"/>
          </w:tcPr>
          <w:p w:rsidR="00FF4409" w:rsidRDefault="00FF4409">
            <w:pPr>
              <w:pStyle w:val="ConsPlusNormal"/>
              <w:jc w:val="center"/>
              <w:outlineLvl w:val="3"/>
            </w:pPr>
            <w:r>
              <w:t>Подпрограмма 4 "Сохранение, воспроизводство и использование животного мира"</w:t>
            </w:r>
          </w:p>
        </w:tc>
      </w:tr>
      <w:tr w:rsidR="00FF4409">
        <w:tc>
          <w:tcPr>
            <w:tcW w:w="9029" w:type="dxa"/>
            <w:gridSpan w:val="5"/>
          </w:tcPr>
          <w:p w:rsidR="00FF4409" w:rsidRDefault="00FF4409">
            <w:pPr>
              <w:pStyle w:val="ConsPlusNormal"/>
              <w:jc w:val="center"/>
            </w:pPr>
            <w:r>
              <w:t>Основное мероприятие 4.1 "Осуществление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 исключением полномочий Российской Федерации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r>
      <w:tr w:rsidR="00FF4409">
        <w:tc>
          <w:tcPr>
            <w:tcW w:w="454" w:type="dxa"/>
          </w:tcPr>
          <w:p w:rsidR="00FF4409" w:rsidRDefault="00FF4409">
            <w:pPr>
              <w:pStyle w:val="ConsPlusNormal"/>
              <w:jc w:val="center"/>
            </w:pPr>
            <w:r>
              <w:t>4</w:t>
            </w:r>
          </w:p>
        </w:tc>
        <w:tc>
          <w:tcPr>
            <w:tcW w:w="1699" w:type="dxa"/>
          </w:tcPr>
          <w:p w:rsidR="00FF4409" w:rsidRDefault="00FF4409">
            <w:pPr>
              <w:pStyle w:val="ConsPlusNormal"/>
              <w:jc w:val="center"/>
            </w:pPr>
            <w:r>
              <w:t>Постановление Правительства области</w:t>
            </w:r>
          </w:p>
        </w:tc>
        <w:tc>
          <w:tcPr>
            <w:tcW w:w="2381" w:type="dxa"/>
          </w:tcPr>
          <w:p w:rsidR="00FF4409" w:rsidRDefault="00FF4409">
            <w:pPr>
              <w:pStyle w:val="ConsPlusNormal"/>
              <w:jc w:val="center"/>
            </w:pPr>
            <w:r>
              <w:t>Об утверждении параметров охоты на территории Белгородской области</w:t>
            </w:r>
          </w:p>
        </w:tc>
        <w:tc>
          <w:tcPr>
            <w:tcW w:w="2721" w:type="dxa"/>
          </w:tcPr>
          <w:p w:rsidR="00FF4409" w:rsidRDefault="00FF4409">
            <w:pPr>
              <w:pStyle w:val="ConsPlusNormal"/>
              <w:jc w:val="center"/>
            </w:pPr>
            <w:r>
              <w:t>Департамент природопользования и охраны окружающей среды Белгородской области, управление охраны и использования объектов животного мира, водных биологических ресурсов и среды их обитания Белгородской области</w:t>
            </w:r>
          </w:p>
        </w:tc>
        <w:tc>
          <w:tcPr>
            <w:tcW w:w="1774" w:type="dxa"/>
          </w:tcPr>
          <w:p w:rsidR="00FF4409" w:rsidRDefault="00FF4409">
            <w:pPr>
              <w:pStyle w:val="ConsPlusNormal"/>
              <w:jc w:val="center"/>
            </w:pPr>
            <w:r>
              <w:t>2014 год</w:t>
            </w:r>
          </w:p>
        </w:tc>
      </w:tr>
      <w:tr w:rsidR="00FF4409">
        <w:tc>
          <w:tcPr>
            <w:tcW w:w="9029" w:type="dxa"/>
            <w:gridSpan w:val="5"/>
          </w:tcPr>
          <w:p w:rsidR="00FF4409" w:rsidRDefault="00FF4409">
            <w:pPr>
              <w:pStyle w:val="ConsPlusNormal"/>
              <w:jc w:val="center"/>
            </w:pPr>
            <w:r>
              <w:t>Основное мероприятие 4.3 "Мероприятия по проведению охотустройства и зонирования области"</w:t>
            </w:r>
          </w:p>
        </w:tc>
      </w:tr>
      <w:tr w:rsidR="00FF4409">
        <w:tc>
          <w:tcPr>
            <w:tcW w:w="454" w:type="dxa"/>
          </w:tcPr>
          <w:p w:rsidR="00FF4409" w:rsidRDefault="00FF4409">
            <w:pPr>
              <w:pStyle w:val="ConsPlusNormal"/>
              <w:jc w:val="center"/>
            </w:pPr>
            <w:r>
              <w:t>5</w:t>
            </w:r>
          </w:p>
        </w:tc>
        <w:tc>
          <w:tcPr>
            <w:tcW w:w="1699" w:type="dxa"/>
          </w:tcPr>
          <w:p w:rsidR="00FF4409" w:rsidRDefault="00FF4409">
            <w:pPr>
              <w:pStyle w:val="ConsPlusNormal"/>
              <w:jc w:val="center"/>
            </w:pPr>
            <w:r>
              <w:t>Постановление Губернатора области</w:t>
            </w:r>
          </w:p>
        </w:tc>
        <w:tc>
          <w:tcPr>
            <w:tcW w:w="2381" w:type="dxa"/>
          </w:tcPr>
          <w:p w:rsidR="00FF4409" w:rsidRDefault="00FF4409">
            <w:pPr>
              <w:pStyle w:val="ConsPlusNormal"/>
              <w:jc w:val="center"/>
            </w:pPr>
            <w:r>
              <w:t>Об утверждении схемы размещения, использования и охраны охотничьих угодий на территории Белгородской области</w:t>
            </w:r>
          </w:p>
        </w:tc>
        <w:tc>
          <w:tcPr>
            <w:tcW w:w="2721" w:type="dxa"/>
          </w:tcPr>
          <w:p w:rsidR="00FF4409" w:rsidRDefault="00FF4409">
            <w:pPr>
              <w:pStyle w:val="ConsPlusNormal"/>
              <w:jc w:val="center"/>
            </w:pPr>
            <w:r>
              <w:t>Управление экологического и охотничьего надзора Белгородской области</w:t>
            </w:r>
          </w:p>
        </w:tc>
        <w:tc>
          <w:tcPr>
            <w:tcW w:w="1774" w:type="dxa"/>
          </w:tcPr>
          <w:p w:rsidR="00FF4409" w:rsidRDefault="00FF4409">
            <w:pPr>
              <w:pStyle w:val="ConsPlusNormal"/>
              <w:jc w:val="center"/>
            </w:pPr>
            <w:r>
              <w:t>2021 год</w:t>
            </w:r>
          </w:p>
        </w:tc>
      </w:tr>
      <w:tr w:rsidR="00FF4409">
        <w:tc>
          <w:tcPr>
            <w:tcW w:w="9029" w:type="dxa"/>
            <w:gridSpan w:val="5"/>
          </w:tcPr>
          <w:p w:rsidR="00FF4409" w:rsidRDefault="00FF4409">
            <w:pPr>
              <w:pStyle w:val="ConsPlusNormal"/>
              <w:jc w:val="center"/>
            </w:pPr>
            <w:r>
              <w:t>Основное мероприятие 4.4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r>
      <w:tr w:rsidR="00FF4409">
        <w:tc>
          <w:tcPr>
            <w:tcW w:w="454" w:type="dxa"/>
          </w:tcPr>
          <w:p w:rsidR="00FF4409" w:rsidRDefault="00FF4409">
            <w:pPr>
              <w:pStyle w:val="ConsPlusNormal"/>
              <w:jc w:val="center"/>
            </w:pPr>
            <w:r>
              <w:t>6</w:t>
            </w:r>
          </w:p>
        </w:tc>
        <w:tc>
          <w:tcPr>
            <w:tcW w:w="1699" w:type="dxa"/>
          </w:tcPr>
          <w:p w:rsidR="00FF4409" w:rsidRDefault="00FF4409">
            <w:pPr>
              <w:pStyle w:val="ConsPlusNormal"/>
              <w:jc w:val="center"/>
            </w:pPr>
            <w:r>
              <w:t>Постановление Правительства области</w:t>
            </w:r>
          </w:p>
        </w:tc>
        <w:tc>
          <w:tcPr>
            <w:tcW w:w="2381" w:type="dxa"/>
          </w:tcPr>
          <w:p w:rsidR="00FF4409" w:rsidRDefault="00FF4409">
            <w:pPr>
              <w:pStyle w:val="ConsPlusNormal"/>
              <w:jc w:val="center"/>
            </w:pPr>
            <w:r>
              <w:t>Об утверждении Правил использования объектов животного мира, не отнесенных к охотничьим ресурсам на территории области</w:t>
            </w:r>
          </w:p>
        </w:tc>
        <w:tc>
          <w:tcPr>
            <w:tcW w:w="2721" w:type="dxa"/>
          </w:tcPr>
          <w:p w:rsidR="00FF4409" w:rsidRDefault="00FF4409">
            <w:pPr>
              <w:pStyle w:val="ConsPlusNormal"/>
              <w:jc w:val="center"/>
            </w:pPr>
            <w:r>
              <w:t>Управление экологического и охотничьего надзора Белгородской области</w:t>
            </w:r>
          </w:p>
        </w:tc>
        <w:tc>
          <w:tcPr>
            <w:tcW w:w="1774" w:type="dxa"/>
          </w:tcPr>
          <w:p w:rsidR="00FF4409" w:rsidRDefault="00FF4409">
            <w:pPr>
              <w:pStyle w:val="ConsPlusNormal"/>
              <w:jc w:val="center"/>
            </w:pPr>
            <w:r>
              <w:t>2021 год</w:t>
            </w:r>
          </w:p>
        </w:tc>
      </w:tr>
    </w:tbl>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right"/>
        <w:outlineLvl w:val="1"/>
      </w:pPr>
      <w:bookmarkStart w:id="11" w:name="P4186"/>
      <w:bookmarkEnd w:id="11"/>
      <w:r>
        <w:t>Приложение N 3</w:t>
      </w:r>
    </w:p>
    <w:p w:rsidR="00FF4409" w:rsidRDefault="00FF4409">
      <w:pPr>
        <w:pStyle w:val="ConsPlusNormal"/>
        <w:jc w:val="right"/>
      </w:pPr>
      <w:r>
        <w:lastRenderedPageBreak/>
        <w:t>к государственной программе Белгородской</w:t>
      </w:r>
    </w:p>
    <w:p w:rsidR="00FF4409" w:rsidRDefault="00FF4409">
      <w:pPr>
        <w:pStyle w:val="ConsPlusNormal"/>
        <w:jc w:val="right"/>
      </w:pPr>
      <w:r>
        <w:t>области "Развитие водного и лесного хозяйства</w:t>
      </w:r>
    </w:p>
    <w:p w:rsidR="00FF4409" w:rsidRDefault="00FF4409">
      <w:pPr>
        <w:pStyle w:val="ConsPlusNormal"/>
        <w:jc w:val="right"/>
      </w:pPr>
      <w:r>
        <w:t>Белгородской области, охрана окружающей среды"</w:t>
      </w:r>
    </w:p>
    <w:p w:rsidR="00FF4409" w:rsidRDefault="00FF44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F44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F4409" w:rsidRDefault="00FF44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F4409" w:rsidRDefault="00FF4409">
            <w:pPr>
              <w:pStyle w:val="ConsPlusNormal"/>
              <w:jc w:val="center"/>
            </w:pPr>
            <w:r>
              <w:rPr>
                <w:color w:val="392C69"/>
              </w:rPr>
              <w:t>Список изменяющих документов</w:t>
            </w:r>
          </w:p>
          <w:p w:rsidR="00FF4409" w:rsidRDefault="00FF4409">
            <w:pPr>
              <w:pStyle w:val="ConsPlusNormal"/>
              <w:jc w:val="center"/>
            </w:pPr>
            <w:r>
              <w:rPr>
                <w:color w:val="392C69"/>
              </w:rPr>
              <w:t>(в ред. постановлений Правительства Белгородской области</w:t>
            </w:r>
          </w:p>
          <w:p w:rsidR="00FF4409" w:rsidRDefault="00FF4409">
            <w:pPr>
              <w:pStyle w:val="ConsPlusNormal"/>
              <w:jc w:val="center"/>
            </w:pPr>
            <w:r>
              <w:rPr>
                <w:color w:val="392C69"/>
              </w:rPr>
              <w:t xml:space="preserve">от 22.03.2021 </w:t>
            </w:r>
            <w:hyperlink r:id="rId194">
              <w:r>
                <w:rPr>
                  <w:color w:val="0000FF"/>
                </w:rPr>
                <w:t>N 104-пп</w:t>
              </w:r>
            </w:hyperlink>
            <w:r>
              <w:rPr>
                <w:color w:val="392C69"/>
              </w:rPr>
              <w:t xml:space="preserve">, от 25.10.2021 </w:t>
            </w:r>
            <w:hyperlink r:id="rId195">
              <w:r>
                <w:rPr>
                  <w:color w:val="0000FF"/>
                </w:rPr>
                <w:t>N 483-пп</w:t>
              </w:r>
            </w:hyperlink>
            <w:r>
              <w:rPr>
                <w:color w:val="392C69"/>
              </w:rPr>
              <w:t xml:space="preserve">, от 17.01.2022 </w:t>
            </w:r>
            <w:hyperlink r:id="rId196">
              <w:r>
                <w:rPr>
                  <w:color w:val="0000FF"/>
                </w:rPr>
                <w:t>N 20-пп</w:t>
              </w:r>
            </w:hyperlink>
            <w:r>
              <w:rPr>
                <w:color w:val="392C69"/>
              </w:rPr>
              <w:t>,</w:t>
            </w:r>
          </w:p>
          <w:p w:rsidR="00FF4409" w:rsidRDefault="00FF4409">
            <w:pPr>
              <w:pStyle w:val="ConsPlusNormal"/>
              <w:jc w:val="center"/>
            </w:pPr>
            <w:r>
              <w:rPr>
                <w:color w:val="392C69"/>
              </w:rPr>
              <w:t xml:space="preserve">от 06.02.2023 </w:t>
            </w:r>
            <w:hyperlink r:id="rId197">
              <w:r>
                <w:rPr>
                  <w:color w:val="0000FF"/>
                </w:rPr>
                <w:t>N 44-пп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r>
    </w:tbl>
    <w:p w:rsidR="00FF4409" w:rsidRDefault="00FF4409">
      <w:pPr>
        <w:pStyle w:val="ConsPlusNormal"/>
        <w:jc w:val="right"/>
      </w:pPr>
    </w:p>
    <w:p w:rsidR="00FF4409" w:rsidRDefault="00FF4409">
      <w:pPr>
        <w:pStyle w:val="ConsPlusTitle"/>
        <w:jc w:val="center"/>
        <w:outlineLvl w:val="2"/>
      </w:pPr>
      <w:r>
        <w:t>Ресурсное обеспечение и прогнозная (справочная) оценка</w:t>
      </w:r>
    </w:p>
    <w:p w:rsidR="00FF4409" w:rsidRDefault="00FF4409">
      <w:pPr>
        <w:pStyle w:val="ConsPlusTitle"/>
        <w:jc w:val="center"/>
      </w:pPr>
      <w:r>
        <w:t>расходов на реализацию основных мероприятий (мероприятий)</w:t>
      </w:r>
    </w:p>
    <w:p w:rsidR="00FF4409" w:rsidRDefault="00FF4409">
      <w:pPr>
        <w:pStyle w:val="ConsPlusTitle"/>
        <w:jc w:val="center"/>
      </w:pPr>
      <w:r>
        <w:t>государственной программы области из различных источников</w:t>
      </w:r>
    </w:p>
    <w:p w:rsidR="00FF4409" w:rsidRDefault="00FF4409">
      <w:pPr>
        <w:pStyle w:val="ConsPlusTitle"/>
        <w:jc w:val="center"/>
      </w:pPr>
      <w:r>
        <w:t>финансирования на 1 этапе реализации</w:t>
      </w:r>
    </w:p>
    <w:p w:rsidR="00FF4409" w:rsidRDefault="00FF4409">
      <w:pPr>
        <w:pStyle w:val="ConsPlusNormal"/>
        <w:jc w:val="right"/>
      </w:pPr>
    </w:p>
    <w:p w:rsidR="00FF4409" w:rsidRDefault="00FF4409">
      <w:pPr>
        <w:pStyle w:val="ConsPlusNormal"/>
        <w:jc w:val="right"/>
      </w:pPr>
      <w:r>
        <w:t>Таблица 1</w:t>
      </w:r>
    </w:p>
    <w:p w:rsidR="00FF4409" w:rsidRDefault="00FF4409">
      <w:pPr>
        <w:pStyle w:val="ConsPlusNormal"/>
        <w:jc w:val="right"/>
      </w:pPr>
    </w:p>
    <w:p w:rsidR="00FF4409" w:rsidRDefault="00FF4409">
      <w:pPr>
        <w:pStyle w:val="ConsPlusNormal"/>
        <w:sectPr w:rsidR="00FF4409">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9"/>
        <w:gridCol w:w="2314"/>
        <w:gridCol w:w="2224"/>
        <w:gridCol w:w="844"/>
        <w:gridCol w:w="844"/>
        <w:gridCol w:w="1144"/>
        <w:gridCol w:w="844"/>
        <w:gridCol w:w="1144"/>
        <w:gridCol w:w="1024"/>
        <w:gridCol w:w="1024"/>
        <w:gridCol w:w="1264"/>
      </w:tblGrid>
      <w:tr w:rsidR="00FF4409">
        <w:tc>
          <w:tcPr>
            <w:tcW w:w="1849" w:type="dxa"/>
            <w:vMerge w:val="restart"/>
          </w:tcPr>
          <w:p w:rsidR="00FF4409" w:rsidRDefault="00FF4409">
            <w:pPr>
              <w:pStyle w:val="ConsPlusNormal"/>
              <w:jc w:val="center"/>
            </w:pPr>
            <w:r>
              <w:lastRenderedPageBreak/>
              <w:t>Статус</w:t>
            </w:r>
          </w:p>
        </w:tc>
        <w:tc>
          <w:tcPr>
            <w:tcW w:w="2314" w:type="dxa"/>
            <w:vMerge w:val="restart"/>
          </w:tcPr>
          <w:p w:rsidR="00FF4409" w:rsidRDefault="00FF4409">
            <w:pPr>
              <w:pStyle w:val="ConsPlusNormal"/>
              <w:jc w:val="center"/>
            </w:pPr>
            <w:r>
              <w:t>Наименование государственной программы, подпрограммы, основного мероприятия</w:t>
            </w:r>
          </w:p>
        </w:tc>
        <w:tc>
          <w:tcPr>
            <w:tcW w:w="2224" w:type="dxa"/>
            <w:vMerge w:val="restart"/>
          </w:tcPr>
          <w:p w:rsidR="00FF4409" w:rsidRDefault="00FF4409">
            <w:pPr>
              <w:pStyle w:val="ConsPlusNormal"/>
              <w:jc w:val="center"/>
            </w:pPr>
            <w:r>
              <w:t>Источники финансирования</w:t>
            </w:r>
          </w:p>
        </w:tc>
        <w:tc>
          <w:tcPr>
            <w:tcW w:w="6868" w:type="dxa"/>
            <w:gridSpan w:val="7"/>
          </w:tcPr>
          <w:p w:rsidR="00FF4409" w:rsidRDefault="00FF4409">
            <w:pPr>
              <w:pStyle w:val="ConsPlusNormal"/>
              <w:jc w:val="center"/>
            </w:pPr>
            <w:r>
              <w:t>Расходы (тыс. рублей), годы</w:t>
            </w:r>
          </w:p>
        </w:tc>
        <w:tc>
          <w:tcPr>
            <w:tcW w:w="1264" w:type="dxa"/>
            <w:vMerge w:val="restart"/>
          </w:tcPr>
          <w:p w:rsidR="00FF4409" w:rsidRDefault="00FF4409">
            <w:pPr>
              <w:pStyle w:val="ConsPlusNormal"/>
              <w:jc w:val="center"/>
            </w:pPr>
            <w:r>
              <w:t>Итого на 1 этапе (2014 - 2020)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Merge/>
          </w:tcPr>
          <w:p w:rsidR="00FF4409" w:rsidRDefault="00FF4409">
            <w:pPr>
              <w:pStyle w:val="ConsPlusNormal"/>
            </w:pPr>
          </w:p>
        </w:tc>
        <w:tc>
          <w:tcPr>
            <w:tcW w:w="844" w:type="dxa"/>
          </w:tcPr>
          <w:p w:rsidR="00FF4409" w:rsidRDefault="00FF4409">
            <w:pPr>
              <w:pStyle w:val="ConsPlusNormal"/>
              <w:jc w:val="center"/>
            </w:pPr>
            <w:r>
              <w:t>2014 год</w:t>
            </w:r>
          </w:p>
        </w:tc>
        <w:tc>
          <w:tcPr>
            <w:tcW w:w="844" w:type="dxa"/>
          </w:tcPr>
          <w:p w:rsidR="00FF4409" w:rsidRDefault="00FF4409">
            <w:pPr>
              <w:pStyle w:val="ConsPlusNormal"/>
              <w:jc w:val="center"/>
            </w:pPr>
            <w:r>
              <w:t>2015 год</w:t>
            </w:r>
          </w:p>
        </w:tc>
        <w:tc>
          <w:tcPr>
            <w:tcW w:w="1144" w:type="dxa"/>
          </w:tcPr>
          <w:p w:rsidR="00FF4409" w:rsidRDefault="00FF4409">
            <w:pPr>
              <w:pStyle w:val="ConsPlusNormal"/>
              <w:jc w:val="center"/>
            </w:pPr>
            <w:r>
              <w:t>2016 год</w:t>
            </w:r>
          </w:p>
        </w:tc>
        <w:tc>
          <w:tcPr>
            <w:tcW w:w="844" w:type="dxa"/>
          </w:tcPr>
          <w:p w:rsidR="00FF4409" w:rsidRDefault="00FF4409">
            <w:pPr>
              <w:pStyle w:val="ConsPlusNormal"/>
              <w:jc w:val="center"/>
            </w:pPr>
            <w:r>
              <w:t>2017 год</w:t>
            </w:r>
          </w:p>
        </w:tc>
        <w:tc>
          <w:tcPr>
            <w:tcW w:w="1144" w:type="dxa"/>
          </w:tcPr>
          <w:p w:rsidR="00FF4409" w:rsidRDefault="00FF4409">
            <w:pPr>
              <w:pStyle w:val="ConsPlusNormal"/>
              <w:jc w:val="center"/>
            </w:pPr>
            <w:r>
              <w:t>2018 год</w:t>
            </w:r>
          </w:p>
        </w:tc>
        <w:tc>
          <w:tcPr>
            <w:tcW w:w="1024" w:type="dxa"/>
          </w:tcPr>
          <w:p w:rsidR="00FF4409" w:rsidRDefault="00FF4409">
            <w:pPr>
              <w:pStyle w:val="ConsPlusNormal"/>
              <w:jc w:val="center"/>
            </w:pPr>
            <w:r>
              <w:t>2019 год</w:t>
            </w:r>
          </w:p>
        </w:tc>
        <w:tc>
          <w:tcPr>
            <w:tcW w:w="1024" w:type="dxa"/>
          </w:tcPr>
          <w:p w:rsidR="00FF4409" w:rsidRDefault="00FF4409">
            <w:pPr>
              <w:pStyle w:val="ConsPlusNormal"/>
              <w:jc w:val="center"/>
            </w:pPr>
            <w:r>
              <w:t>2020 год</w:t>
            </w:r>
          </w:p>
        </w:tc>
        <w:tc>
          <w:tcPr>
            <w:tcW w:w="1264" w:type="dxa"/>
            <w:vMerge/>
          </w:tcPr>
          <w:p w:rsidR="00FF4409" w:rsidRDefault="00FF4409">
            <w:pPr>
              <w:pStyle w:val="ConsPlusNormal"/>
            </w:pPr>
          </w:p>
        </w:tc>
      </w:tr>
      <w:tr w:rsidR="00FF4409">
        <w:tc>
          <w:tcPr>
            <w:tcW w:w="1849" w:type="dxa"/>
          </w:tcPr>
          <w:p w:rsidR="00FF4409" w:rsidRDefault="00FF4409">
            <w:pPr>
              <w:pStyle w:val="ConsPlusNormal"/>
              <w:jc w:val="center"/>
            </w:pPr>
            <w:r>
              <w:t>1</w:t>
            </w:r>
          </w:p>
        </w:tc>
        <w:tc>
          <w:tcPr>
            <w:tcW w:w="2314" w:type="dxa"/>
          </w:tcPr>
          <w:p w:rsidR="00FF4409" w:rsidRDefault="00FF4409">
            <w:pPr>
              <w:pStyle w:val="ConsPlusNormal"/>
              <w:jc w:val="center"/>
            </w:pPr>
            <w:r>
              <w:t>2</w:t>
            </w:r>
          </w:p>
        </w:tc>
        <w:tc>
          <w:tcPr>
            <w:tcW w:w="2224" w:type="dxa"/>
          </w:tcPr>
          <w:p w:rsidR="00FF4409" w:rsidRDefault="00FF4409">
            <w:pPr>
              <w:pStyle w:val="ConsPlusNormal"/>
              <w:jc w:val="center"/>
            </w:pPr>
            <w:r>
              <w:t>3</w:t>
            </w:r>
          </w:p>
        </w:tc>
        <w:tc>
          <w:tcPr>
            <w:tcW w:w="844" w:type="dxa"/>
          </w:tcPr>
          <w:p w:rsidR="00FF4409" w:rsidRDefault="00FF4409">
            <w:pPr>
              <w:pStyle w:val="ConsPlusNormal"/>
              <w:jc w:val="center"/>
            </w:pPr>
            <w:r>
              <w:t>4</w:t>
            </w:r>
          </w:p>
        </w:tc>
        <w:tc>
          <w:tcPr>
            <w:tcW w:w="844" w:type="dxa"/>
          </w:tcPr>
          <w:p w:rsidR="00FF4409" w:rsidRDefault="00FF4409">
            <w:pPr>
              <w:pStyle w:val="ConsPlusNormal"/>
              <w:jc w:val="center"/>
            </w:pPr>
            <w:r>
              <w:t>5</w:t>
            </w:r>
          </w:p>
        </w:tc>
        <w:tc>
          <w:tcPr>
            <w:tcW w:w="1144" w:type="dxa"/>
          </w:tcPr>
          <w:p w:rsidR="00FF4409" w:rsidRDefault="00FF4409">
            <w:pPr>
              <w:pStyle w:val="ConsPlusNormal"/>
              <w:jc w:val="center"/>
            </w:pPr>
            <w:r>
              <w:t>6</w:t>
            </w:r>
          </w:p>
        </w:tc>
        <w:tc>
          <w:tcPr>
            <w:tcW w:w="844" w:type="dxa"/>
          </w:tcPr>
          <w:p w:rsidR="00FF4409" w:rsidRDefault="00FF4409">
            <w:pPr>
              <w:pStyle w:val="ConsPlusNormal"/>
              <w:jc w:val="center"/>
            </w:pPr>
            <w:r>
              <w:t>7</w:t>
            </w:r>
          </w:p>
        </w:tc>
        <w:tc>
          <w:tcPr>
            <w:tcW w:w="1144" w:type="dxa"/>
          </w:tcPr>
          <w:p w:rsidR="00FF4409" w:rsidRDefault="00FF4409">
            <w:pPr>
              <w:pStyle w:val="ConsPlusNormal"/>
              <w:jc w:val="center"/>
            </w:pPr>
            <w:r>
              <w:t>8</w:t>
            </w:r>
          </w:p>
        </w:tc>
        <w:tc>
          <w:tcPr>
            <w:tcW w:w="1024" w:type="dxa"/>
          </w:tcPr>
          <w:p w:rsidR="00FF4409" w:rsidRDefault="00FF4409">
            <w:pPr>
              <w:pStyle w:val="ConsPlusNormal"/>
              <w:jc w:val="center"/>
            </w:pPr>
            <w:r>
              <w:t>9</w:t>
            </w:r>
          </w:p>
        </w:tc>
        <w:tc>
          <w:tcPr>
            <w:tcW w:w="1024" w:type="dxa"/>
          </w:tcPr>
          <w:p w:rsidR="00FF4409" w:rsidRDefault="00FF4409">
            <w:pPr>
              <w:pStyle w:val="ConsPlusNormal"/>
              <w:jc w:val="center"/>
            </w:pPr>
            <w:r>
              <w:t>10</w:t>
            </w:r>
          </w:p>
        </w:tc>
        <w:tc>
          <w:tcPr>
            <w:tcW w:w="1264" w:type="dxa"/>
          </w:tcPr>
          <w:p w:rsidR="00FF4409" w:rsidRDefault="00FF4409">
            <w:pPr>
              <w:pStyle w:val="ConsPlusNormal"/>
              <w:jc w:val="center"/>
            </w:pPr>
            <w:r>
              <w:t>11</w:t>
            </w:r>
          </w:p>
        </w:tc>
      </w:tr>
      <w:tr w:rsidR="00FF4409">
        <w:tc>
          <w:tcPr>
            <w:tcW w:w="1849" w:type="dxa"/>
            <w:vMerge w:val="restart"/>
            <w:vAlign w:val="center"/>
          </w:tcPr>
          <w:p w:rsidR="00FF4409" w:rsidRDefault="00FF4409">
            <w:pPr>
              <w:pStyle w:val="ConsPlusNormal"/>
              <w:jc w:val="center"/>
            </w:pPr>
            <w:r>
              <w:t>Государственная программа</w:t>
            </w:r>
          </w:p>
        </w:tc>
        <w:tc>
          <w:tcPr>
            <w:tcW w:w="2314" w:type="dxa"/>
            <w:vMerge w:val="restart"/>
            <w:vAlign w:val="center"/>
          </w:tcPr>
          <w:p w:rsidR="00FF4409" w:rsidRDefault="00FF4409">
            <w:pPr>
              <w:pStyle w:val="ConsPlusNormal"/>
              <w:jc w:val="center"/>
            </w:pPr>
            <w:r>
              <w:t>Развитие водного и лесного хозяйства Белгородской области, охрана окружающей среды</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r>
              <w:t>392438</w:t>
            </w:r>
          </w:p>
        </w:tc>
        <w:tc>
          <w:tcPr>
            <w:tcW w:w="844" w:type="dxa"/>
            <w:vAlign w:val="center"/>
          </w:tcPr>
          <w:p w:rsidR="00FF4409" w:rsidRDefault="00FF4409">
            <w:pPr>
              <w:pStyle w:val="ConsPlusNormal"/>
              <w:jc w:val="center"/>
            </w:pPr>
            <w:r>
              <w:t>368850</w:t>
            </w:r>
          </w:p>
        </w:tc>
        <w:tc>
          <w:tcPr>
            <w:tcW w:w="1144" w:type="dxa"/>
            <w:vAlign w:val="center"/>
          </w:tcPr>
          <w:p w:rsidR="00FF4409" w:rsidRDefault="00FF4409">
            <w:pPr>
              <w:pStyle w:val="ConsPlusNormal"/>
              <w:jc w:val="center"/>
            </w:pPr>
            <w:r>
              <w:t>350464,84</w:t>
            </w:r>
          </w:p>
        </w:tc>
        <w:tc>
          <w:tcPr>
            <w:tcW w:w="844" w:type="dxa"/>
            <w:vAlign w:val="center"/>
          </w:tcPr>
          <w:p w:rsidR="00FF4409" w:rsidRDefault="00FF4409">
            <w:pPr>
              <w:pStyle w:val="ConsPlusNormal"/>
              <w:jc w:val="center"/>
            </w:pPr>
            <w:r>
              <w:t>319870</w:t>
            </w:r>
          </w:p>
        </w:tc>
        <w:tc>
          <w:tcPr>
            <w:tcW w:w="1144" w:type="dxa"/>
            <w:vAlign w:val="center"/>
          </w:tcPr>
          <w:p w:rsidR="00FF4409" w:rsidRDefault="00FF4409">
            <w:pPr>
              <w:pStyle w:val="ConsPlusNormal"/>
              <w:jc w:val="center"/>
            </w:pPr>
            <w:r>
              <w:t>495728,60</w:t>
            </w:r>
          </w:p>
        </w:tc>
        <w:tc>
          <w:tcPr>
            <w:tcW w:w="1024" w:type="dxa"/>
            <w:vAlign w:val="center"/>
          </w:tcPr>
          <w:p w:rsidR="00FF4409" w:rsidRDefault="00FF4409">
            <w:pPr>
              <w:pStyle w:val="ConsPlusNormal"/>
              <w:jc w:val="center"/>
            </w:pPr>
            <w:r>
              <w:t>833898,3</w:t>
            </w:r>
          </w:p>
        </w:tc>
        <w:tc>
          <w:tcPr>
            <w:tcW w:w="1024" w:type="dxa"/>
            <w:vAlign w:val="center"/>
          </w:tcPr>
          <w:p w:rsidR="00FF4409" w:rsidRDefault="00FF4409">
            <w:pPr>
              <w:pStyle w:val="ConsPlusNormal"/>
              <w:jc w:val="center"/>
            </w:pPr>
            <w:r>
              <w:t>965049,4</w:t>
            </w:r>
          </w:p>
        </w:tc>
        <w:tc>
          <w:tcPr>
            <w:tcW w:w="1264" w:type="dxa"/>
            <w:vAlign w:val="center"/>
          </w:tcPr>
          <w:p w:rsidR="00FF4409" w:rsidRDefault="00FF4409">
            <w:pPr>
              <w:pStyle w:val="ConsPlusNormal"/>
              <w:jc w:val="center"/>
            </w:pPr>
            <w:r>
              <w:t>3726299,14</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r>
              <w:t>120764</w:t>
            </w:r>
          </w:p>
        </w:tc>
        <w:tc>
          <w:tcPr>
            <w:tcW w:w="844" w:type="dxa"/>
            <w:vAlign w:val="center"/>
          </w:tcPr>
          <w:p w:rsidR="00FF4409" w:rsidRDefault="00FF4409">
            <w:pPr>
              <w:pStyle w:val="ConsPlusNormal"/>
              <w:jc w:val="center"/>
            </w:pPr>
            <w:r>
              <w:t>116807</w:t>
            </w:r>
          </w:p>
        </w:tc>
        <w:tc>
          <w:tcPr>
            <w:tcW w:w="1144" w:type="dxa"/>
            <w:vAlign w:val="center"/>
          </w:tcPr>
          <w:p w:rsidR="00FF4409" w:rsidRDefault="00FF4409">
            <w:pPr>
              <w:pStyle w:val="ConsPlusNormal"/>
              <w:jc w:val="center"/>
            </w:pPr>
            <w:r>
              <w:t>111309,10</w:t>
            </w:r>
          </w:p>
        </w:tc>
        <w:tc>
          <w:tcPr>
            <w:tcW w:w="844" w:type="dxa"/>
            <w:vAlign w:val="center"/>
          </w:tcPr>
          <w:p w:rsidR="00FF4409" w:rsidRDefault="00FF4409">
            <w:pPr>
              <w:pStyle w:val="ConsPlusNormal"/>
              <w:jc w:val="center"/>
            </w:pPr>
            <w:r>
              <w:t>90413</w:t>
            </w:r>
          </w:p>
        </w:tc>
        <w:tc>
          <w:tcPr>
            <w:tcW w:w="1144" w:type="dxa"/>
            <w:vAlign w:val="center"/>
          </w:tcPr>
          <w:p w:rsidR="00FF4409" w:rsidRDefault="00FF4409">
            <w:pPr>
              <w:pStyle w:val="ConsPlusNormal"/>
              <w:jc w:val="center"/>
            </w:pPr>
            <w:r>
              <w:t>137776</w:t>
            </w:r>
          </w:p>
        </w:tc>
        <w:tc>
          <w:tcPr>
            <w:tcW w:w="1024" w:type="dxa"/>
            <w:vAlign w:val="center"/>
          </w:tcPr>
          <w:p w:rsidR="00FF4409" w:rsidRDefault="00FF4409">
            <w:pPr>
              <w:pStyle w:val="ConsPlusNormal"/>
              <w:jc w:val="center"/>
            </w:pPr>
            <w:r>
              <w:t>172190,8</w:t>
            </w:r>
          </w:p>
        </w:tc>
        <w:tc>
          <w:tcPr>
            <w:tcW w:w="1024" w:type="dxa"/>
            <w:vAlign w:val="center"/>
          </w:tcPr>
          <w:p w:rsidR="00FF4409" w:rsidRDefault="00FF4409">
            <w:pPr>
              <w:pStyle w:val="ConsPlusNormal"/>
              <w:jc w:val="center"/>
            </w:pPr>
            <w:r>
              <w:t>279759,1</w:t>
            </w:r>
          </w:p>
        </w:tc>
        <w:tc>
          <w:tcPr>
            <w:tcW w:w="1264" w:type="dxa"/>
            <w:vAlign w:val="center"/>
          </w:tcPr>
          <w:p w:rsidR="00FF4409" w:rsidRDefault="00FF4409">
            <w:pPr>
              <w:pStyle w:val="ConsPlusNormal"/>
              <w:jc w:val="center"/>
            </w:pPr>
            <w:r>
              <w:t>1029019,0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r>
              <w:t>255470</w:t>
            </w:r>
          </w:p>
        </w:tc>
        <w:tc>
          <w:tcPr>
            <w:tcW w:w="844" w:type="dxa"/>
            <w:vAlign w:val="center"/>
          </w:tcPr>
          <w:p w:rsidR="00FF4409" w:rsidRDefault="00FF4409">
            <w:pPr>
              <w:pStyle w:val="ConsPlusNormal"/>
              <w:jc w:val="center"/>
            </w:pPr>
            <w:r>
              <w:t>228279</w:t>
            </w:r>
          </w:p>
        </w:tc>
        <w:tc>
          <w:tcPr>
            <w:tcW w:w="1144" w:type="dxa"/>
            <w:vAlign w:val="center"/>
          </w:tcPr>
          <w:p w:rsidR="00FF4409" w:rsidRDefault="00FF4409">
            <w:pPr>
              <w:pStyle w:val="ConsPlusNormal"/>
              <w:jc w:val="center"/>
            </w:pPr>
            <w:r>
              <w:t>229683,00</w:t>
            </w:r>
          </w:p>
        </w:tc>
        <w:tc>
          <w:tcPr>
            <w:tcW w:w="844" w:type="dxa"/>
            <w:vAlign w:val="center"/>
          </w:tcPr>
          <w:p w:rsidR="00FF4409" w:rsidRDefault="00FF4409">
            <w:pPr>
              <w:pStyle w:val="ConsPlusNormal"/>
              <w:jc w:val="center"/>
            </w:pPr>
            <w:r>
              <w:t>227913</w:t>
            </w:r>
          </w:p>
        </w:tc>
        <w:tc>
          <w:tcPr>
            <w:tcW w:w="1144" w:type="dxa"/>
            <w:vAlign w:val="center"/>
          </w:tcPr>
          <w:p w:rsidR="00FF4409" w:rsidRDefault="00FF4409">
            <w:pPr>
              <w:pStyle w:val="ConsPlusNormal"/>
              <w:jc w:val="center"/>
            </w:pPr>
            <w:r>
              <w:t>293595</w:t>
            </w:r>
          </w:p>
        </w:tc>
        <w:tc>
          <w:tcPr>
            <w:tcW w:w="1024" w:type="dxa"/>
            <w:vAlign w:val="center"/>
          </w:tcPr>
          <w:p w:rsidR="00FF4409" w:rsidRDefault="00FF4409">
            <w:pPr>
              <w:pStyle w:val="ConsPlusNormal"/>
              <w:jc w:val="center"/>
            </w:pPr>
            <w:r>
              <w:t>307473,5</w:t>
            </w:r>
          </w:p>
        </w:tc>
        <w:tc>
          <w:tcPr>
            <w:tcW w:w="1024" w:type="dxa"/>
            <w:vAlign w:val="center"/>
          </w:tcPr>
          <w:p w:rsidR="00FF4409" w:rsidRDefault="00FF4409">
            <w:pPr>
              <w:pStyle w:val="ConsPlusNormal"/>
              <w:jc w:val="center"/>
            </w:pPr>
            <w:r>
              <w:t>379248,1</w:t>
            </w:r>
          </w:p>
        </w:tc>
        <w:tc>
          <w:tcPr>
            <w:tcW w:w="1264" w:type="dxa"/>
            <w:vAlign w:val="center"/>
          </w:tcPr>
          <w:p w:rsidR="00FF4409" w:rsidRDefault="00FF4409">
            <w:pPr>
              <w:pStyle w:val="ConsPlusNormal"/>
              <w:jc w:val="center"/>
            </w:pPr>
            <w:r>
              <w:t>1921661,6</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r>
              <w:t>16204</w:t>
            </w:r>
          </w:p>
        </w:tc>
        <w:tc>
          <w:tcPr>
            <w:tcW w:w="844" w:type="dxa"/>
            <w:vAlign w:val="center"/>
          </w:tcPr>
          <w:p w:rsidR="00FF4409" w:rsidRDefault="00FF4409">
            <w:pPr>
              <w:pStyle w:val="ConsPlusNormal"/>
              <w:jc w:val="center"/>
            </w:pPr>
            <w:r>
              <w:t>23764</w:t>
            </w:r>
          </w:p>
        </w:tc>
        <w:tc>
          <w:tcPr>
            <w:tcW w:w="1144" w:type="dxa"/>
            <w:vAlign w:val="center"/>
          </w:tcPr>
          <w:p w:rsidR="00FF4409" w:rsidRDefault="00FF4409">
            <w:pPr>
              <w:pStyle w:val="ConsPlusNormal"/>
              <w:jc w:val="center"/>
            </w:pPr>
            <w:r>
              <w:t>9472,74</w:t>
            </w:r>
          </w:p>
        </w:tc>
        <w:tc>
          <w:tcPr>
            <w:tcW w:w="844" w:type="dxa"/>
            <w:vAlign w:val="center"/>
          </w:tcPr>
          <w:p w:rsidR="00FF4409" w:rsidRDefault="00FF4409">
            <w:pPr>
              <w:pStyle w:val="ConsPlusNormal"/>
              <w:jc w:val="center"/>
            </w:pPr>
            <w:r>
              <w:t>1544</w:t>
            </w:r>
          </w:p>
        </w:tc>
        <w:tc>
          <w:tcPr>
            <w:tcW w:w="1144" w:type="dxa"/>
            <w:vAlign w:val="center"/>
          </w:tcPr>
          <w:p w:rsidR="00FF4409" w:rsidRDefault="00FF4409">
            <w:pPr>
              <w:pStyle w:val="ConsPlusNormal"/>
              <w:jc w:val="center"/>
            </w:pPr>
            <w:r>
              <w:t>2958,60</w:t>
            </w:r>
          </w:p>
        </w:tc>
        <w:tc>
          <w:tcPr>
            <w:tcW w:w="1024" w:type="dxa"/>
            <w:vAlign w:val="center"/>
          </w:tcPr>
          <w:p w:rsidR="00FF4409" w:rsidRDefault="00FF4409">
            <w:pPr>
              <w:pStyle w:val="ConsPlusNormal"/>
              <w:jc w:val="center"/>
            </w:pPr>
            <w:r>
              <w:t>7114,0</w:t>
            </w:r>
          </w:p>
        </w:tc>
        <w:tc>
          <w:tcPr>
            <w:tcW w:w="1024" w:type="dxa"/>
            <w:vAlign w:val="center"/>
          </w:tcPr>
          <w:p w:rsidR="00FF4409" w:rsidRDefault="00FF4409">
            <w:pPr>
              <w:pStyle w:val="ConsPlusNormal"/>
              <w:jc w:val="center"/>
            </w:pPr>
            <w:r>
              <w:t>7406,1</w:t>
            </w:r>
          </w:p>
        </w:tc>
        <w:tc>
          <w:tcPr>
            <w:tcW w:w="1264" w:type="dxa"/>
            <w:vAlign w:val="center"/>
          </w:tcPr>
          <w:p w:rsidR="00FF4409" w:rsidRDefault="00FF4409">
            <w:pPr>
              <w:pStyle w:val="ConsPlusNormal"/>
              <w:jc w:val="center"/>
            </w:pPr>
            <w:r>
              <w:t>68463,44</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61399</w:t>
            </w:r>
          </w:p>
        </w:tc>
        <w:tc>
          <w:tcPr>
            <w:tcW w:w="1024" w:type="dxa"/>
            <w:vAlign w:val="center"/>
          </w:tcPr>
          <w:p w:rsidR="00FF4409" w:rsidRDefault="00FF4409">
            <w:pPr>
              <w:pStyle w:val="ConsPlusNormal"/>
              <w:jc w:val="center"/>
            </w:pPr>
            <w:r>
              <w:t>347120,0</w:t>
            </w:r>
          </w:p>
        </w:tc>
        <w:tc>
          <w:tcPr>
            <w:tcW w:w="1024" w:type="dxa"/>
            <w:vAlign w:val="center"/>
          </w:tcPr>
          <w:p w:rsidR="00FF4409" w:rsidRDefault="00FF4409">
            <w:pPr>
              <w:pStyle w:val="ConsPlusNormal"/>
              <w:jc w:val="center"/>
            </w:pPr>
            <w:r>
              <w:t>298636,1</w:t>
            </w:r>
          </w:p>
        </w:tc>
        <w:tc>
          <w:tcPr>
            <w:tcW w:w="1264" w:type="dxa"/>
            <w:vAlign w:val="center"/>
          </w:tcPr>
          <w:p w:rsidR="00FF4409" w:rsidRDefault="00FF4409">
            <w:pPr>
              <w:pStyle w:val="ConsPlusNormal"/>
              <w:jc w:val="center"/>
            </w:pPr>
            <w:r>
              <w:t>707155,1</w:t>
            </w:r>
          </w:p>
        </w:tc>
      </w:tr>
      <w:tr w:rsidR="00FF4409">
        <w:tc>
          <w:tcPr>
            <w:tcW w:w="1849" w:type="dxa"/>
            <w:vMerge w:val="restart"/>
            <w:vAlign w:val="center"/>
          </w:tcPr>
          <w:p w:rsidR="00FF4409" w:rsidRDefault="00FF4409">
            <w:pPr>
              <w:pStyle w:val="ConsPlusNormal"/>
              <w:jc w:val="center"/>
            </w:pPr>
            <w:r>
              <w:t>Подпрограмма 1</w:t>
            </w:r>
          </w:p>
        </w:tc>
        <w:tc>
          <w:tcPr>
            <w:tcW w:w="2314" w:type="dxa"/>
            <w:vMerge w:val="restart"/>
            <w:vAlign w:val="center"/>
          </w:tcPr>
          <w:p w:rsidR="00FF4409" w:rsidRDefault="00FF4409">
            <w:pPr>
              <w:pStyle w:val="ConsPlusNormal"/>
              <w:jc w:val="center"/>
            </w:pPr>
            <w:r>
              <w:t>Развитие лесного хозяйства</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r>
              <w:t>232411</w:t>
            </w:r>
          </w:p>
        </w:tc>
        <w:tc>
          <w:tcPr>
            <w:tcW w:w="844" w:type="dxa"/>
            <w:vAlign w:val="center"/>
          </w:tcPr>
          <w:p w:rsidR="00FF4409" w:rsidRDefault="00FF4409">
            <w:pPr>
              <w:pStyle w:val="ConsPlusNormal"/>
              <w:jc w:val="center"/>
            </w:pPr>
            <w:r>
              <w:t>213767</w:t>
            </w:r>
          </w:p>
        </w:tc>
        <w:tc>
          <w:tcPr>
            <w:tcW w:w="1144" w:type="dxa"/>
            <w:vAlign w:val="center"/>
          </w:tcPr>
          <w:p w:rsidR="00FF4409" w:rsidRDefault="00FF4409">
            <w:pPr>
              <w:pStyle w:val="ConsPlusNormal"/>
              <w:jc w:val="center"/>
            </w:pPr>
            <w:r>
              <w:t>225388,60</w:t>
            </w:r>
          </w:p>
        </w:tc>
        <w:tc>
          <w:tcPr>
            <w:tcW w:w="844" w:type="dxa"/>
            <w:vAlign w:val="center"/>
          </w:tcPr>
          <w:p w:rsidR="00FF4409" w:rsidRDefault="00FF4409">
            <w:pPr>
              <w:pStyle w:val="ConsPlusNormal"/>
              <w:jc w:val="center"/>
            </w:pPr>
            <w:r>
              <w:t>218489</w:t>
            </w:r>
          </w:p>
        </w:tc>
        <w:tc>
          <w:tcPr>
            <w:tcW w:w="1144" w:type="dxa"/>
            <w:vAlign w:val="center"/>
          </w:tcPr>
          <w:p w:rsidR="00FF4409" w:rsidRDefault="00FF4409">
            <w:pPr>
              <w:pStyle w:val="ConsPlusNormal"/>
              <w:jc w:val="center"/>
            </w:pPr>
            <w:r>
              <w:t>267756</w:t>
            </w:r>
          </w:p>
        </w:tc>
        <w:tc>
          <w:tcPr>
            <w:tcW w:w="1024" w:type="dxa"/>
            <w:vAlign w:val="center"/>
          </w:tcPr>
          <w:p w:rsidR="00FF4409" w:rsidRDefault="00FF4409">
            <w:pPr>
              <w:pStyle w:val="ConsPlusNormal"/>
              <w:jc w:val="center"/>
            </w:pPr>
            <w:r>
              <w:t>296056,9</w:t>
            </w:r>
          </w:p>
        </w:tc>
        <w:tc>
          <w:tcPr>
            <w:tcW w:w="1024" w:type="dxa"/>
            <w:vAlign w:val="center"/>
          </w:tcPr>
          <w:p w:rsidR="00FF4409" w:rsidRDefault="00FF4409">
            <w:pPr>
              <w:pStyle w:val="ConsPlusNormal"/>
              <w:jc w:val="center"/>
            </w:pPr>
            <w:r>
              <w:t>343080,4</w:t>
            </w:r>
          </w:p>
        </w:tc>
        <w:tc>
          <w:tcPr>
            <w:tcW w:w="1264" w:type="dxa"/>
            <w:vAlign w:val="center"/>
          </w:tcPr>
          <w:p w:rsidR="00FF4409" w:rsidRDefault="00FF4409">
            <w:pPr>
              <w:pStyle w:val="ConsPlusNormal"/>
              <w:jc w:val="center"/>
            </w:pPr>
            <w:r>
              <w:t>1796948,9</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r>
              <w:t>87481</w:t>
            </w:r>
          </w:p>
        </w:tc>
        <w:tc>
          <w:tcPr>
            <w:tcW w:w="844" w:type="dxa"/>
            <w:vAlign w:val="center"/>
          </w:tcPr>
          <w:p w:rsidR="00FF4409" w:rsidRDefault="00FF4409">
            <w:pPr>
              <w:pStyle w:val="ConsPlusNormal"/>
              <w:jc w:val="center"/>
            </w:pPr>
            <w:r>
              <w:t>79711</w:t>
            </w:r>
          </w:p>
        </w:tc>
        <w:tc>
          <w:tcPr>
            <w:tcW w:w="1144" w:type="dxa"/>
            <w:vAlign w:val="center"/>
          </w:tcPr>
          <w:p w:rsidR="00FF4409" w:rsidRDefault="00FF4409">
            <w:pPr>
              <w:pStyle w:val="ConsPlusNormal"/>
              <w:jc w:val="center"/>
            </w:pPr>
            <w:r>
              <w:t>68882,60</w:t>
            </w:r>
          </w:p>
        </w:tc>
        <w:tc>
          <w:tcPr>
            <w:tcW w:w="844" w:type="dxa"/>
            <w:vAlign w:val="center"/>
          </w:tcPr>
          <w:p w:rsidR="00FF4409" w:rsidRDefault="00FF4409">
            <w:pPr>
              <w:pStyle w:val="ConsPlusNormal"/>
              <w:jc w:val="center"/>
            </w:pPr>
            <w:r>
              <w:t>74185</w:t>
            </w:r>
          </w:p>
        </w:tc>
        <w:tc>
          <w:tcPr>
            <w:tcW w:w="1144" w:type="dxa"/>
            <w:vAlign w:val="center"/>
          </w:tcPr>
          <w:p w:rsidR="00FF4409" w:rsidRDefault="00FF4409">
            <w:pPr>
              <w:pStyle w:val="ConsPlusNormal"/>
              <w:jc w:val="center"/>
            </w:pPr>
            <w:r>
              <w:t>110888</w:t>
            </w:r>
          </w:p>
        </w:tc>
        <w:tc>
          <w:tcPr>
            <w:tcW w:w="1024" w:type="dxa"/>
            <w:vAlign w:val="center"/>
          </w:tcPr>
          <w:p w:rsidR="00FF4409" w:rsidRDefault="00FF4409">
            <w:pPr>
              <w:pStyle w:val="ConsPlusNormal"/>
              <w:jc w:val="center"/>
            </w:pPr>
            <w:r>
              <w:t>141961,9</w:t>
            </w:r>
          </w:p>
        </w:tc>
        <w:tc>
          <w:tcPr>
            <w:tcW w:w="1024" w:type="dxa"/>
            <w:vAlign w:val="center"/>
          </w:tcPr>
          <w:p w:rsidR="00FF4409" w:rsidRDefault="00FF4409">
            <w:pPr>
              <w:pStyle w:val="ConsPlusNormal"/>
              <w:jc w:val="center"/>
            </w:pPr>
            <w:r>
              <w:t>137880,4</w:t>
            </w:r>
          </w:p>
        </w:tc>
        <w:tc>
          <w:tcPr>
            <w:tcW w:w="1264" w:type="dxa"/>
            <w:vAlign w:val="center"/>
          </w:tcPr>
          <w:p w:rsidR="00FF4409" w:rsidRDefault="00FF4409">
            <w:pPr>
              <w:pStyle w:val="ConsPlusNormal"/>
              <w:jc w:val="center"/>
            </w:pPr>
            <w:r>
              <w:t>700989,9</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r>
              <w:t>144930</w:t>
            </w:r>
          </w:p>
        </w:tc>
        <w:tc>
          <w:tcPr>
            <w:tcW w:w="844" w:type="dxa"/>
            <w:vAlign w:val="center"/>
          </w:tcPr>
          <w:p w:rsidR="00FF4409" w:rsidRDefault="00FF4409">
            <w:pPr>
              <w:pStyle w:val="ConsPlusNormal"/>
              <w:jc w:val="center"/>
            </w:pPr>
            <w:r>
              <w:t>134056</w:t>
            </w:r>
          </w:p>
        </w:tc>
        <w:tc>
          <w:tcPr>
            <w:tcW w:w="1144" w:type="dxa"/>
            <w:vAlign w:val="center"/>
          </w:tcPr>
          <w:p w:rsidR="00FF4409" w:rsidRDefault="00FF4409">
            <w:pPr>
              <w:pStyle w:val="ConsPlusNormal"/>
              <w:jc w:val="center"/>
            </w:pPr>
            <w:r>
              <w:t>156506,00</w:t>
            </w:r>
          </w:p>
        </w:tc>
        <w:tc>
          <w:tcPr>
            <w:tcW w:w="844" w:type="dxa"/>
            <w:vAlign w:val="center"/>
          </w:tcPr>
          <w:p w:rsidR="00FF4409" w:rsidRDefault="00FF4409">
            <w:pPr>
              <w:pStyle w:val="ConsPlusNormal"/>
              <w:jc w:val="center"/>
            </w:pPr>
            <w:r>
              <w:t>144304</w:t>
            </w:r>
          </w:p>
        </w:tc>
        <w:tc>
          <w:tcPr>
            <w:tcW w:w="1144" w:type="dxa"/>
            <w:vAlign w:val="center"/>
          </w:tcPr>
          <w:p w:rsidR="00FF4409" w:rsidRDefault="00FF4409">
            <w:pPr>
              <w:pStyle w:val="ConsPlusNormal"/>
              <w:jc w:val="center"/>
            </w:pPr>
            <w:r>
              <w:t>156868</w:t>
            </w:r>
          </w:p>
        </w:tc>
        <w:tc>
          <w:tcPr>
            <w:tcW w:w="1024" w:type="dxa"/>
            <w:vAlign w:val="center"/>
          </w:tcPr>
          <w:p w:rsidR="00FF4409" w:rsidRDefault="00FF4409">
            <w:pPr>
              <w:pStyle w:val="ConsPlusNormal"/>
              <w:jc w:val="center"/>
            </w:pPr>
            <w:r>
              <w:t>154095,0</w:t>
            </w:r>
          </w:p>
        </w:tc>
        <w:tc>
          <w:tcPr>
            <w:tcW w:w="1024" w:type="dxa"/>
            <w:vAlign w:val="center"/>
          </w:tcPr>
          <w:p w:rsidR="00FF4409" w:rsidRDefault="00FF4409">
            <w:pPr>
              <w:pStyle w:val="ConsPlusNormal"/>
              <w:jc w:val="center"/>
            </w:pPr>
            <w:r>
              <w:t>205200,0</w:t>
            </w:r>
          </w:p>
        </w:tc>
        <w:tc>
          <w:tcPr>
            <w:tcW w:w="1264" w:type="dxa"/>
            <w:vAlign w:val="center"/>
          </w:tcPr>
          <w:p w:rsidR="00FF4409" w:rsidRDefault="00FF4409">
            <w:pPr>
              <w:pStyle w:val="ConsPlusNormal"/>
              <w:jc w:val="center"/>
            </w:pPr>
            <w:r>
              <w:t>1095959,0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Основное мероприятие 1.1</w:t>
            </w:r>
          </w:p>
        </w:tc>
        <w:tc>
          <w:tcPr>
            <w:tcW w:w="2314" w:type="dxa"/>
            <w:vMerge w:val="restart"/>
            <w:vAlign w:val="center"/>
          </w:tcPr>
          <w:p w:rsidR="00FF4409" w:rsidRDefault="00FF4409">
            <w:pPr>
              <w:pStyle w:val="ConsPlusNormal"/>
              <w:jc w:val="center"/>
            </w:pPr>
            <w:r>
              <w:t>Обеспечение функций органов власти Белгородской области, в том числе территориальных органов</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r>
              <w:t>19916</w:t>
            </w:r>
          </w:p>
        </w:tc>
        <w:tc>
          <w:tcPr>
            <w:tcW w:w="844" w:type="dxa"/>
            <w:vAlign w:val="center"/>
          </w:tcPr>
          <w:p w:rsidR="00FF4409" w:rsidRDefault="00FF4409">
            <w:pPr>
              <w:pStyle w:val="ConsPlusNormal"/>
              <w:jc w:val="center"/>
            </w:pPr>
            <w:r>
              <w:t>11211</w:t>
            </w:r>
          </w:p>
        </w:tc>
        <w:tc>
          <w:tcPr>
            <w:tcW w:w="1144" w:type="dxa"/>
            <w:vAlign w:val="center"/>
          </w:tcPr>
          <w:p w:rsidR="00FF4409" w:rsidRDefault="00FF4409">
            <w:pPr>
              <w:pStyle w:val="ConsPlusNormal"/>
              <w:jc w:val="center"/>
            </w:pPr>
            <w:r>
              <w:t>10373,00</w:t>
            </w:r>
          </w:p>
        </w:tc>
        <w:tc>
          <w:tcPr>
            <w:tcW w:w="844" w:type="dxa"/>
            <w:vAlign w:val="center"/>
          </w:tcPr>
          <w:p w:rsidR="00FF4409" w:rsidRDefault="00FF4409">
            <w:pPr>
              <w:pStyle w:val="ConsPlusNormal"/>
              <w:jc w:val="center"/>
            </w:pPr>
            <w:r>
              <w:t>4748</w:t>
            </w:r>
          </w:p>
        </w:tc>
        <w:tc>
          <w:tcPr>
            <w:tcW w:w="1144" w:type="dxa"/>
            <w:vAlign w:val="center"/>
          </w:tcPr>
          <w:p w:rsidR="00FF4409" w:rsidRDefault="00FF4409">
            <w:pPr>
              <w:pStyle w:val="ConsPlusNormal"/>
              <w:jc w:val="center"/>
            </w:pPr>
            <w:r>
              <w:t>2315</w:t>
            </w:r>
          </w:p>
        </w:tc>
        <w:tc>
          <w:tcPr>
            <w:tcW w:w="1024" w:type="dxa"/>
            <w:vAlign w:val="center"/>
          </w:tcPr>
          <w:p w:rsidR="00FF4409" w:rsidRDefault="00FF4409">
            <w:pPr>
              <w:pStyle w:val="ConsPlusNormal"/>
              <w:jc w:val="center"/>
            </w:pPr>
            <w:r>
              <w:t>2047,0</w:t>
            </w:r>
          </w:p>
        </w:tc>
        <w:tc>
          <w:tcPr>
            <w:tcW w:w="1024" w:type="dxa"/>
            <w:vAlign w:val="center"/>
          </w:tcPr>
          <w:p w:rsidR="00FF4409" w:rsidRDefault="00FF4409">
            <w:pPr>
              <w:pStyle w:val="ConsPlusNormal"/>
              <w:jc w:val="center"/>
            </w:pPr>
            <w:r>
              <w:t>2192,7</w:t>
            </w:r>
          </w:p>
        </w:tc>
        <w:tc>
          <w:tcPr>
            <w:tcW w:w="1264" w:type="dxa"/>
            <w:vAlign w:val="center"/>
          </w:tcPr>
          <w:p w:rsidR="00FF4409" w:rsidRDefault="00FF4409">
            <w:pPr>
              <w:pStyle w:val="ConsPlusNormal"/>
              <w:jc w:val="center"/>
            </w:pPr>
            <w:r>
              <w:t>52802,7</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r>
              <w:t>19916</w:t>
            </w:r>
          </w:p>
        </w:tc>
        <w:tc>
          <w:tcPr>
            <w:tcW w:w="844" w:type="dxa"/>
            <w:vAlign w:val="center"/>
          </w:tcPr>
          <w:p w:rsidR="00FF4409" w:rsidRDefault="00FF4409">
            <w:pPr>
              <w:pStyle w:val="ConsPlusNormal"/>
              <w:jc w:val="center"/>
            </w:pPr>
            <w:r>
              <w:t>11211</w:t>
            </w:r>
          </w:p>
        </w:tc>
        <w:tc>
          <w:tcPr>
            <w:tcW w:w="1144" w:type="dxa"/>
            <w:vAlign w:val="center"/>
          </w:tcPr>
          <w:p w:rsidR="00FF4409" w:rsidRDefault="00FF4409">
            <w:pPr>
              <w:pStyle w:val="ConsPlusNormal"/>
              <w:jc w:val="center"/>
            </w:pPr>
            <w:r>
              <w:t>10373,00</w:t>
            </w:r>
          </w:p>
        </w:tc>
        <w:tc>
          <w:tcPr>
            <w:tcW w:w="844" w:type="dxa"/>
            <w:vAlign w:val="center"/>
          </w:tcPr>
          <w:p w:rsidR="00FF4409" w:rsidRDefault="00FF4409">
            <w:pPr>
              <w:pStyle w:val="ConsPlusNormal"/>
              <w:jc w:val="center"/>
            </w:pPr>
            <w:r>
              <w:t>4748</w:t>
            </w:r>
          </w:p>
        </w:tc>
        <w:tc>
          <w:tcPr>
            <w:tcW w:w="1144" w:type="dxa"/>
            <w:vAlign w:val="center"/>
          </w:tcPr>
          <w:p w:rsidR="00FF4409" w:rsidRDefault="00FF4409">
            <w:pPr>
              <w:pStyle w:val="ConsPlusNormal"/>
              <w:jc w:val="center"/>
            </w:pPr>
            <w:r>
              <w:t>2315</w:t>
            </w:r>
          </w:p>
        </w:tc>
        <w:tc>
          <w:tcPr>
            <w:tcW w:w="1024" w:type="dxa"/>
            <w:vAlign w:val="center"/>
          </w:tcPr>
          <w:p w:rsidR="00FF4409" w:rsidRDefault="00FF4409">
            <w:pPr>
              <w:pStyle w:val="ConsPlusNormal"/>
              <w:jc w:val="center"/>
            </w:pPr>
            <w:r>
              <w:t>2047,0</w:t>
            </w:r>
          </w:p>
        </w:tc>
        <w:tc>
          <w:tcPr>
            <w:tcW w:w="1024" w:type="dxa"/>
            <w:vAlign w:val="center"/>
          </w:tcPr>
          <w:p w:rsidR="00FF4409" w:rsidRDefault="00FF4409">
            <w:pPr>
              <w:pStyle w:val="ConsPlusNormal"/>
              <w:jc w:val="center"/>
            </w:pPr>
            <w:r>
              <w:t>2192,7</w:t>
            </w:r>
          </w:p>
        </w:tc>
        <w:tc>
          <w:tcPr>
            <w:tcW w:w="1264" w:type="dxa"/>
            <w:vAlign w:val="center"/>
          </w:tcPr>
          <w:p w:rsidR="00FF4409" w:rsidRDefault="00FF4409">
            <w:pPr>
              <w:pStyle w:val="ConsPlusNormal"/>
              <w:jc w:val="center"/>
            </w:pPr>
            <w:r>
              <w:t>52802,7</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Основное мероприятие 1.2</w:t>
            </w:r>
          </w:p>
        </w:tc>
        <w:tc>
          <w:tcPr>
            <w:tcW w:w="2314" w:type="dxa"/>
            <w:vMerge w:val="restart"/>
            <w:vAlign w:val="center"/>
          </w:tcPr>
          <w:p w:rsidR="00FF4409" w:rsidRDefault="00FF4409">
            <w:pPr>
              <w:pStyle w:val="ConsPlusNormal"/>
              <w:jc w:val="center"/>
            </w:pPr>
            <w:r>
              <w:t>Обеспечение деятельности (оказание услуг) государственных учреждений (организаций)</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r>
              <w:t>125014</w:t>
            </w:r>
          </w:p>
        </w:tc>
        <w:tc>
          <w:tcPr>
            <w:tcW w:w="844" w:type="dxa"/>
            <w:vAlign w:val="center"/>
          </w:tcPr>
          <w:p w:rsidR="00FF4409" w:rsidRDefault="00FF4409">
            <w:pPr>
              <w:pStyle w:val="ConsPlusNormal"/>
              <w:jc w:val="center"/>
            </w:pPr>
            <w:r>
              <w:t>122845</w:t>
            </w:r>
          </w:p>
        </w:tc>
        <w:tc>
          <w:tcPr>
            <w:tcW w:w="1144" w:type="dxa"/>
            <w:vAlign w:val="center"/>
          </w:tcPr>
          <w:p w:rsidR="00FF4409" w:rsidRDefault="00FF4409">
            <w:pPr>
              <w:pStyle w:val="ConsPlusNormal"/>
              <w:jc w:val="center"/>
            </w:pPr>
            <w:r>
              <w:t>129004,00</w:t>
            </w:r>
          </w:p>
        </w:tc>
        <w:tc>
          <w:tcPr>
            <w:tcW w:w="844" w:type="dxa"/>
            <w:vAlign w:val="center"/>
          </w:tcPr>
          <w:p w:rsidR="00FF4409" w:rsidRDefault="00FF4409">
            <w:pPr>
              <w:pStyle w:val="ConsPlusNormal"/>
              <w:jc w:val="center"/>
            </w:pPr>
            <w:r>
              <w:t>132847</w:t>
            </w:r>
          </w:p>
        </w:tc>
        <w:tc>
          <w:tcPr>
            <w:tcW w:w="1144" w:type="dxa"/>
            <w:vAlign w:val="center"/>
          </w:tcPr>
          <w:p w:rsidR="00FF4409" w:rsidRDefault="00FF4409">
            <w:pPr>
              <w:pStyle w:val="ConsPlusNormal"/>
              <w:jc w:val="center"/>
            </w:pPr>
            <w:r>
              <w:t>142844</w:t>
            </w:r>
          </w:p>
        </w:tc>
        <w:tc>
          <w:tcPr>
            <w:tcW w:w="1024" w:type="dxa"/>
            <w:vAlign w:val="center"/>
          </w:tcPr>
          <w:p w:rsidR="00FF4409" w:rsidRDefault="00FF4409">
            <w:pPr>
              <w:pStyle w:val="ConsPlusNormal"/>
              <w:jc w:val="center"/>
            </w:pPr>
            <w:r>
              <w:t>140339,0</w:t>
            </w:r>
          </w:p>
        </w:tc>
        <w:tc>
          <w:tcPr>
            <w:tcW w:w="1024" w:type="dxa"/>
            <w:vAlign w:val="center"/>
          </w:tcPr>
          <w:p w:rsidR="00FF4409" w:rsidRDefault="00FF4409">
            <w:pPr>
              <w:pStyle w:val="ConsPlusNormal"/>
              <w:jc w:val="center"/>
            </w:pPr>
            <w:r>
              <w:t>192406,4</w:t>
            </w:r>
          </w:p>
        </w:tc>
        <w:tc>
          <w:tcPr>
            <w:tcW w:w="1264" w:type="dxa"/>
            <w:vAlign w:val="center"/>
          </w:tcPr>
          <w:p w:rsidR="00FF4409" w:rsidRDefault="00FF4409">
            <w:pPr>
              <w:pStyle w:val="ConsPlusNormal"/>
              <w:jc w:val="center"/>
            </w:pPr>
            <w:r>
              <w:t>985299,4</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r>
              <w:t>125014</w:t>
            </w:r>
          </w:p>
        </w:tc>
        <w:tc>
          <w:tcPr>
            <w:tcW w:w="844" w:type="dxa"/>
            <w:vAlign w:val="center"/>
          </w:tcPr>
          <w:p w:rsidR="00FF4409" w:rsidRDefault="00FF4409">
            <w:pPr>
              <w:pStyle w:val="ConsPlusNormal"/>
              <w:jc w:val="center"/>
            </w:pPr>
            <w:r>
              <w:t>122845</w:t>
            </w:r>
          </w:p>
        </w:tc>
        <w:tc>
          <w:tcPr>
            <w:tcW w:w="1144" w:type="dxa"/>
            <w:vAlign w:val="center"/>
          </w:tcPr>
          <w:p w:rsidR="00FF4409" w:rsidRDefault="00FF4409">
            <w:pPr>
              <w:pStyle w:val="ConsPlusNormal"/>
              <w:jc w:val="center"/>
            </w:pPr>
            <w:r>
              <w:t>129004,00</w:t>
            </w:r>
          </w:p>
        </w:tc>
        <w:tc>
          <w:tcPr>
            <w:tcW w:w="844" w:type="dxa"/>
            <w:vAlign w:val="center"/>
          </w:tcPr>
          <w:p w:rsidR="00FF4409" w:rsidRDefault="00FF4409">
            <w:pPr>
              <w:pStyle w:val="ConsPlusNormal"/>
              <w:jc w:val="center"/>
            </w:pPr>
            <w:r>
              <w:t>132847</w:t>
            </w:r>
          </w:p>
        </w:tc>
        <w:tc>
          <w:tcPr>
            <w:tcW w:w="1144" w:type="dxa"/>
            <w:vAlign w:val="center"/>
          </w:tcPr>
          <w:p w:rsidR="00FF4409" w:rsidRDefault="00FF4409">
            <w:pPr>
              <w:pStyle w:val="ConsPlusNormal"/>
              <w:jc w:val="center"/>
            </w:pPr>
            <w:r>
              <w:t>142844</w:t>
            </w:r>
          </w:p>
        </w:tc>
        <w:tc>
          <w:tcPr>
            <w:tcW w:w="1024" w:type="dxa"/>
            <w:vAlign w:val="center"/>
          </w:tcPr>
          <w:p w:rsidR="00FF4409" w:rsidRDefault="00FF4409">
            <w:pPr>
              <w:pStyle w:val="ConsPlusNormal"/>
              <w:jc w:val="center"/>
            </w:pPr>
            <w:r>
              <w:t>140339,0</w:t>
            </w:r>
          </w:p>
        </w:tc>
        <w:tc>
          <w:tcPr>
            <w:tcW w:w="1024" w:type="dxa"/>
            <w:vAlign w:val="center"/>
          </w:tcPr>
          <w:p w:rsidR="00FF4409" w:rsidRDefault="00FF4409">
            <w:pPr>
              <w:pStyle w:val="ConsPlusNormal"/>
              <w:jc w:val="center"/>
            </w:pPr>
            <w:r>
              <w:t>192406,4</w:t>
            </w:r>
          </w:p>
        </w:tc>
        <w:tc>
          <w:tcPr>
            <w:tcW w:w="1264" w:type="dxa"/>
            <w:vAlign w:val="center"/>
          </w:tcPr>
          <w:p w:rsidR="00FF4409" w:rsidRDefault="00FF4409">
            <w:pPr>
              <w:pStyle w:val="ConsPlusNormal"/>
              <w:jc w:val="center"/>
            </w:pPr>
            <w:r>
              <w:t>985299,4</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 xml:space="preserve">территориальные внебюджетные </w:t>
            </w:r>
            <w:r>
              <w:lastRenderedPageBreak/>
              <w:t>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Основное мероприятие 1.3</w:t>
            </w:r>
          </w:p>
        </w:tc>
        <w:tc>
          <w:tcPr>
            <w:tcW w:w="2314" w:type="dxa"/>
            <w:vMerge w:val="restart"/>
            <w:vAlign w:val="center"/>
          </w:tcPr>
          <w:p w:rsidR="00FF4409" w:rsidRDefault="00FF4409">
            <w:pPr>
              <w:pStyle w:val="ConsPlusNormal"/>
              <w:jc w:val="center"/>
            </w:pPr>
            <w:r>
              <w:t>Осуществление органами государственной власти Российской Федерации отдельных полномочий в области лесных отношений</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r>
              <w:t>85666</w:t>
            </w:r>
          </w:p>
        </w:tc>
        <w:tc>
          <w:tcPr>
            <w:tcW w:w="844" w:type="dxa"/>
            <w:vAlign w:val="center"/>
          </w:tcPr>
          <w:p w:rsidR="00FF4409" w:rsidRDefault="00FF4409">
            <w:pPr>
              <w:pStyle w:val="ConsPlusNormal"/>
              <w:jc w:val="center"/>
            </w:pPr>
            <w:r>
              <w:t>77896</w:t>
            </w:r>
          </w:p>
        </w:tc>
        <w:tc>
          <w:tcPr>
            <w:tcW w:w="1144" w:type="dxa"/>
            <w:vAlign w:val="center"/>
          </w:tcPr>
          <w:p w:rsidR="00FF4409" w:rsidRDefault="00FF4409">
            <w:pPr>
              <w:pStyle w:val="ConsPlusNormal"/>
              <w:jc w:val="center"/>
            </w:pPr>
            <w:r>
              <w:t>67316,60</w:t>
            </w:r>
          </w:p>
        </w:tc>
        <w:tc>
          <w:tcPr>
            <w:tcW w:w="844" w:type="dxa"/>
            <w:vAlign w:val="center"/>
          </w:tcPr>
          <w:p w:rsidR="00FF4409" w:rsidRDefault="00FF4409">
            <w:pPr>
              <w:pStyle w:val="ConsPlusNormal"/>
              <w:jc w:val="center"/>
            </w:pPr>
            <w:r>
              <w:t>74185</w:t>
            </w:r>
          </w:p>
        </w:tc>
        <w:tc>
          <w:tcPr>
            <w:tcW w:w="1144" w:type="dxa"/>
            <w:vAlign w:val="center"/>
          </w:tcPr>
          <w:p w:rsidR="00FF4409" w:rsidRDefault="00FF4409">
            <w:pPr>
              <w:pStyle w:val="ConsPlusNormal"/>
              <w:jc w:val="center"/>
            </w:pPr>
            <w:r>
              <w:t>110888</w:t>
            </w:r>
          </w:p>
        </w:tc>
        <w:tc>
          <w:tcPr>
            <w:tcW w:w="1024" w:type="dxa"/>
            <w:vAlign w:val="center"/>
          </w:tcPr>
          <w:p w:rsidR="00FF4409" w:rsidRDefault="00FF4409">
            <w:pPr>
              <w:pStyle w:val="ConsPlusNormal"/>
              <w:jc w:val="center"/>
            </w:pPr>
            <w:r>
              <w:t>114323,0</w:t>
            </w:r>
          </w:p>
        </w:tc>
        <w:tc>
          <w:tcPr>
            <w:tcW w:w="1024" w:type="dxa"/>
            <w:vAlign w:val="center"/>
          </w:tcPr>
          <w:p w:rsidR="00FF4409" w:rsidRDefault="00FF4409">
            <w:pPr>
              <w:pStyle w:val="ConsPlusNormal"/>
              <w:jc w:val="center"/>
            </w:pPr>
            <w:r>
              <w:t>119740,1</w:t>
            </w:r>
          </w:p>
        </w:tc>
        <w:tc>
          <w:tcPr>
            <w:tcW w:w="1264" w:type="dxa"/>
            <w:vAlign w:val="center"/>
          </w:tcPr>
          <w:p w:rsidR="00FF4409" w:rsidRDefault="00FF4409">
            <w:pPr>
              <w:pStyle w:val="ConsPlusNormal"/>
              <w:jc w:val="center"/>
            </w:pPr>
            <w:r>
              <w:t>650014,7</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r>
              <w:t>85666</w:t>
            </w:r>
          </w:p>
        </w:tc>
        <w:tc>
          <w:tcPr>
            <w:tcW w:w="844" w:type="dxa"/>
            <w:vAlign w:val="center"/>
          </w:tcPr>
          <w:p w:rsidR="00FF4409" w:rsidRDefault="00FF4409">
            <w:pPr>
              <w:pStyle w:val="ConsPlusNormal"/>
              <w:jc w:val="center"/>
            </w:pPr>
            <w:r>
              <w:t>77896</w:t>
            </w:r>
          </w:p>
        </w:tc>
        <w:tc>
          <w:tcPr>
            <w:tcW w:w="1144" w:type="dxa"/>
            <w:vAlign w:val="center"/>
          </w:tcPr>
          <w:p w:rsidR="00FF4409" w:rsidRDefault="00FF4409">
            <w:pPr>
              <w:pStyle w:val="ConsPlusNormal"/>
              <w:jc w:val="center"/>
            </w:pPr>
            <w:r>
              <w:t>67316,60</w:t>
            </w:r>
          </w:p>
        </w:tc>
        <w:tc>
          <w:tcPr>
            <w:tcW w:w="844" w:type="dxa"/>
            <w:vAlign w:val="center"/>
          </w:tcPr>
          <w:p w:rsidR="00FF4409" w:rsidRDefault="00FF4409">
            <w:pPr>
              <w:pStyle w:val="ConsPlusNormal"/>
              <w:jc w:val="center"/>
            </w:pPr>
            <w:r>
              <w:t>74185</w:t>
            </w:r>
          </w:p>
        </w:tc>
        <w:tc>
          <w:tcPr>
            <w:tcW w:w="1144" w:type="dxa"/>
            <w:vAlign w:val="center"/>
          </w:tcPr>
          <w:p w:rsidR="00FF4409" w:rsidRDefault="00FF4409">
            <w:pPr>
              <w:pStyle w:val="ConsPlusNormal"/>
              <w:jc w:val="center"/>
            </w:pPr>
            <w:r>
              <w:t>110888</w:t>
            </w:r>
          </w:p>
        </w:tc>
        <w:tc>
          <w:tcPr>
            <w:tcW w:w="1024" w:type="dxa"/>
            <w:vAlign w:val="center"/>
          </w:tcPr>
          <w:p w:rsidR="00FF4409" w:rsidRDefault="00FF4409">
            <w:pPr>
              <w:pStyle w:val="ConsPlusNormal"/>
              <w:jc w:val="center"/>
            </w:pPr>
            <w:r>
              <w:t>114323,0</w:t>
            </w:r>
          </w:p>
        </w:tc>
        <w:tc>
          <w:tcPr>
            <w:tcW w:w="1024" w:type="dxa"/>
            <w:vAlign w:val="center"/>
          </w:tcPr>
          <w:p w:rsidR="00FF4409" w:rsidRDefault="00FF4409">
            <w:pPr>
              <w:pStyle w:val="ConsPlusNormal"/>
              <w:jc w:val="center"/>
            </w:pPr>
            <w:r>
              <w:t>119740,1</w:t>
            </w:r>
          </w:p>
        </w:tc>
        <w:tc>
          <w:tcPr>
            <w:tcW w:w="1264" w:type="dxa"/>
            <w:vAlign w:val="center"/>
          </w:tcPr>
          <w:p w:rsidR="00FF4409" w:rsidRDefault="00FF4409">
            <w:pPr>
              <w:pStyle w:val="ConsPlusNormal"/>
              <w:jc w:val="center"/>
            </w:pPr>
            <w:r>
              <w:t>650014,7</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Основное мероприятие 1.4</w:t>
            </w:r>
          </w:p>
        </w:tc>
        <w:tc>
          <w:tcPr>
            <w:tcW w:w="2314" w:type="dxa"/>
            <w:vMerge w:val="restart"/>
            <w:vAlign w:val="center"/>
          </w:tcPr>
          <w:p w:rsidR="00FF4409" w:rsidRDefault="00FF4409">
            <w:pPr>
              <w:pStyle w:val="ConsPlusNormal"/>
              <w:jc w:val="center"/>
            </w:pPr>
            <w:r>
              <w:t>Приобретение специализированной лесопожарной техники и оборудования</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r>
              <w:t>1815</w:t>
            </w:r>
          </w:p>
        </w:tc>
        <w:tc>
          <w:tcPr>
            <w:tcW w:w="844" w:type="dxa"/>
            <w:vAlign w:val="center"/>
          </w:tcPr>
          <w:p w:rsidR="00FF4409" w:rsidRDefault="00FF4409">
            <w:pPr>
              <w:pStyle w:val="ConsPlusNormal"/>
              <w:jc w:val="center"/>
            </w:pPr>
            <w:r>
              <w:t>1815</w:t>
            </w:r>
          </w:p>
        </w:tc>
        <w:tc>
          <w:tcPr>
            <w:tcW w:w="1144" w:type="dxa"/>
            <w:vAlign w:val="center"/>
          </w:tcPr>
          <w:p w:rsidR="00FF4409" w:rsidRDefault="00FF4409">
            <w:pPr>
              <w:pStyle w:val="ConsPlusNormal"/>
              <w:jc w:val="center"/>
            </w:pPr>
            <w:r>
              <w:t>1755,00</w:t>
            </w: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r>
              <w:t>5385,0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r>
              <w:t>1815</w:t>
            </w:r>
          </w:p>
        </w:tc>
        <w:tc>
          <w:tcPr>
            <w:tcW w:w="844" w:type="dxa"/>
            <w:vAlign w:val="center"/>
          </w:tcPr>
          <w:p w:rsidR="00FF4409" w:rsidRDefault="00FF4409">
            <w:pPr>
              <w:pStyle w:val="ConsPlusNormal"/>
              <w:jc w:val="center"/>
            </w:pPr>
            <w:r>
              <w:t>1815</w:t>
            </w:r>
          </w:p>
        </w:tc>
        <w:tc>
          <w:tcPr>
            <w:tcW w:w="1144" w:type="dxa"/>
            <w:vAlign w:val="center"/>
          </w:tcPr>
          <w:p w:rsidR="00FF4409" w:rsidRDefault="00FF4409">
            <w:pPr>
              <w:pStyle w:val="ConsPlusNormal"/>
              <w:jc w:val="center"/>
            </w:pPr>
            <w:r>
              <w:t>1566,00</w:t>
            </w: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r>
              <w:t>5196,0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189,00</w:t>
            </w: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r>
              <w:t>189,0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Основное мероприятие 1.5</w:t>
            </w:r>
          </w:p>
        </w:tc>
        <w:tc>
          <w:tcPr>
            <w:tcW w:w="2314" w:type="dxa"/>
            <w:vMerge w:val="restart"/>
            <w:vAlign w:val="center"/>
          </w:tcPr>
          <w:p w:rsidR="00FF4409" w:rsidRDefault="00FF4409">
            <w:pPr>
              <w:pStyle w:val="ConsPlusNormal"/>
              <w:jc w:val="center"/>
            </w:pPr>
            <w:r>
              <w:t>Создание полезащитных полос</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16940,00</w:t>
            </w:r>
          </w:p>
        </w:tc>
        <w:tc>
          <w:tcPr>
            <w:tcW w:w="844" w:type="dxa"/>
            <w:vAlign w:val="center"/>
          </w:tcPr>
          <w:p w:rsidR="00FF4409" w:rsidRDefault="00FF4409">
            <w:pPr>
              <w:pStyle w:val="ConsPlusNormal"/>
              <w:jc w:val="center"/>
            </w:pPr>
            <w:r>
              <w:t>6709</w:t>
            </w:r>
          </w:p>
        </w:tc>
        <w:tc>
          <w:tcPr>
            <w:tcW w:w="1144" w:type="dxa"/>
            <w:vAlign w:val="center"/>
          </w:tcPr>
          <w:p w:rsidR="00FF4409" w:rsidRDefault="00FF4409">
            <w:pPr>
              <w:pStyle w:val="ConsPlusNormal"/>
              <w:jc w:val="center"/>
            </w:pPr>
            <w:r>
              <w:t>11709</w:t>
            </w:r>
          </w:p>
        </w:tc>
        <w:tc>
          <w:tcPr>
            <w:tcW w:w="1024" w:type="dxa"/>
            <w:vAlign w:val="center"/>
          </w:tcPr>
          <w:p w:rsidR="00FF4409" w:rsidRDefault="00FF4409">
            <w:pPr>
              <w:pStyle w:val="ConsPlusNormal"/>
              <w:jc w:val="center"/>
            </w:pPr>
            <w:r>
              <w:t>11709,0</w:t>
            </w:r>
          </w:p>
        </w:tc>
        <w:tc>
          <w:tcPr>
            <w:tcW w:w="1024" w:type="dxa"/>
            <w:vAlign w:val="center"/>
          </w:tcPr>
          <w:p w:rsidR="00FF4409" w:rsidRDefault="00FF4409">
            <w:pPr>
              <w:pStyle w:val="ConsPlusNormal"/>
              <w:jc w:val="center"/>
            </w:pPr>
            <w:r>
              <w:t>10600,9</w:t>
            </w:r>
          </w:p>
        </w:tc>
        <w:tc>
          <w:tcPr>
            <w:tcW w:w="1264" w:type="dxa"/>
            <w:vAlign w:val="center"/>
          </w:tcPr>
          <w:p w:rsidR="00FF4409" w:rsidRDefault="00FF4409">
            <w:pPr>
              <w:pStyle w:val="ConsPlusNormal"/>
              <w:jc w:val="center"/>
            </w:pPr>
            <w:r>
              <w:t>57667,9</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16940,00</w:t>
            </w:r>
          </w:p>
        </w:tc>
        <w:tc>
          <w:tcPr>
            <w:tcW w:w="844" w:type="dxa"/>
            <w:vAlign w:val="center"/>
          </w:tcPr>
          <w:p w:rsidR="00FF4409" w:rsidRDefault="00FF4409">
            <w:pPr>
              <w:pStyle w:val="ConsPlusNormal"/>
              <w:jc w:val="center"/>
            </w:pPr>
            <w:r>
              <w:t>6709</w:t>
            </w:r>
          </w:p>
        </w:tc>
        <w:tc>
          <w:tcPr>
            <w:tcW w:w="1144" w:type="dxa"/>
            <w:vAlign w:val="center"/>
          </w:tcPr>
          <w:p w:rsidR="00FF4409" w:rsidRDefault="00FF4409">
            <w:pPr>
              <w:pStyle w:val="ConsPlusNormal"/>
              <w:jc w:val="center"/>
            </w:pPr>
            <w:r>
              <w:t>11709</w:t>
            </w:r>
          </w:p>
        </w:tc>
        <w:tc>
          <w:tcPr>
            <w:tcW w:w="1024" w:type="dxa"/>
            <w:vAlign w:val="center"/>
          </w:tcPr>
          <w:p w:rsidR="00FF4409" w:rsidRDefault="00FF4409">
            <w:pPr>
              <w:pStyle w:val="ConsPlusNormal"/>
              <w:jc w:val="center"/>
            </w:pPr>
            <w:r>
              <w:t>11709,0</w:t>
            </w:r>
          </w:p>
        </w:tc>
        <w:tc>
          <w:tcPr>
            <w:tcW w:w="1024" w:type="dxa"/>
            <w:vAlign w:val="center"/>
          </w:tcPr>
          <w:p w:rsidR="00FF4409" w:rsidRDefault="00FF4409">
            <w:pPr>
              <w:pStyle w:val="ConsPlusNormal"/>
              <w:jc w:val="center"/>
            </w:pPr>
            <w:r>
              <w:t>10600,9</w:t>
            </w:r>
          </w:p>
        </w:tc>
        <w:tc>
          <w:tcPr>
            <w:tcW w:w="1264" w:type="dxa"/>
            <w:vAlign w:val="center"/>
          </w:tcPr>
          <w:p w:rsidR="00FF4409" w:rsidRDefault="00FF4409">
            <w:pPr>
              <w:pStyle w:val="ConsPlusNormal"/>
              <w:jc w:val="center"/>
            </w:pPr>
            <w:r>
              <w:t>57667,9</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Проект 1.GА</w:t>
            </w:r>
          </w:p>
        </w:tc>
        <w:tc>
          <w:tcPr>
            <w:tcW w:w="2314" w:type="dxa"/>
            <w:vMerge w:val="restart"/>
            <w:vAlign w:val="center"/>
          </w:tcPr>
          <w:p w:rsidR="00FF4409" w:rsidRDefault="00FF4409">
            <w:pPr>
              <w:pStyle w:val="ConsPlusNormal"/>
              <w:jc w:val="center"/>
            </w:pPr>
            <w:r>
              <w:t>Сохранение лесов</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27638,9</w:t>
            </w:r>
          </w:p>
        </w:tc>
        <w:tc>
          <w:tcPr>
            <w:tcW w:w="1024" w:type="dxa"/>
            <w:vAlign w:val="center"/>
          </w:tcPr>
          <w:p w:rsidR="00FF4409" w:rsidRDefault="00FF4409">
            <w:pPr>
              <w:pStyle w:val="ConsPlusNormal"/>
              <w:jc w:val="center"/>
            </w:pPr>
            <w:r>
              <w:t>18140,3</w:t>
            </w:r>
          </w:p>
        </w:tc>
        <w:tc>
          <w:tcPr>
            <w:tcW w:w="1264" w:type="dxa"/>
            <w:vAlign w:val="center"/>
          </w:tcPr>
          <w:p w:rsidR="00FF4409" w:rsidRDefault="00FF4409">
            <w:pPr>
              <w:pStyle w:val="ConsPlusNormal"/>
              <w:jc w:val="center"/>
            </w:pPr>
            <w:r>
              <w:t>45779,2</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27638,9</w:t>
            </w:r>
          </w:p>
        </w:tc>
        <w:tc>
          <w:tcPr>
            <w:tcW w:w="1024" w:type="dxa"/>
            <w:vAlign w:val="center"/>
          </w:tcPr>
          <w:p w:rsidR="00FF4409" w:rsidRDefault="00FF4409">
            <w:pPr>
              <w:pStyle w:val="ConsPlusNormal"/>
              <w:jc w:val="center"/>
            </w:pPr>
            <w:r>
              <w:t>18140,3</w:t>
            </w:r>
          </w:p>
        </w:tc>
        <w:tc>
          <w:tcPr>
            <w:tcW w:w="1264" w:type="dxa"/>
            <w:vAlign w:val="center"/>
          </w:tcPr>
          <w:p w:rsidR="00FF4409" w:rsidRDefault="00FF4409">
            <w:pPr>
              <w:pStyle w:val="ConsPlusNormal"/>
              <w:jc w:val="center"/>
            </w:pPr>
            <w:r>
              <w:t>45779,2</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lastRenderedPageBreak/>
              <w:t>Подпрограмма 2</w:t>
            </w:r>
          </w:p>
        </w:tc>
        <w:tc>
          <w:tcPr>
            <w:tcW w:w="2314" w:type="dxa"/>
            <w:vMerge w:val="restart"/>
            <w:vAlign w:val="center"/>
          </w:tcPr>
          <w:p w:rsidR="00FF4409" w:rsidRDefault="00FF4409">
            <w:pPr>
              <w:pStyle w:val="ConsPlusNormal"/>
              <w:jc w:val="center"/>
            </w:pPr>
            <w:r>
              <w:t>Развитие водохозяйственного комплекса</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r>
              <w:t>39577</w:t>
            </w:r>
          </w:p>
        </w:tc>
        <w:tc>
          <w:tcPr>
            <w:tcW w:w="844" w:type="dxa"/>
            <w:vAlign w:val="center"/>
          </w:tcPr>
          <w:p w:rsidR="00FF4409" w:rsidRDefault="00FF4409">
            <w:pPr>
              <w:pStyle w:val="ConsPlusNormal"/>
              <w:jc w:val="center"/>
            </w:pPr>
            <w:r>
              <w:t>53345</w:t>
            </w:r>
          </w:p>
        </w:tc>
        <w:tc>
          <w:tcPr>
            <w:tcW w:w="1144" w:type="dxa"/>
            <w:vAlign w:val="center"/>
          </w:tcPr>
          <w:p w:rsidR="00FF4409" w:rsidRDefault="00FF4409">
            <w:pPr>
              <w:pStyle w:val="ConsPlusNormal"/>
              <w:jc w:val="center"/>
            </w:pPr>
            <w:r>
              <w:t>42016,74</w:t>
            </w:r>
          </w:p>
        </w:tc>
        <w:tc>
          <w:tcPr>
            <w:tcW w:w="844" w:type="dxa"/>
            <w:vAlign w:val="center"/>
          </w:tcPr>
          <w:p w:rsidR="00FF4409" w:rsidRDefault="00FF4409">
            <w:pPr>
              <w:pStyle w:val="ConsPlusNormal"/>
              <w:jc w:val="center"/>
            </w:pPr>
            <w:r>
              <w:t>7034</w:t>
            </w:r>
          </w:p>
        </w:tc>
        <w:tc>
          <w:tcPr>
            <w:tcW w:w="1144" w:type="dxa"/>
            <w:vAlign w:val="center"/>
          </w:tcPr>
          <w:p w:rsidR="00FF4409" w:rsidRDefault="00FF4409">
            <w:pPr>
              <w:pStyle w:val="ConsPlusNormal"/>
              <w:jc w:val="center"/>
            </w:pPr>
            <w:r>
              <w:t>20881</w:t>
            </w:r>
          </w:p>
        </w:tc>
        <w:tc>
          <w:tcPr>
            <w:tcW w:w="1024" w:type="dxa"/>
            <w:vAlign w:val="center"/>
          </w:tcPr>
          <w:p w:rsidR="00FF4409" w:rsidRDefault="00FF4409">
            <w:pPr>
              <w:pStyle w:val="ConsPlusNormal"/>
              <w:jc w:val="center"/>
            </w:pPr>
            <w:r>
              <w:t>25283,7</w:t>
            </w:r>
          </w:p>
        </w:tc>
        <w:tc>
          <w:tcPr>
            <w:tcW w:w="1024" w:type="dxa"/>
            <w:vAlign w:val="center"/>
          </w:tcPr>
          <w:p w:rsidR="00FF4409" w:rsidRDefault="00FF4409">
            <w:pPr>
              <w:pStyle w:val="ConsPlusNormal"/>
              <w:jc w:val="center"/>
            </w:pPr>
            <w:r>
              <w:t>26179,0</w:t>
            </w:r>
          </w:p>
        </w:tc>
        <w:tc>
          <w:tcPr>
            <w:tcW w:w="1264" w:type="dxa"/>
            <w:vAlign w:val="center"/>
          </w:tcPr>
          <w:p w:rsidR="00FF4409" w:rsidRDefault="00FF4409">
            <w:pPr>
              <w:pStyle w:val="ConsPlusNormal"/>
              <w:jc w:val="center"/>
            </w:pPr>
            <w:r>
              <w:t>214316,44</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r>
              <w:t>24436</w:t>
            </w:r>
          </w:p>
        </w:tc>
        <w:tc>
          <w:tcPr>
            <w:tcW w:w="844" w:type="dxa"/>
            <w:vAlign w:val="center"/>
          </w:tcPr>
          <w:p w:rsidR="00FF4409" w:rsidRDefault="00FF4409">
            <w:pPr>
              <w:pStyle w:val="ConsPlusNormal"/>
              <w:jc w:val="center"/>
            </w:pPr>
            <w:r>
              <w:t>30225</w:t>
            </w:r>
          </w:p>
        </w:tc>
        <w:tc>
          <w:tcPr>
            <w:tcW w:w="1144" w:type="dxa"/>
            <w:vAlign w:val="center"/>
          </w:tcPr>
          <w:p w:rsidR="00FF4409" w:rsidRDefault="00FF4409">
            <w:pPr>
              <w:pStyle w:val="ConsPlusNormal"/>
              <w:jc w:val="center"/>
            </w:pPr>
            <w:r>
              <w:t>33829,00</w:t>
            </w:r>
          </w:p>
        </w:tc>
        <w:tc>
          <w:tcPr>
            <w:tcW w:w="844" w:type="dxa"/>
            <w:vAlign w:val="center"/>
          </w:tcPr>
          <w:p w:rsidR="00FF4409" w:rsidRDefault="00FF4409">
            <w:pPr>
              <w:pStyle w:val="ConsPlusNormal"/>
              <w:jc w:val="center"/>
            </w:pPr>
            <w:r>
              <w:t>7034</w:t>
            </w:r>
          </w:p>
        </w:tc>
        <w:tc>
          <w:tcPr>
            <w:tcW w:w="1144" w:type="dxa"/>
            <w:vAlign w:val="center"/>
          </w:tcPr>
          <w:p w:rsidR="00FF4409" w:rsidRDefault="00FF4409">
            <w:pPr>
              <w:pStyle w:val="ConsPlusNormal"/>
              <w:jc w:val="center"/>
            </w:pPr>
            <w:r>
              <w:t>17700</w:t>
            </w:r>
          </w:p>
        </w:tc>
        <w:tc>
          <w:tcPr>
            <w:tcW w:w="1024" w:type="dxa"/>
            <w:vAlign w:val="center"/>
          </w:tcPr>
          <w:p w:rsidR="00FF4409" w:rsidRDefault="00FF4409">
            <w:pPr>
              <w:pStyle w:val="ConsPlusNormal"/>
              <w:jc w:val="center"/>
            </w:pPr>
            <w:r>
              <w:t>20734,1</w:t>
            </w:r>
          </w:p>
        </w:tc>
        <w:tc>
          <w:tcPr>
            <w:tcW w:w="1024" w:type="dxa"/>
            <w:vAlign w:val="center"/>
          </w:tcPr>
          <w:p w:rsidR="00FF4409" w:rsidRDefault="00FF4409">
            <w:pPr>
              <w:pStyle w:val="ConsPlusNormal"/>
              <w:jc w:val="center"/>
            </w:pPr>
            <w:r>
              <w:t>21078,2</w:t>
            </w:r>
          </w:p>
        </w:tc>
        <w:tc>
          <w:tcPr>
            <w:tcW w:w="1264" w:type="dxa"/>
            <w:vAlign w:val="center"/>
          </w:tcPr>
          <w:p w:rsidR="00FF4409" w:rsidRDefault="00FF4409">
            <w:pPr>
              <w:pStyle w:val="ConsPlusNormal"/>
              <w:jc w:val="center"/>
            </w:pPr>
            <w:r>
              <w:t>155036,3</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r>
              <w:t>900</w:t>
            </w:r>
          </w:p>
        </w:tc>
        <w:tc>
          <w:tcPr>
            <w:tcW w:w="844" w:type="dxa"/>
            <w:vAlign w:val="center"/>
          </w:tcPr>
          <w:p w:rsidR="00FF4409" w:rsidRDefault="00FF4409">
            <w:pPr>
              <w:pStyle w:val="ConsPlusNormal"/>
              <w:jc w:val="center"/>
            </w:pPr>
            <w:r>
              <w:t>900</w:t>
            </w: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2832</w:t>
            </w:r>
          </w:p>
        </w:tc>
        <w:tc>
          <w:tcPr>
            <w:tcW w:w="1024" w:type="dxa"/>
            <w:vAlign w:val="center"/>
          </w:tcPr>
          <w:p w:rsidR="00FF4409" w:rsidRDefault="00FF4409">
            <w:pPr>
              <w:pStyle w:val="ConsPlusNormal"/>
              <w:jc w:val="center"/>
            </w:pPr>
            <w:r>
              <w:t>3991,6</w:t>
            </w:r>
          </w:p>
        </w:tc>
        <w:tc>
          <w:tcPr>
            <w:tcW w:w="1024" w:type="dxa"/>
            <w:vAlign w:val="center"/>
          </w:tcPr>
          <w:p w:rsidR="00FF4409" w:rsidRDefault="00FF4409">
            <w:pPr>
              <w:pStyle w:val="ConsPlusNormal"/>
              <w:jc w:val="center"/>
            </w:pPr>
            <w:r>
              <w:t>4078,6</w:t>
            </w:r>
          </w:p>
        </w:tc>
        <w:tc>
          <w:tcPr>
            <w:tcW w:w="1264" w:type="dxa"/>
            <w:vAlign w:val="center"/>
          </w:tcPr>
          <w:p w:rsidR="00FF4409" w:rsidRDefault="00FF4409">
            <w:pPr>
              <w:pStyle w:val="ConsPlusNormal"/>
              <w:jc w:val="center"/>
            </w:pPr>
            <w:r>
              <w:t>12702,2</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r>
              <w:t>14241</w:t>
            </w:r>
          </w:p>
        </w:tc>
        <w:tc>
          <w:tcPr>
            <w:tcW w:w="844" w:type="dxa"/>
            <w:vAlign w:val="center"/>
          </w:tcPr>
          <w:p w:rsidR="00FF4409" w:rsidRDefault="00FF4409">
            <w:pPr>
              <w:pStyle w:val="ConsPlusNormal"/>
              <w:jc w:val="center"/>
            </w:pPr>
            <w:r>
              <w:t>22220</w:t>
            </w:r>
          </w:p>
        </w:tc>
        <w:tc>
          <w:tcPr>
            <w:tcW w:w="1144" w:type="dxa"/>
            <w:vAlign w:val="center"/>
          </w:tcPr>
          <w:p w:rsidR="00FF4409" w:rsidRDefault="00FF4409">
            <w:pPr>
              <w:pStyle w:val="ConsPlusNormal"/>
              <w:jc w:val="center"/>
            </w:pPr>
            <w:r>
              <w:t>8187,74</w:t>
            </w: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349</w:t>
            </w:r>
          </w:p>
        </w:tc>
        <w:tc>
          <w:tcPr>
            <w:tcW w:w="1024" w:type="dxa"/>
            <w:vAlign w:val="center"/>
          </w:tcPr>
          <w:p w:rsidR="00FF4409" w:rsidRDefault="00FF4409">
            <w:pPr>
              <w:pStyle w:val="ConsPlusNormal"/>
              <w:jc w:val="center"/>
            </w:pPr>
            <w:r>
              <w:t>558,0</w:t>
            </w:r>
          </w:p>
        </w:tc>
        <w:tc>
          <w:tcPr>
            <w:tcW w:w="1024" w:type="dxa"/>
            <w:vAlign w:val="center"/>
          </w:tcPr>
          <w:p w:rsidR="00FF4409" w:rsidRDefault="00FF4409">
            <w:pPr>
              <w:pStyle w:val="ConsPlusNormal"/>
              <w:jc w:val="center"/>
            </w:pPr>
            <w:r>
              <w:t>1022,2</w:t>
            </w:r>
          </w:p>
        </w:tc>
        <w:tc>
          <w:tcPr>
            <w:tcW w:w="1264" w:type="dxa"/>
            <w:vAlign w:val="center"/>
          </w:tcPr>
          <w:p w:rsidR="00FF4409" w:rsidRDefault="00FF4409">
            <w:pPr>
              <w:pStyle w:val="ConsPlusNormal"/>
              <w:jc w:val="center"/>
            </w:pPr>
            <w:r>
              <w:t>46577,94</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Основное мероприятие 2.1</w:t>
            </w:r>
          </w:p>
        </w:tc>
        <w:tc>
          <w:tcPr>
            <w:tcW w:w="2314" w:type="dxa"/>
            <w:vMerge w:val="restart"/>
            <w:vAlign w:val="center"/>
          </w:tcPr>
          <w:p w:rsidR="00FF4409" w:rsidRDefault="00FF4409">
            <w:pPr>
              <w:pStyle w:val="ConsPlusNormal"/>
              <w:jc w:val="center"/>
            </w:pPr>
            <w:r>
              <w:t>Осуществление органами государственной власти субъекта Российской Федерации отдельных полномочий в области водных отношений</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r>
              <w:t>8378</w:t>
            </w:r>
          </w:p>
        </w:tc>
        <w:tc>
          <w:tcPr>
            <w:tcW w:w="844" w:type="dxa"/>
            <w:vAlign w:val="center"/>
          </w:tcPr>
          <w:p w:rsidR="00FF4409" w:rsidRDefault="00FF4409">
            <w:pPr>
              <w:pStyle w:val="ConsPlusNormal"/>
              <w:jc w:val="center"/>
            </w:pPr>
            <w:r>
              <w:t>7309</w:t>
            </w:r>
          </w:p>
        </w:tc>
        <w:tc>
          <w:tcPr>
            <w:tcW w:w="1144" w:type="dxa"/>
            <w:vAlign w:val="center"/>
          </w:tcPr>
          <w:p w:rsidR="00FF4409" w:rsidRDefault="00FF4409">
            <w:pPr>
              <w:pStyle w:val="ConsPlusNormal"/>
              <w:jc w:val="center"/>
            </w:pPr>
            <w:r>
              <w:t>7009,00</w:t>
            </w:r>
          </w:p>
        </w:tc>
        <w:tc>
          <w:tcPr>
            <w:tcW w:w="844" w:type="dxa"/>
            <w:vAlign w:val="center"/>
          </w:tcPr>
          <w:p w:rsidR="00FF4409" w:rsidRDefault="00FF4409">
            <w:pPr>
              <w:pStyle w:val="ConsPlusNormal"/>
              <w:jc w:val="center"/>
            </w:pPr>
            <w:r>
              <w:t>7034</w:t>
            </w:r>
          </w:p>
        </w:tc>
        <w:tc>
          <w:tcPr>
            <w:tcW w:w="1144" w:type="dxa"/>
            <w:vAlign w:val="center"/>
          </w:tcPr>
          <w:p w:rsidR="00FF4409" w:rsidRDefault="00FF4409">
            <w:pPr>
              <w:pStyle w:val="ConsPlusNormal"/>
              <w:jc w:val="center"/>
            </w:pPr>
            <w:r>
              <w:t>7046</w:t>
            </w:r>
          </w:p>
        </w:tc>
        <w:tc>
          <w:tcPr>
            <w:tcW w:w="1024" w:type="dxa"/>
            <w:vAlign w:val="center"/>
          </w:tcPr>
          <w:p w:rsidR="00FF4409" w:rsidRDefault="00FF4409">
            <w:pPr>
              <w:pStyle w:val="ConsPlusNormal"/>
              <w:jc w:val="center"/>
            </w:pPr>
            <w:r>
              <w:t>5718,6</w:t>
            </w:r>
          </w:p>
        </w:tc>
        <w:tc>
          <w:tcPr>
            <w:tcW w:w="1024" w:type="dxa"/>
            <w:vAlign w:val="center"/>
          </w:tcPr>
          <w:p w:rsidR="00FF4409" w:rsidRDefault="00FF4409">
            <w:pPr>
              <w:pStyle w:val="ConsPlusNormal"/>
              <w:jc w:val="center"/>
            </w:pPr>
            <w:r>
              <w:t>5735,5</w:t>
            </w:r>
          </w:p>
        </w:tc>
        <w:tc>
          <w:tcPr>
            <w:tcW w:w="1264" w:type="dxa"/>
            <w:vAlign w:val="center"/>
          </w:tcPr>
          <w:p w:rsidR="00FF4409" w:rsidRDefault="00FF4409">
            <w:pPr>
              <w:pStyle w:val="ConsPlusNormal"/>
              <w:jc w:val="center"/>
            </w:pPr>
            <w:r>
              <w:t>48230,1</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r>
              <w:t>8378</w:t>
            </w:r>
          </w:p>
        </w:tc>
        <w:tc>
          <w:tcPr>
            <w:tcW w:w="844" w:type="dxa"/>
            <w:vAlign w:val="center"/>
          </w:tcPr>
          <w:p w:rsidR="00FF4409" w:rsidRDefault="00FF4409">
            <w:pPr>
              <w:pStyle w:val="ConsPlusNormal"/>
              <w:jc w:val="center"/>
            </w:pPr>
            <w:r>
              <w:t>7309</w:t>
            </w:r>
          </w:p>
        </w:tc>
        <w:tc>
          <w:tcPr>
            <w:tcW w:w="1144" w:type="dxa"/>
            <w:vAlign w:val="center"/>
          </w:tcPr>
          <w:p w:rsidR="00FF4409" w:rsidRDefault="00FF4409">
            <w:pPr>
              <w:pStyle w:val="ConsPlusNormal"/>
              <w:jc w:val="center"/>
            </w:pPr>
            <w:r>
              <w:t>7009,00</w:t>
            </w:r>
          </w:p>
        </w:tc>
        <w:tc>
          <w:tcPr>
            <w:tcW w:w="844" w:type="dxa"/>
            <w:vAlign w:val="center"/>
          </w:tcPr>
          <w:p w:rsidR="00FF4409" w:rsidRDefault="00FF4409">
            <w:pPr>
              <w:pStyle w:val="ConsPlusNormal"/>
              <w:jc w:val="center"/>
            </w:pPr>
            <w:r>
              <w:t>7034</w:t>
            </w:r>
          </w:p>
        </w:tc>
        <w:tc>
          <w:tcPr>
            <w:tcW w:w="1144" w:type="dxa"/>
            <w:vAlign w:val="center"/>
          </w:tcPr>
          <w:p w:rsidR="00FF4409" w:rsidRDefault="00FF4409">
            <w:pPr>
              <w:pStyle w:val="ConsPlusNormal"/>
              <w:jc w:val="center"/>
            </w:pPr>
            <w:r>
              <w:t>7046</w:t>
            </w:r>
          </w:p>
        </w:tc>
        <w:tc>
          <w:tcPr>
            <w:tcW w:w="1024" w:type="dxa"/>
            <w:vAlign w:val="center"/>
          </w:tcPr>
          <w:p w:rsidR="00FF4409" w:rsidRDefault="00FF4409">
            <w:pPr>
              <w:pStyle w:val="ConsPlusNormal"/>
              <w:jc w:val="center"/>
            </w:pPr>
            <w:r>
              <w:t>5718,6</w:t>
            </w:r>
          </w:p>
        </w:tc>
        <w:tc>
          <w:tcPr>
            <w:tcW w:w="1024" w:type="dxa"/>
            <w:vAlign w:val="center"/>
          </w:tcPr>
          <w:p w:rsidR="00FF4409" w:rsidRDefault="00FF4409">
            <w:pPr>
              <w:pStyle w:val="ConsPlusNormal"/>
              <w:jc w:val="center"/>
            </w:pPr>
            <w:r>
              <w:t>5735,5</w:t>
            </w:r>
          </w:p>
        </w:tc>
        <w:tc>
          <w:tcPr>
            <w:tcW w:w="1264" w:type="dxa"/>
            <w:vAlign w:val="center"/>
          </w:tcPr>
          <w:p w:rsidR="00FF4409" w:rsidRDefault="00FF4409">
            <w:pPr>
              <w:pStyle w:val="ConsPlusNormal"/>
              <w:jc w:val="center"/>
            </w:pPr>
            <w:r>
              <w:t>48230,1</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 xml:space="preserve">Основное </w:t>
            </w:r>
            <w:r>
              <w:lastRenderedPageBreak/>
              <w:t>мероприятие 2.2</w:t>
            </w:r>
          </w:p>
        </w:tc>
        <w:tc>
          <w:tcPr>
            <w:tcW w:w="2314" w:type="dxa"/>
            <w:vMerge w:val="restart"/>
            <w:vAlign w:val="center"/>
          </w:tcPr>
          <w:p w:rsidR="00FF4409" w:rsidRDefault="00FF4409">
            <w:pPr>
              <w:pStyle w:val="ConsPlusNormal"/>
              <w:jc w:val="center"/>
            </w:pPr>
            <w:r>
              <w:lastRenderedPageBreak/>
              <w:t xml:space="preserve">Капитальный ремонт </w:t>
            </w:r>
            <w:r>
              <w:lastRenderedPageBreak/>
              <w:t>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2224" w:type="dxa"/>
            <w:vAlign w:val="center"/>
          </w:tcPr>
          <w:p w:rsidR="00FF4409" w:rsidRDefault="00FF4409">
            <w:pPr>
              <w:pStyle w:val="ConsPlusNormal"/>
              <w:jc w:val="center"/>
            </w:pPr>
            <w:r>
              <w:lastRenderedPageBreak/>
              <w:t>Всего</w:t>
            </w:r>
          </w:p>
        </w:tc>
        <w:tc>
          <w:tcPr>
            <w:tcW w:w="844" w:type="dxa"/>
            <w:vAlign w:val="center"/>
          </w:tcPr>
          <w:p w:rsidR="00FF4409" w:rsidRDefault="00FF4409">
            <w:pPr>
              <w:pStyle w:val="ConsPlusNormal"/>
              <w:jc w:val="center"/>
            </w:pPr>
            <w:r>
              <w:t>31199</w:t>
            </w:r>
          </w:p>
        </w:tc>
        <w:tc>
          <w:tcPr>
            <w:tcW w:w="844" w:type="dxa"/>
            <w:vAlign w:val="center"/>
          </w:tcPr>
          <w:p w:rsidR="00FF4409" w:rsidRDefault="00FF4409">
            <w:pPr>
              <w:pStyle w:val="ConsPlusNormal"/>
              <w:jc w:val="center"/>
            </w:pPr>
            <w:r>
              <w:t>46036</w:t>
            </w:r>
          </w:p>
        </w:tc>
        <w:tc>
          <w:tcPr>
            <w:tcW w:w="1144" w:type="dxa"/>
            <w:vAlign w:val="center"/>
          </w:tcPr>
          <w:p w:rsidR="00FF4409" w:rsidRDefault="00FF4409">
            <w:pPr>
              <w:pStyle w:val="ConsPlusNormal"/>
              <w:jc w:val="center"/>
            </w:pPr>
            <w:r>
              <w:t>35007,74</w:t>
            </w: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13835</w:t>
            </w:r>
          </w:p>
        </w:tc>
        <w:tc>
          <w:tcPr>
            <w:tcW w:w="1024" w:type="dxa"/>
            <w:vAlign w:val="center"/>
          </w:tcPr>
          <w:p w:rsidR="00FF4409" w:rsidRDefault="00FF4409">
            <w:pPr>
              <w:pStyle w:val="ConsPlusNormal"/>
              <w:jc w:val="center"/>
            </w:pPr>
            <w:r>
              <w:t>19565,1</w:t>
            </w:r>
          </w:p>
        </w:tc>
        <w:tc>
          <w:tcPr>
            <w:tcW w:w="1024" w:type="dxa"/>
            <w:vAlign w:val="center"/>
          </w:tcPr>
          <w:p w:rsidR="00FF4409" w:rsidRDefault="00FF4409">
            <w:pPr>
              <w:pStyle w:val="ConsPlusNormal"/>
              <w:jc w:val="center"/>
            </w:pPr>
            <w:r>
              <w:t>20443,5</w:t>
            </w:r>
          </w:p>
        </w:tc>
        <w:tc>
          <w:tcPr>
            <w:tcW w:w="1264" w:type="dxa"/>
            <w:vAlign w:val="center"/>
          </w:tcPr>
          <w:p w:rsidR="00FF4409" w:rsidRDefault="00FF4409">
            <w:pPr>
              <w:pStyle w:val="ConsPlusNormal"/>
              <w:jc w:val="center"/>
            </w:pPr>
            <w:r>
              <w:t>166086,34</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r>
              <w:t>16058</w:t>
            </w:r>
          </w:p>
        </w:tc>
        <w:tc>
          <w:tcPr>
            <w:tcW w:w="844" w:type="dxa"/>
            <w:vAlign w:val="center"/>
          </w:tcPr>
          <w:p w:rsidR="00FF4409" w:rsidRDefault="00FF4409">
            <w:pPr>
              <w:pStyle w:val="ConsPlusNormal"/>
              <w:jc w:val="center"/>
            </w:pPr>
            <w:r>
              <w:t>22916</w:t>
            </w:r>
          </w:p>
        </w:tc>
        <w:tc>
          <w:tcPr>
            <w:tcW w:w="1144" w:type="dxa"/>
            <w:vAlign w:val="center"/>
          </w:tcPr>
          <w:p w:rsidR="00FF4409" w:rsidRDefault="00FF4409">
            <w:pPr>
              <w:pStyle w:val="ConsPlusNormal"/>
              <w:jc w:val="center"/>
            </w:pPr>
            <w:r>
              <w:t>26820,00</w:t>
            </w: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10654</w:t>
            </w:r>
          </w:p>
        </w:tc>
        <w:tc>
          <w:tcPr>
            <w:tcW w:w="1024" w:type="dxa"/>
            <w:vAlign w:val="center"/>
          </w:tcPr>
          <w:p w:rsidR="00FF4409" w:rsidRDefault="00FF4409">
            <w:pPr>
              <w:pStyle w:val="ConsPlusNormal"/>
              <w:jc w:val="center"/>
            </w:pPr>
            <w:r>
              <w:t>15015,5</w:t>
            </w:r>
          </w:p>
        </w:tc>
        <w:tc>
          <w:tcPr>
            <w:tcW w:w="1024" w:type="dxa"/>
            <w:vAlign w:val="center"/>
          </w:tcPr>
          <w:p w:rsidR="00FF4409" w:rsidRDefault="00FF4409">
            <w:pPr>
              <w:pStyle w:val="ConsPlusNormal"/>
              <w:jc w:val="center"/>
            </w:pPr>
            <w:r>
              <w:t>15342,7</w:t>
            </w:r>
          </w:p>
        </w:tc>
        <w:tc>
          <w:tcPr>
            <w:tcW w:w="1264" w:type="dxa"/>
            <w:vAlign w:val="center"/>
          </w:tcPr>
          <w:p w:rsidR="00FF4409" w:rsidRDefault="00FF4409">
            <w:pPr>
              <w:pStyle w:val="ConsPlusNormal"/>
              <w:jc w:val="center"/>
            </w:pPr>
            <w:r>
              <w:t>106806,2</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r>
              <w:t>900</w:t>
            </w:r>
          </w:p>
        </w:tc>
        <w:tc>
          <w:tcPr>
            <w:tcW w:w="844" w:type="dxa"/>
            <w:vAlign w:val="center"/>
          </w:tcPr>
          <w:p w:rsidR="00FF4409" w:rsidRDefault="00FF4409">
            <w:pPr>
              <w:pStyle w:val="ConsPlusNormal"/>
              <w:jc w:val="center"/>
            </w:pPr>
            <w:r>
              <w:t>900</w:t>
            </w: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2832</w:t>
            </w:r>
          </w:p>
        </w:tc>
        <w:tc>
          <w:tcPr>
            <w:tcW w:w="1024" w:type="dxa"/>
            <w:vAlign w:val="center"/>
          </w:tcPr>
          <w:p w:rsidR="00FF4409" w:rsidRDefault="00FF4409">
            <w:pPr>
              <w:pStyle w:val="ConsPlusNormal"/>
              <w:jc w:val="center"/>
            </w:pPr>
            <w:r>
              <w:t>3991,6</w:t>
            </w:r>
          </w:p>
        </w:tc>
        <w:tc>
          <w:tcPr>
            <w:tcW w:w="1024" w:type="dxa"/>
            <w:vAlign w:val="center"/>
          </w:tcPr>
          <w:p w:rsidR="00FF4409" w:rsidRDefault="00FF4409">
            <w:pPr>
              <w:pStyle w:val="ConsPlusNormal"/>
              <w:jc w:val="center"/>
            </w:pPr>
            <w:r>
              <w:t>4078,6</w:t>
            </w:r>
          </w:p>
        </w:tc>
        <w:tc>
          <w:tcPr>
            <w:tcW w:w="1264" w:type="dxa"/>
            <w:vAlign w:val="center"/>
          </w:tcPr>
          <w:p w:rsidR="00FF4409" w:rsidRDefault="00FF4409">
            <w:pPr>
              <w:pStyle w:val="ConsPlusNormal"/>
              <w:jc w:val="center"/>
            </w:pPr>
            <w:r>
              <w:t>12702,2</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r>
              <w:t>14241</w:t>
            </w:r>
          </w:p>
        </w:tc>
        <w:tc>
          <w:tcPr>
            <w:tcW w:w="844" w:type="dxa"/>
            <w:vAlign w:val="center"/>
          </w:tcPr>
          <w:p w:rsidR="00FF4409" w:rsidRDefault="00FF4409">
            <w:pPr>
              <w:pStyle w:val="ConsPlusNormal"/>
              <w:jc w:val="center"/>
            </w:pPr>
            <w:r>
              <w:t>22220</w:t>
            </w:r>
          </w:p>
        </w:tc>
        <w:tc>
          <w:tcPr>
            <w:tcW w:w="1144" w:type="dxa"/>
            <w:vAlign w:val="center"/>
          </w:tcPr>
          <w:p w:rsidR="00FF4409" w:rsidRDefault="00FF4409">
            <w:pPr>
              <w:pStyle w:val="ConsPlusNormal"/>
              <w:jc w:val="center"/>
            </w:pPr>
            <w:r>
              <w:t>8187,74</w:t>
            </w: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349</w:t>
            </w:r>
          </w:p>
        </w:tc>
        <w:tc>
          <w:tcPr>
            <w:tcW w:w="1024" w:type="dxa"/>
            <w:vAlign w:val="center"/>
          </w:tcPr>
          <w:p w:rsidR="00FF4409" w:rsidRDefault="00FF4409">
            <w:pPr>
              <w:pStyle w:val="ConsPlusNormal"/>
              <w:jc w:val="center"/>
            </w:pPr>
            <w:r>
              <w:t>558,0</w:t>
            </w:r>
          </w:p>
        </w:tc>
        <w:tc>
          <w:tcPr>
            <w:tcW w:w="1024" w:type="dxa"/>
            <w:vAlign w:val="center"/>
          </w:tcPr>
          <w:p w:rsidR="00FF4409" w:rsidRDefault="00FF4409">
            <w:pPr>
              <w:pStyle w:val="ConsPlusNormal"/>
              <w:jc w:val="center"/>
            </w:pPr>
            <w:r>
              <w:t>1022,2</w:t>
            </w:r>
          </w:p>
        </w:tc>
        <w:tc>
          <w:tcPr>
            <w:tcW w:w="1264" w:type="dxa"/>
            <w:vAlign w:val="center"/>
          </w:tcPr>
          <w:p w:rsidR="00FF4409" w:rsidRDefault="00FF4409">
            <w:pPr>
              <w:pStyle w:val="ConsPlusNormal"/>
              <w:jc w:val="center"/>
            </w:pPr>
            <w:r>
              <w:t>46577,94</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Подпрограмма 3</w:t>
            </w:r>
          </w:p>
        </w:tc>
        <w:tc>
          <w:tcPr>
            <w:tcW w:w="2314" w:type="dxa"/>
            <w:vMerge w:val="restart"/>
            <w:vAlign w:val="center"/>
          </w:tcPr>
          <w:p w:rsidR="00FF4409" w:rsidRDefault="00FF4409">
            <w:pPr>
              <w:pStyle w:val="ConsPlusNormal"/>
              <w:jc w:val="center"/>
            </w:pPr>
            <w:r>
              <w:t>Охрана окружающей среды и рациональное природопользование</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r>
              <w:t>6957</w:t>
            </w:r>
          </w:p>
        </w:tc>
        <w:tc>
          <w:tcPr>
            <w:tcW w:w="844" w:type="dxa"/>
            <w:vAlign w:val="center"/>
          </w:tcPr>
          <w:p w:rsidR="00FF4409" w:rsidRDefault="00FF4409">
            <w:pPr>
              <w:pStyle w:val="ConsPlusNormal"/>
              <w:jc w:val="center"/>
            </w:pPr>
            <w:r>
              <w:t>5842</w:t>
            </w:r>
          </w:p>
        </w:tc>
        <w:tc>
          <w:tcPr>
            <w:tcW w:w="1144" w:type="dxa"/>
            <w:vAlign w:val="center"/>
          </w:tcPr>
          <w:p w:rsidR="00FF4409" w:rsidRDefault="00FF4409">
            <w:pPr>
              <w:pStyle w:val="ConsPlusNormal"/>
              <w:jc w:val="center"/>
            </w:pPr>
            <w:r>
              <w:t>5118,00</w:t>
            </w:r>
          </w:p>
        </w:tc>
        <w:tc>
          <w:tcPr>
            <w:tcW w:w="844" w:type="dxa"/>
            <w:vAlign w:val="center"/>
          </w:tcPr>
          <w:p w:rsidR="00FF4409" w:rsidRDefault="00FF4409">
            <w:pPr>
              <w:pStyle w:val="ConsPlusNormal"/>
              <w:jc w:val="center"/>
            </w:pPr>
            <w:r>
              <w:t>4936</w:t>
            </w:r>
          </w:p>
        </w:tc>
        <w:tc>
          <w:tcPr>
            <w:tcW w:w="1144" w:type="dxa"/>
            <w:vAlign w:val="center"/>
          </w:tcPr>
          <w:p w:rsidR="00FF4409" w:rsidRDefault="00FF4409">
            <w:pPr>
              <w:pStyle w:val="ConsPlusNormal"/>
              <w:jc w:val="center"/>
            </w:pPr>
            <w:r>
              <w:t>23700,60</w:t>
            </w:r>
          </w:p>
        </w:tc>
        <w:tc>
          <w:tcPr>
            <w:tcW w:w="1024" w:type="dxa"/>
            <w:vAlign w:val="center"/>
          </w:tcPr>
          <w:p w:rsidR="00FF4409" w:rsidRDefault="00FF4409">
            <w:pPr>
              <w:pStyle w:val="ConsPlusNormal"/>
              <w:jc w:val="center"/>
            </w:pPr>
            <w:r>
              <w:t>15347,0</w:t>
            </w:r>
          </w:p>
        </w:tc>
        <w:tc>
          <w:tcPr>
            <w:tcW w:w="1024" w:type="dxa"/>
            <w:vAlign w:val="center"/>
          </w:tcPr>
          <w:p w:rsidR="00FF4409" w:rsidRDefault="00FF4409">
            <w:pPr>
              <w:pStyle w:val="ConsPlusNormal"/>
              <w:jc w:val="center"/>
            </w:pPr>
            <w:r>
              <w:t>5536,1</w:t>
            </w:r>
          </w:p>
        </w:tc>
        <w:tc>
          <w:tcPr>
            <w:tcW w:w="1264" w:type="dxa"/>
            <w:vAlign w:val="center"/>
          </w:tcPr>
          <w:p w:rsidR="00FF4409" w:rsidRDefault="00FF4409">
            <w:pPr>
              <w:pStyle w:val="ConsPlusNormal"/>
              <w:jc w:val="center"/>
            </w:pPr>
            <w:r>
              <w:t>67436,7</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r>
              <w:t>4994</w:t>
            </w:r>
          </w:p>
        </w:tc>
        <w:tc>
          <w:tcPr>
            <w:tcW w:w="844" w:type="dxa"/>
            <w:vAlign w:val="center"/>
          </w:tcPr>
          <w:p w:rsidR="00FF4409" w:rsidRDefault="00FF4409">
            <w:pPr>
              <w:pStyle w:val="ConsPlusNormal"/>
              <w:jc w:val="center"/>
            </w:pPr>
            <w:r>
              <w:t>4298</w:t>
            </w:r>
          </w:p>
        </w:tc>
        <w:tc>
          <w:tcPr>
            <w:tcW w:w="1144" w:type="dxa"/>
            <w:vAlign w:val="center"/>
          </w:tcPr>
          <w:p w:rsidR="00FF4409" w:rsidRDefault="00FF4409">
            <w:pPr>
              <w:pStyle w:val="ConsPlusNormal"/>
              <w:jc w:val="center"/>
            </w:pPr>
            <w:r>
              <w:t>3833,00</w:t>
            </w:r>
          </w:p>
        </w:tc>
        <w:tc>
          <w:tcPr>
            <w:tcW w:w="844" w:type="dxa"/>
            <w:vAlign w:val="center"/>
          </w:tcPr>
          <w:p w:rsidR="00FF4409" w:rsidRDefault="00FF4409">
            <w:pPr>
              <w:pStyle w:val="ConsPlusNormal"/>
              <w:jc w:val="center"/>
            </w:pPr>
            <w:r>
              <w:t>3392</w:t>
            </w:r>
          </w:p>
        </w:tc>
        <w:tc>
          <w:tcPr>
            <w:tcW w:w="1144" w:type="dxa"/>
            <w:vAlign w:val="center"/>
          </w:tcPr>
          <w:p w:rsidR="00FF4409" w:rsidRDefault="00FF4409">
            <w:pPr>
              <w:pStyle w:val="ConsPlusNormal"/>
              <w:jc w:val="center"/>
            </w:pPr>
            <w:r>
              <w:t>21091</w:t>
            </w:r>
          </w:p>
        </w:tc>
        <w:tc>
          <w:tcPr>
            <w:tcW w:w="1024" w:type="dxa"/>
            <w:vAlign w:val="center"/>
          </w:tcPr>
          <w:p w:rsidR="00FF4409" w:rsidRDefault="00FF4409">
            <w:pPr>
              <w:pStyle w:val="ConsPlusNormal"/>
              <w:jc w:val="center"/>
            </w:pPr>
            <w:r>
              <w:t>13227,0</w:t>
            </w:r>
          </w:p>
        </w:tc>
        <w:tc>
          <w:tcPr>
            <w:tcW w:w="1024" w:type="dxa"/>
            <w:vAlign w:val="center"/>
          </w:tcPr>
          <w:p w:rsidR="00FF4409" w:rsidRDefault="00FF4409">
            <w:pPr>
              <w:pStyle w:val="ConsPlusNormal"/>
              <w:jc w:val="center"/>
            </w:pPr>
            <w:r>
              <w:t>3988,1</w:t>
            </w:r>
          </w:p>
        </w:tc>
        <w:tc>
          <w:tcPr>
            <w:tcW w:w="1264" w:type="dxa"/>
            <w:vAlign w:val="center"/>
          </w:tcPr>
          <w:p w:rsidR="00FF4409" w:rsidRDefault="00FF4409">
            <w:pPr>
              <w:pStyle w:val="ConsPlusNormal"/>
              <w:jc w:val="center"/>
            </w:pPr>
            <w:r>
              <w:t>54823,1</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r>
              <w:t>1963</w:t>
            </w:r>
          </w:p>
        </w:tc>
        <w:tc>
          <w:tcPr>
            <w:tcW w:w="844" w:type="dxa"/>
            <w:vAlign w:val="center"/>
          </w:tcPr>
          <w:p w:rsidR="00FF4409" w:rsidRDefault="00FF4409">
            <w:pPr>
              <w:pStyle w:val="ConsPlusNormal"/>
              <w:jc w:val="center"/>
            </w:pPr>
            <w:r>
              <w:t>1544</w:t>
            </w:r>
          </w:p>
        </w:tc>
        <w:tc>
          <w:tcPr>
            <w:tcW w:w="1144" w:type="dxa"/>
            <w:vAlign w:val="center"/>
          </w:tcPr>
          <w:p w:rsidR="00FF4409" w:rsidRDefault="00FF4409">
            <w:pPr>
              <w:pStyle w:val="ConsPlusNormal"/>
              <w:jc w:val="center"/>
            </w:pPr>
            <w:r>
              <w:t>1285,00</w:t>
            </w:r>
          </w:p>
        </w:tc>
        <w:tc>
          <w:tcPr>
            <w:tcW w:w="844" w:type="dxa"/>
            <w:vAlign w:val="center"/>
          </w:tcPr>
          <w:p w:rsidR="00FF4409" w:rsidRDefault="00FF4409">
            <w:pPr>
              <w:pStyle w:val="ConsPlusNormal"/>
              <w:jc w:val="center"/>
            </w:pPr>
            <w:r>
              <w:t>1544</w:t>
            </w:r>
          </w:p>
        </w:tc>
        <w:tc>
          <w:tcPr>
            <w:tcW w:w="1144" w:type="dxa"/>
            <w:vAlign w:val="center"/>
          </w:tcPr>
          <w:p w:rsidR="00FF4409" w:rsidRDefault="00FF4409">
            <w:pPr>
              <w:pStyle w:val="ConsPlusNormal"/>
              <w:jc w:val="center"/>
            </w:pPr>
            <w:r>
              <w:t>2609,60</w:t>
            </w:r>
          </w:p>
        </w:tc>
        <w:tc>
          <w:tcPr>
            <w:tcW w:w="1024" w:type="dxa"/>
            <w:vAlign w:val="center"/>
          </w:tcPr>
          <w:p w:rsidR="00FF4409" w:rsidRDefault="00FF4409">
            <w:pPr>
              <w:pStyle w:val="ConsPlusNormal"/>
              <w:jc w:val="center"/>
            </w:pPr>
            <w:r>
              <w:t>2120,0</w:t>
            </w:r>
          </w:p>
        </w:tc>
        <w:tc>
          <w:tcPr>
            <w:tcW w:w="1024" w:type="dxa"/>
            <w:vAlign w:val="center"/>
          </w:tcPr>
          <w:p w:rsidR="00FF4409" w:rsidRDefault="00FF4409">
            <w:pPr>
              <w:pStyle w:val="ConsPlusNormal"/>
              <w:jc w:val="center"/>
            </w:pPr>
            <w:r>
              <w:t>1548,0</w:t>
            </w:r>
          </w:p>
        </w:tc>
        <w:tc>
          <w:tcPr>
            <w:tcW w:w="1264" w:type="dxa"/>
            <w:vAlign w:val="center"/>
          </w:tcPr>
          <w:p w:rsidR="00FF4409" w:rsidRDefault="00FF4409">
            <w:pPr>
              <w:pStyle w:val="ConsPlusNormal"/>
              <w:jc w:val="center"/>
            </w:pPr>
            <w:r>
              <w:t>12613,6</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Основное мероприятие 3.1</w:t>
            </w:r>
          </w:p>
        </w:tc>
        <w:tc>
          <w:tcPr>
            <w:tcW w:w="2314" w:type="dxa"/>
            <w:vMerge w:val="restart"/>
            <w:vAlign w:val="center"/>
          </w:tcPr>
          <w:p w:rsidR="00FF4409" w:rsidRDefault="00FF4409">
            <w:pPr>
              <w:pStyle w:val="ConsPlusNormal"/>
              <w:jc w:val="center"/>
            </w:pPr>
            <w:r>
              <w:t xml:space="preserve">Охрана окружающей среды и рациональное </w:t>
            </w:r>
            <w:r>
              <w:lastRenderedPageBreak/>
              <w:t>природопользование</w:t>
            </w:r>
          </w:p>
        </w:tc>
        <w:tc>
          <w:tcPr>
            <w:tcW w:w="2224" w:type="dxa"/>
            <w:vAlign w:val="center"/>
          </w:tcPr>
          <w:p w:rsidR="00FF4409" w:rsidRDefault="00FF4409">
            <w:pPr>
              <w:pStyle w:val="ConsPlusNormal"/>
              <w:jc w:val="center"/>
            </w:pPr>
            <w:r>
              <w:lastRenderedPageBreak/>
              <w:t>Всего</w:t>
            </w:r>
          </w:p>
        </w:tc>
        <w:tc>
          <w:tcPr>
            <w:tcW w:w="844" w:type="dxa"/>
            <w:vAlign w:val="center"/>
          </w:tcPr>
          <w:p w:rsidR="00FF4409" w:rsidRDefault="00FF4409">
            <w:pPr>
              <w:pStyle w:val="ConsPlusNormal"/>
              <w:jc w:val="center"/>
            </w:pPr>
            <w:r>
              <w:t>1057</w:t>
            </w:r>
          </w:p>
        </w:tc>
        <w:tc>
          <w:tcPr>
            <w:tcW w:w="844" w:type="dxa"/>
            <w:vAlign w:val="center"/>
          </w:tcPr>
          <w:p w:rsidR="00FF4409" w:rsidRDefault="00FF4409">
            <w:pPr>
              <w:pStyle w:val="ConsPlusNormal"/>
              <w:jc w:val="center"/>
            </w:pPr>
            <w:r>
              <w:t>1228</w:t>
            </w:r>
          </w:p>
        </w:tc>
        <w:tc>
          <w:tcPr>
            <w:tcW w:w="1144" w:type="dxa"/>
            <w:vAlign w:val="center"/>
          </w:tcPr>
          <w:p w:rsidR="00FF4409" w:rsidRDefault="00FF4409">
            <w:pPr>
              <w:pStyle w:val="ConsPlusNormal"/>
              <w:jc w:val="center"/>
            </w:pPr>
            <w:r>
              <w:t>1141,00</w:t>
            </w:r>
          </w:p>
        </w:tc>
        <w:tc>
          <w:tcPr>
            <w:tcW w:w="844" w:type="dxa"/>
            <w:vAlign w:val="center"/>
          </w:tcPr>
          <w:p w:rsidR="00FF4409" w:rsidRDefault="00FF4409">
            <w:pPr>
              <w:pStyle w:val="ConsPlusNormal"/>
              <w:jc w:val="center"/>
            </w:pPr>
            <w:r>
              <w:t>670</w:t>
            </w:r>
          </w:p>
        </w:tc>
        <w:tc>
          <w:tcPr>
            <w:tcW w:w="1144" w:type="dxa"/>
            <w:vAlign w:val="center"/>
          </w:tcPr>
          <w:p w:rsidR="00FF4409" w:rsidRDefault="00FF4409">
            <w:pPr>
              <w:pStyle w:val="ConsPlusNormal"/>
              <w:jc w:val="center"/>
            </w:pPr>
            <w:r>
              <w:t>2325</w:t>
            </w:r>
          </w:p>
        </w:tc>
        <w:tc>
          <w:tcPr>
            <w:tcW w:w="1024" w:type="dxa"/>
            <w:vAlign w:val="center"/>
          </w:tcPr>
          <w:p w:rsidR="00FF4409" w:rsidRDefault="00FF4409">
            <w:pPr>
              <w:pStyle w:val="ConsPlusNormal"/>
              <w:jc w:val="center"/>
            </w:pPr>
            <w:r>
              <w:t>2325,0</w:t>
            </w:r>
          </w:p>
        </w:tc>
        <w:tc>
          <w:tcPr>
            <w:tcW w:w="1024" w:type="dxa"/>
            <w:vAlign w:val="center"/>
          </w:tcPr>
          <w:p w:rsidR="00FF4409" w:rsidRDefault="00FF4409">
            <w:pPr>
              <w:pStyle w:val="ConsPlusNormal"/>
              <w:jc w:val="center"/>
            </w:pPr>
            <w:r>
              <w:t>378,1</w:t>
            </w:r>
          </w:p>
        </w:tc>
        <w:tc>
          <w:tcPr>
            <w:tcW w:w="1264" w:type="dxa"/>
            <w:vAlign w:val="center"/>
          </w:tcPr>
          <w:p w:rsidR="00FF4409" w:rsidRDefault="00FF4409">
            <w:pPr>
              <w:pStyle w:val="ConsPlusNormal"/>
              <w:jc w:val="center"/>
            </w:pPr>
            <w:r>
              <w:t>9124,1</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r>
              <w:t>1057</w:t>
            </w:r>
          </w:p>
        </w:tc>
        <w:tc>
          <w:tcPr>
            <w:tcW w:w="844" w:type="dxa"/>
            <w:vAlign w:val="center"/>
          </w:tcPr>
          <w:p w:rsidR="00FF4409" w:rsidRDefault="00FF4409">
            <w:pPr>
              <w:pStyle w:val="ConsPlusNormal"/>
              <w:jc w:val="center"/>
            </w:pPr>
            <w:r>
              <w:t>1228</w:t>
            </w:r>
          </w:p>
        </w:tc>
        <w:tc>
          <w:tcPr>
            <w:tcW w:w="1144" w:type="dxa"/>
            <w:vAlign w:val="center"/>
          </w:tcPr>
          <w:p w:rsidR="00FF4409" w:rsidRDefault="00FF4409">
            <w:pPr>
              <w:pStyle w:val="ConsPlusNormal"/>
              <w:jc w:val="center"/>
            </w:pPr>
            <w:r>
              <w:t>1141,00</w:t>
            </w:r>
          </w:p>
        </w:tc>
        <w:tc>
          <w:tcPr>
            <w:tcW w:w="844" w:type="dxa"/>
            <w:vAlign w:val="center"/>
          </w:tcPr>
          <w:p w:rsidR="00FF4409" w:rsidRDefault="00FF4409">
            <w:pPr>
              <w:pStyle w:val="ConsPlusNormal"/>
              <w:jc w:val="center"/>
            </w:pPr>
            <w:r>
              <w:t>670</w:t>
            </w:r>
          </w:p>
        </w:tc>
        <w:tc>
          <w:tcPr>
            <w:tcW w:w="1144" w:type="dxa"/>
            <w:vAlign w:val="center"/>
          </w:tcPr>
          <w:p w:rsidR="00FF4409" w:rsidRDefault="00FF4409">
            <w:pPr>
              <w:pStyle w:val="ConsPlusNormal"/>
              <w:jc w:val="center"/>
            </w:pPr>
            <w:r>
              <w:t>2325</w:t>
            </w:r>
          </w:p>
        </w:tc>
        <w:tc>
          <w:tcPr>
            <w:tcW w:w="1024" w:type="dxa"/>
            <w:vAlign w:val="center"/>
          </w:tcPr>
          <w:p w:rsidR="00FF4409" w:rsidRDefault="00FF4409">
            <w:pPr>
              <w:pStyle w:val="ConsPlusNormal"/>
              <w:jc w:val="center"/>
            </w:pPr>
            <w:r>
              <w:t>2325,0</w:t>
            </w:r>
          </w:p>
        </w:tc>
        <w:tc>
          <w:tcPr>
            <w:tcW w:w="1024" w:type="dxa"/>
            <w:vAlign w:val="center"/>
          </w:tcPr>
          <w:p w:rsidR="00FF4409" w:rsidRDefault="00FF4409">
            <w:pPr>
              <w:pStyle w:val="ConsPlusNormal"/>
              <w:jc w:val="center"/>
            </w:pPr>
            <w:r>
              <w:t>378,1</w:t>
            </w:r>
          </w:p>
        </w:tc>
        <w:tc>
          <w:tcPr>
            <w:tcW w:w="1264" w:type="dxa"/>
            <w:vAlign w:val="center"/>
          </w:tcPr>
          <w:p w:rsidR="00FF4409" w:rsidRDefault="00FF4409">
            <w:pPr>
              <w:pStyle w:val="ConsPlusNormal"/>
              <w:jc w:val="center"/>
            </w:pPr>
            <w:r>
              <w:t>9124,1</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Основное мероприятие 3.2</w:t>
            </w:r>
          </w:p>
        </w:tc>
        <w:tc>
          <w:tcPr>
            <w:tcW w:w="2314" w:type="dxa"/>
            <w:vMerge w:val="restart"/>
            <w:vAlign w:val="center"/>
          </w:tcPr>
          <w:p w:rsidR="00FF4409" w:rsidRDefault="00FF4409">
            <w:pPr>
              <w:pStyle w:val="ConsPlusNormal"/>
              <w:jc w:val="center"/>
            </w:pPr>
            <w:r>
              <w:t>Субсидии на разработку научно обоснованных проектов бассейнового природопользования</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r>
              <w:t>966</w:t>
            </w: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r>
              <w:t>966,0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r>
              <w:t>483</w:t>
            </w: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r>
              <w:t>483,0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r>
              <w:t>483</w:t>
            </w: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r>
              <w:t>483,0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Основное мероприятие 3.3</w:t>
            </w:r>
          </w:p>
        </w:tc>
        <w:tc>
          <w:tcPr>
            <w:tcW w:w="2314" w:type="dxa"/>
            <w:vMerge w:val="restart"/>
            <w:vAlign w:val="center"/>
          </w:tcPr>
          <w:p w:rsidR="00FF4409" w:rsidRDefault="00FF4409">
            <w:pPr>
              <w:pStyle w:val="ConsPlusNormal"/>
              <w:jc w:val="center"/>
            </w:pPr>
            <w:r>
              <w:t xml:space="preserve">Субсидии на разработку проектно-сметной документации на </w:t>
            </w:r>
            <w:r>
              <w:lastRenderedPageBreak/>
              <w:t>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2224" w:type="dxa"/>
            <w:vAlign w:val="center"/>
          </w:tcPr>
          <w:p w:rsidR="00FF4409" w:rsidRDefault="00FF4409">
            <w:pPr>
              <w:pStyle w:val="ConsPlusNormal"/>
              <w:jc w:val="center"/>
            </w:pPr>
            <w:r>
              <w:lastRenderedPageBreak/>
              <w:t>Всего</w:t>
            </w:r>
          </w:p>
        </w:tc>
        <w:tc>
          <w:tcPr>
            <w:tcW w:w="844" w:type="dxa"/>
            <w:vAlign w:val="center"/>
          </w:tcPr>
          <w:p w:rsidR="00FF4409" w:rsidRDefault="00FF4409">
            <w:pPr>
              <w:pStyle w:val="ConsPlusNormal"/>
              <w:jc w:val="center"/>
            </w:pPr>
            <w:r>
              <w:t>4934</w:t>
            </w:r>
          </w:p>
        </w:tc>
        <w:tc>
          <w:tcPr>
            <w:tcW w:w="844" w:type="dxa"/>
            <w:vAlign w:val="center"/>
          </w:tcPr>
          <w:p w:rsidR="00FF4409" w:rsidRDefault="00FF4409">
            <w:pPr>
              <w:pStyle w:val="ConsPlusNormal"/>
              <w:jc w:val="center"/>
            </w:pPr>
            <w:r>
              <w:t>4614</w:t>
            </w:r>
          </w:p>
        </w:tc>
        <w:tc>
          <w:tcPr>
            <w:tcW w:w="1144" w:type="dxa"/>
            <w:vAlign w:val="center"/>
          </w:tcPr>
          <w:p w:rsidR="00FF4409" w:rsidRDefault="00FF4409">
            <w:pPr>
              <w:pStyle w:val="ConsPlusNormal"/>
              <w:jc w:val="center"/>
            </w:pPr>
            <w:r>
              <w:t>3977,00</w:t>
            </w:r>
          </w:p>
        </w:tc>
        <w:tc>
          <w:tcPr>
            <w:tcW w:w="844" w:type="dxa"/>
            <w:vAlign w:val="center"/>
          </w:tcPr>
          <w:p w:rsidR="00FF4409" w:rsidRDefault="00FF4409">
            <w:pPr>
              <w:pStyle w:val="ConsPlusNormal"/>
              <w:jc w:val="center"/>
            </w:pPr>
            <w:r>
              <w:t>4266</w:t>
            </w:r>
          </w:p>
        </w:tc>
        <w:tc>
          <w:tcPr>
            <w:tcW w:w="1144" w:type="dxa"/>
            <w:vAlign w:val="center"/>
          </w:tcPr>
          <w:p w:rsidR="00FF4409" w:rsidRDefault="00FF4409">
            <w:pPr>
              <w:pStyle w:val="ConsPlusNormal"/>
              <w:jc w:val="center"/>
            </w:pPr>
            <w:r>
              <w:t>2350</w:t>
            </w:r>
          </w:p>
        </w:tc>
        <w:tc>
          <w:tcPr>
            <w:tcW w:w="1024" w:type="dxa"/>
            <w:vAlign w:val="center"/>
          </w:tcPr>
          <w:p w:rsidR="00FF4409" w:rsidRDefault="00FF4409">
            <w:pPr>
              <w:pStyle w:val="ConsPlusNormal"/>
              <w:jc w:val="center"/>
            </w:pPr>
            <w:r>
              <w:t>4090,0</w:t>
            </w:r>
          </w:p>
        </w:tc>
        <w:tc>
          <w:tcPr>
            <w:tcW w:w="1024" w:type="dxa"/>
            <w:vAlign w:val="center"/>
          </w:tcPr>
          <w:p w:rsidR="00FF4409" w:rsidRDefault="00FF4409">
            <w:pPr>
              <w:pStyle w:val="ConsPlusNormal"/>
              <w:jc w:val="center"/>
            </w:pPr>
            <w:r>
              <w:t>5158,0</w:t>
            </w:r>
          </w:p>
        </w:tc>
        <w:tc>
          <w:tcPr>
            <w:tcW w:w="1264" w:type="dxa"/>
            <w:vAlign w:val="center"/>
          </w:tcPr>
          <w:p w:rsidR="00FF4409" w:rsidRDefault="00FF4409">
            <w:pPr>
              <w:pStyle w:val="ConsPlusNormal"/>
              <w:jc w:val="center"/>
            </w:pPr>
            <w:r>
              <w:t>29389,0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r>
              <w:t>3454</w:t>
            </w:r>
          </w:p>
        </w:tc>
        <w:tc>
          <w:tcPr>
            <w:tcW w:w="844" w:type="dxa"/>
            <w:vAlign w:val="center"/>
          </w:tcPr>
          <w:p w:rsidR="00FF4409" w:rsidRDefault="00FF4409">
            <w:pPr>
              <w:pStyle w:val="ConsPlusNormal"/>
              <w:jc w:val="center"/>
            </w:pPr>
            <w:r>
              <w:t>3070</w:t>
            </w:r>
          </w:p>
        </w:tc>
        <w:tc>
          <w:tcPr>
            <w:tcW w:w="1144" w:type="dxa"/>
            <w:vAlign w:val="center"/>
          </w:tcPr>
          <w:p w:rsidR="00FF4409" w:rsidRDefault="00FF4409">
            <w:pPr>
              <w:pStyle w:val="ConsPlusNormal"/>
              <w:jc w:val="center"/>
            </w:pPr>
            <w:r>
              <w:t>2692,00</w:t>
            </w:r>
          </w:p>
        </w:tc>
        <w:tc>
          <w:tcPr>
            <w:tcW w:w="844" w:type="dxa"/>
            <w:vAlign w:val="center"/>
          </w:tcPr>
          <w:p w:rsidR="00FF4409" w:rsidRDefault="00FF4409">
            <w:pPr>
              <w:pStyle w:val="ConsPlusNormal"/>
              <w:jc w:val="center"/>
            </w:pPr>
            <w:r>
              <w:t>2722</w:t>
            </w:r>
          </w:p>
        </w:tc>
        <w:tc>
          <w:tcPr>
            <w:tcW w:w="1144" w:type="dxa"/>
            <w:vAlign w:val="center"/>
          </w:tcPr>
          <w:p w:rsidR="00FF4409" w:rsidRDefault="00FF4409">
            <w:pPr>
              <w:pStyle w:val="ConsPlusNormal"/>
              <w:jc w:val="center"/>
            </w:pPr>
            <w:r>
              <w:t>1645</w:t>
            </w:r>
          </w:p>
        </w:tc>
        <w:tc>
          <w:tcPr>
            <w:tcW w:w="1024" w:type="dxa"/>
            <w:vAlign w:val="center"/>
          </w:tcPr>
          <w:p w:rsidR="00FF4409" w:rsidRDefault="00FF4409">
            <w:pPr>
              <w:pStyle w:val="ConsPlusNormal"/>
              <w:jc w:val="center"/>
            </w:pPr>
            <w:r>
              <w:t>2863,0</w:t>
            </w:r>
          </w:p>
        </w:tc>
        <w:tc>
          <w:tcPr>
            <w:tcW w:w="1024" w:type="dxa"/>
            <w:vAlign w:val="center"/>
          </w:tcPr>
          <w:p w:rsidR="00FF4409" w:rsidRDefault="00FF4409">
            <w:pPr>
              <w:pStyle w:val="ConsPlusNormal"/>
              <w:jc w:val="center"/>
            </w:pPr>
            <w:r>
              <w:t>3610,0</w:t>
            </w:r>
          </w:p>
        </w:tc>
        <w:tc>
          <w:tcPr>
            <w:tcW w:w="1264" w:type="dxa"/>
            <w:vAlign w:val="center"/>
          </w:tcPr>
          <w:p w:rsidR="00FF4409" w:rsidRDefault="00FF4409">
            <w:pPr>
              <w:pStyle w:val="ConsPlusNormal"/>
              <w:jc w:val="center"/>
            </w:pPr>
            <w:r>
              <w:t>20056,0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r>
              <w:t>1480</w:t>
            </w:r>
          </w:p>
        </w:tc>
        <w:tc>
          <w:tcPr>
            <w:tcW w:w="844" w:type="dxa"/>
            <w:vAlign w:val="center"/>
          </w:tcPr>
          <w:p w:rsidR="00FF4409" w:rsidRDefault="00FF4409">
            <w:pPr>
              <w:pStyle w:val="ConsPlusNormal"/>
              <w:jc w:val="center"/>
            </w:pPr>
            <w:r>
              <w:t>1544</w:t>
            </w:r>
          </w:p>
        </w:tc>
        <w:tc>
          <w:tcPr>
            <w:tcW w:w="1144" w:type="dxa"/>
            <w:vAlign w:val="center"/>
          </w:tcPr>
          <w:p w:rsidR="00FF4409" w:rsidRDefault="00FF4409">
            <w:pPr>
              <w:pStyle w:val="ConsPlusNormal"/>
              <w:jc w:val="center"/>
            </w:pPr>
            <w:r>
              <w:t>1285,00</w:t>
            </w:r>
          </w:p>
        </w:tc>
        <w:tc>
          <w:tcPr>
            <w:tcW w:w="844" w:type="dxa"/>
            <w:vAlign w:val="center"/>
          </w:tcPr>
          <w:p w:rsidR="00FF4409" w:rsidRDefault="00FF4409">
            <w:pPr>
              <w:pStyle w:val="ConsPlusNormal"/>
              <w:jc w:val="center"/>
            </w:pPr>
            <w:r>
              <w:t>1544</w:t>
            </w:r>
          </w:p>
        </w:tc>
        <w:tc>
          <w:tcPr>
            <w:tcW w:w="1144" w:type="dxa"/>
            <w:vAlign w:val="center"/>
          </w:tcPr>
          <w:p w:rsidR="00FF4409" w:rsidRDefault="00FF4409">
            <w:pPr>
              <w:pStyle w:val="ConsPlusNormal"/>
              <w:jc w:val="center"/>
            </w:pPr>
            <w:r>
              <w:t>705</w:t>
            </w:r>
          </w:p>
        </w:tc>
        <w:tc>
          <w:tcPr>
            <w:tcW w:w="1024" w:type="dxa"/>
            <w:vAlign w:val="center"/>
          </w:tcPr>
          <w:p w:rsidR="00FF4409" w:rsidRDefault="00FF4409">
            <w:pPr>
              <w:pStyle w:val="ConsPlusNormal"/>
              <w:jc w:val="center"/>
            </w:pPr>
            <w:r>
              <w:t>1227,0</w:t>
            </w:r>
          </w:p>
        </w:tc>
        <w:tc>
          <w:tcPr>
            <w:tcW w:w="1024" w:type="dxa"/>
            <w:vAlign w:val="center"/>
          </w:tcPr>
          <w:p w:rsidR="00FF4409" w:rsidRDefault="00FF4409">
            <w:pPr>
              <w:pStyle w:val="ConsPlusNormal"/>
              <w:jc w:val="center"/>
            </w:pPr>
            <w:r>
              <w:t>1548,0</w:t>
            </w:r>
          </w:p>
        </w:tc>
        <w:tc>
          <w:tcPr>
            <w:tcW w:w="1264" w:type="dxa"/>
            <w:vAlign w:val="center"/>
          </w:tcPr>
          <w:p w:rsidR="00FF4409" w:rsidRDefault="00FF4409">
            <w:pPr>
              <w:pStyle w:val="ConsPlusNormal"/>
              <w:jc w:val="center"/>
            </w:pPr>
            <w:r>
              <w:t>9333,0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Основное мероприятие 3.4</w:t>
            </w:r>
          </w:p>
        </w:tc>
        <w:tc>
          <w:tcPr>
            <w:tcW w:w="2314" w:type="dxa"/>
            <w:vMerge w:val="restart"/>
            <w:vAlign w:val="center"/>
          </w:tcPr>
          <w:p w:rsidR="00FF4409" w:rsidRDefault="00FF4409">
            <w:pPr>
              <w:pStyle w:val="ConsPlusNormal"/>
              <w:jc w:val="center"/>
            </w:pPr>
            <w:r>
              <w:t>Субсидии на разработку проектно-сметной документации на рекультивацию объектов накопленного вреда окружающей среде</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19025,60</w:t>
            </w:r>
          </w:p>
        </w:tc>
        <w:tc>
          <w:tcPr>
            <w:tcW w:w="1024" w:type="dxa"/>
            <w:vAlign w:val="center"/>
          </w:tcPr>
          <w:p w:rsidR="00FF4409" w:rsidRDefault="00FF4409">
            <w:pPr>
              <w:pStyle w:val="ConsPlusNormal"/>
              <w:jc w:val="center"/>
            </w:pPr>
            <w:r>
              <w:t>8932,0</w:t>
            </w: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r>
              <w:t>27957,6</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17121</w:t>
            </w:r>
          </w:p>
        </w:tc>
        <w:tc>
          <w:tcPr>
            <w:tcW w:w="1024" w:type="dxa"/>
            <w:vAlign w:val="center"/>
          </w:tcPr>
          <w:p w:rsidR="00FF4409" w:rsidRDefault="00FF4409">
            <w:pPr>
              <w:pStyle w:val="ConsPlusNormal"/>
              <w:jc w:val="center"/>
            </w:pPr>
            <w:r>
              <w:t>8039,0</w:t>
            </w: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r>
              <w:t>25160,0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1905</w:t>
            </w:r>
          </w:p>
        </w:tc>
        <w:tc>
          <w:tcPr>
            <w:tcW w:w="1024" w:type="dxa"/>
            <w:vAlign w:val="center"/>
          </w:tcPr>
          <w:p w:rsidR="00FF4409" w:rsidRDefault="00FF4409">
            <w:pPr>
              <w:pStyle w:val="ConsPlusNormal"/>
              <w:jc w:val="center"/>
            </w:pPr>
            <w:r>
              <w:t>893,0</w:t>
            </w: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r>
              <w:t>2797,6</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Подпрограмма 4</w:t>
            </w:r>
          </w:p>
        </w:tc>
        <w:tc>
          <w:tcPr>
            <w:tcW w:w="2314" w:type="dxa"/>
            <w:vMerge w:val="restart"/>
            <w:vAlign w:val="center"/>
          </w:tcPr>
          <w:p w:rsidR="00FF4409" w:rsidRDefault="00FF4409">
            <w:pPr>
              <w:pStyle w:val="ConsPlusNormal"/>
              <w:jc w:val="center"/>
            </w:pPr>
            <w:r>
              <w:t>Сохранение, воспроизводство и использование животного мира</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r>
              <w:t>9914</w:t>
            </w:r>
          </w:p>
        </w:tc>
        <w:tc>
          <w:tcPr>
            <w:tcW w:w="844" w:type="dxa"/>
            <w:vAlign w:val="center"/>
          </w:tcPr>
          <w:p w:rsidR="00FF4409" w:rsidRDefault="00FF4409">
            <w:pPr>
              <w:pStyle w:val="ConsPlusNormal"/>
              <w:jc w:val="center"/>
            </w:pPr>
            <w:r>
              <w:t>6845</w:t>
            </w:r>
          </w:p>
        </w:tc>
        <w:tc>
          <w:tcPr>
            <w:tcW w:w="1144" w:type="dxa"/>
            <w:vAlign w:val="center"/>
          </w:tcPr>
          <w:p w:rsidR="00FF4409" w:rsidRDefault="00FF4409">
            <w:pPr>
              <w:pStyle w:val="ConsPlusNormal"/>
              <w:jc w:val="center"/>
            </w:pPr>
            <w:r>
              <w:t>8571,50</w:t>
            </w:r>
          </w:p>
        </w:tc>
        <w:tc>
          <w:tcPr>
            <w:tcW w:w="844" w:type="dxa"/>
            <w:vAlign w:val="center"/>
          </w:tcPr>
          <w:p w:rsidR="00FF4409" w:rsidRDefault="00FF4409">
            <w:pPr>
              <w:pStyle w:val="ConsPlusNormal"/>
              <w:jc w:val="center"/>
            </w:pPr>
            <w:r>
              <w:t>9167</w:t>
            </w:r>
          </w:p>
        </w:tc>
        <w:tc>
          <w:tcPr>
            <w:tcW w:w="1144" w:type="dxa"/>
            <w:vAlign w:val="center"/>
          </w:tcPr>
          <w:p w:rsidR="00FF4409" w:rsidRDefault="00FF4409">
            <w:pPr>
              <w:pStyle w:val="ConsPlusNormal"/>
              <w:jc w:val="center"/>
            </w:pPr>
            <w:r>
              <w:t>9161</w:t>
            </w:r>
          </w:p>
        </w:tc>
        <w:tc>
          <w:tcPr>
            <w:tcW w:w="1024" w:type="dxa"/>
            <w:vAlign w:val="center"/>
          </w:tcPr>
          <w:p w:rsidR="00FF4409" w:rsidRDefault="00FF4409">
            <w:pPr>
              <w:pStyle w:val="ConsPlusNormal"/>
              <w:jc w:val="center"/>
            </w:pPr>
            <w:r>
              <w:t>9473,4</w:t>
            </w:r>
          </w:p>
        </w:tc>
        <w:tc>
          <w:tcPr>
            <w:tcW w:w="1024" w:type="dxa"/>
            <w:vAlign w:val="center"/>
          </w:tcPr>
          <w:p w:rsidR="00FF4409" w:rsidRDefault="00FF4409">
            <w:pPr>
              <w:pStyle w:val="ConsPlusNormal"/>
              <w:jc w:val="center"/>
            </w:pPr>
            <w:r>
              <w:t>9713,3</w:t>
            </w:r>
          </w:p>
        </w:tc>
        <w:tc>
          <w:tcPr>
            <w:tcW w:w="1264" w:type="dxa"/>
            <w:vAlign w:val="center"/>
          </w:tcPr>
          <w:p w:rsidR="00FF4409" w:rsidRDefault="00FF4409">
            <w:pPr>
              <w:pStyle w:val="ConsPlusNormal"/>
              <w:jc w:val="center"/>
            </w:pPr>
            <w:r>
              <w:t>62845,2</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r>
              <w:t>8749</w:t>
            </w:r>
          </w:p>
        </w:tc>
        <w:tc>
          <w:tcPr>
            <w:tcW w:w="844" w:type="dxa"/>
            <w:vAlign w:val="center"/>
          </w:tcPr>
          <w:p w:rsidR="00FF4409" w:rsidRDefault="00FF4409">
            <w:pPr>
              <w:pStyle w:val="ConsPlusNormal"/>
              <w:jc w:val="center"/>
            </w:pPr>
            <w:r>
              <w:t>6845</w:t>
            </w:r>
          </w:p>
        </w:tc>
        <w:tc>
          <w:tcPr>
            <w:tcW w:w="1144" w:type="dxa"/>
            <w:vAlign w:val="center"/>
          </w:tcPr>
          <w:p w:rsidR="00FF4409" w:rsidRDefault="00FF4409">
            <w:pPr>
              <w:pStyle w:val="ConsPlusNormal"/>
              <w:jc w:val="center"/>
            </w:pPr>
            <w:r>
              <w:t>8571,50</w:t>
            </w:r>
          </w:p>
        </w:tc>
        <w:tc>
          <w:tcPr>
            <w:tcW w:w="844" w:type="dxa"/>
            <w:vAlign w:val="center"/>
          </w:tcPr>
          <w:p w:rsidR="00FF4409" w:rsidRDefault="00FF4409">
            <w:pPr>
              <w:pStyle w:val="ConsPlusNormal"/>
              <w:jc w:val="center"/>
            </w:pPr>
            <w:r>
              <w:t>9167</w:t>
            </w:r>
          </w:p>
        </w:tc>
        <w:tc>
          <w:tcPr>
            <w:tcW w:w="1144" w:type="dxa"/>
            <w:vAlign w:val="center"/>
          </w:tcPr>
          <w:p w:rsidR="00FF4409" w:rsidRDefault="00FF4409">
            <w:pPr>
              <w:pStyle w:val="ConsPlusNormal"/>
              <w:jc w:val="center"/>
            </w:pPr>
            <w:r>
              <w:t>9161</w:t>
            </w:r>
          </w:p>
        </w:tc>
        <w:tc>
          <w:tcPr>
            <w:tcW w:w="1024" w:type="dxa"/>
            <w:vAlign w:val="center"/>
          </w:tcPr>
          <w:p w:rsidR="00FF4409" w:rsidRDefault="00FF4409">
            <w:pPr>
              <w:pStyle w:val="ConsPlusNormal"/>
              <w:jc w:val="center"/>
            </w:pPr>
            <w:r>
              <w:t>9473,4</w:t>
            </w:r>
          </w:p>
        </w:tc>
        <w:tc>
          <w:tcPr>
            <w:tcW w:w="1024" w:type="dxa"/>
            <w:vAlign w:val="center"/>
          </w:tcPr>
          <w:p w:rsidR="00FF4409" w:rsidRDefault="00FF4409">
            <w:pPr>
              <w:pStyle w:val="ConsPlusNormal"/>
              <w:jc w:val="center"/>
            </w:pPr>
            <w:r>
              <w:t>9713,3</w:t>
            </w:r>
          </w:p>
        </w:tc>
        <w:tc>
          <w:tcPr>
            <w:tcW w:w="1264" w:type="dxa"/>
            <w:vAlign w:val="center"/>
          </w:tcPr>
          <w:p w:rsidR="00FF4409" w:rsidRDefault="00FF4409">
            <w:pPr>
              <w:pStyle w:val="ConsPlusNormal"/>
              <w:jc w:val="center"/>
            </w:pPr>
            <w:r>
              <w:t>61680,2</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r>
              <w:t>1165</w:t>
            </w: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r>
              <w:t>1165,0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 xml:space="preserve">консолидированные бюджеты </w:t>
            </w:r>
            <w:r>
              <w:lastRenderedPageBreak/>
              <w:t>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Основное мероприятие 4.1</w:t>
            </w:r>
          </w:p>
        </w:tc>
        <w:tc>
          <w:tcPr>
            <w:tcW w:w="2314" w:type="dxa"/>
            <w:vMerge w:val="restart"/>
            <w:vAlign w:val="center"/>
          </w:tcPr>
          <w:p w:rsidR="00FF4409" w:rsidRDefault="00FF4409">
            <w:pPr>
              <w:pStyle w:val="ConsPlusNormal"/>
              <w:jc w:val="center"/>
            </w:pPr>
            <w:r>
              <w:t xml:space="preserve">Осуществление переданных органам государственной власти субъектов Российской Федерации в соответствии с </w:t>
            </w:r>
            <w:hyperlink r:id="rId198">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 исключением </w:t>
            </w:r>
            <w:r>
              <w:lastRenderedPageBreak/>
              <w:t>полномочий Российской Федерации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2224" w:type="dxa"/>
            <w:vAlign w:val="center"/>
          </w:tcPr>
          <w:p w:rsidR="00FF4409" w:rsidRDefault="00FF4409">
            <w:pPr>
              <w:pStyle w:val="ConsPlusNormal"/>
              <w:jc w:val="center"/>
            </w:pPr>
            <w:r>
              <w:lastRenderedPageBreak/>
              <w:t>Всего</w:t>
            </w:r>
          </w:p>
        </w:tc>
        <w:tc>
          <w:tcPr>
            <w:tcW w:w="844" w:type="dxa"/>
            <w:vAlign w:val="center"/>
          </w:tcPr>
          <w:p w:rsidR="00FF4409" w:rsidRDefault="00FF4409">
            <w:pPr>
              <w:pStyle w:val="ConsPlusNormal"/>
              <w:jc w:val="center"/>
            </w:pPr>
            <w:r>
              <w:t>258</w:t>
            </w:r>
          </w:p>
        </w:tc>
        <w:tc>
          <w:tcPr>
            <w:tcW w:w="844" w:type="dxa"/>
            <w:vAlign w:val="center"/>
          </w:tcPr>
          <w:p w:rsidR="00FF4409" w:rsidRDefault="00FF4409">
            <w:pPr>
              <w:pStyle w:val="ConsPlusNormal"/>
              <w:jc w:val="center"/>
            </w:pPr>
            <w:r>
              <w:t>190</w:t>
            </w: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r>
              <w:t>448,0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r>
              <w:t>258</w:t>
            </w:r>
          </w:p>
        </w:tc>
        <w:tc>
          <w:tcPr>
            <w:tcW w:w="844" w:type="dxa"/>
            <w:vAlign w:val="center"/>
          </w:tcPr>
          <w:p w:rsidR="00FF4409" w:rsidRDefault="00FF4409">
            <w:pPr>
              <w:pStyle w:val="ConsPlusNormal"/>
              <w:jc w:val="center"/>
            </w:pPr>
            <w:r>
              <w:t>190</w:t>
            </w: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r>
              <w:t>448,0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lastRenderedPageBreak/>
              <w:t>Основное мероприятие 4.2</w:t>
            </w:r>
          </w:p>
        </w:tc>
        <w:tc>
          <w:tcPr>
            <w:tcW w:w="2314" w:type="dxa"/>
            <w:vMerge w:val="restart"/>
            <w:vAlign w:val="center"/>
          </w:tcPr>
          <w:p w:rsidR="00FF4409" w:rsidRDefault="00FF4409">
            <w:pPr>
              <w:pStyle w:val="ConsPlusNormal"/>
              <w:jc w:val="center"/>
            </w:pPr>
            <w:r>
              <w:t>Мероприятия в рамках подпрограммы 4 "Сохранение, воспроизводство и использование животного мира"</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r>
              <w:t>1165</w:t>
            </w: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r>
              <w:t>1165,0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r>
              <w:t>1165</w:t>
            </w: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r>
              <w:t>1165,0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Основное мероприятие 4.3</w:t>
            </w:r>
          </w:p>
        </w:tc>
        <w:tc>
          <w:tcPr>
            <w:tcW w:w="2314" w:type="dxa"/>
            <w:vMerge w:val="restart"/>
            <w:vAlign w:val="center"/>
          </w:tcPr>
          <w:p w:rsidR="00FF4409" w:rsidRDefault="00FF4409">
            <w:pPr>
              <w:pStyle w:val="ConsPlusNormal"/>
              <w:jc w:val="center"/>
            </w:pPr>
            <w:r>
              <w:t xml:space="preserve">Осуществление переданных органам государственной власти субъектов </w:t>
            </w:r>
            <w:r>
              <w:lastRenderedPageBreak/>
              <w:t xml:space="preserve">Российской Федерации в соответствии с </w:t>
            </w:r>
            <w:hyperlink r:id="rId199">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законодательный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2224" w:type="dxa"/>
            <w:vAlign w:val="center"/>
          </w:tcPr>
          <w:p w:rsidR="00FF4409" w:rsidRDefault="00FF4409">
            <w:pPr>
              <w:pStyle w:val="ConsPlusNormal"/>
              <w:jc w:val="center"/>
            </w:pPr>
            <w:r>
              <w:lastRenderedPageBreak/>
              <w:t>Всего</w:t>
            </w:r>
          </w:p>
        </w:tc>
        <w:tc>
          <w:tcPr>
            <w:tcW w:w="844" w:type="dxa"/>
            <w:vAlign w:val="center"/>
          </w:tcPr>
          <w:p w:rsidR="00FF4409" w:rsidRDefault="00FF4409">
            <w:pPr>
              <w:pStyle w:val="ConsPlusNormal"/>
              <w:jc w:val="center"/>
            </w:pPr>
            <w:r>
              <w:t>8440</w:t>
            </w:r>
          </w:p>
        </w:tc>
        <w:tc>
          <w:tcPr>
            <w:tcW w:w="844" w:type="dxa"/>
            <w:vAlign w:val="center"/>
          </w:tcPr>
          <w:p w:rsidR="00FF4409" w:rsidRDefault="00FF4409">
            <w:pPr>
              <w:pStyle w:val="ConsPlusNormal"/>
              <w:jc w:val="center"/>
            </w:pPr>
            <w:r>
              <w:t>6655</w:t>
            </w:r>
          </w:p>
        </w:tc>
        <w:tc>
          <w:tcPr>
            <w:tcW w:w="1144" w:type="dxa"/>
            <w:vAlign w:val="center"/>
          </w:tcPr>
          <w:p w:rsidR="00FF4409" w:rsidRDefault="00FF4409">
            <w:pPr>
              <w:pStyle w:val="ConsPlusNormal"/>
              <w:jc w:val="center"/>
            </w:pPr>
            <w:r>
              <w:t>8490,40</w:t>
            </w:r>
          </w:p>
        </w:tc>
        <w:tc>
          <w:tcPr>
            <w:tcW w:w="844" w:type="dxa"/>
            <w:vAlign w:val="center"/>
          </w:tcPr>
          <w:p w:rsidR="00FF4409" w:rsidRDefault="00FF4409">
            <w:pPr>
              <w:pStyle w:val="ConsPlusNormal"/>
              <w:jc w:val="center"/>
            </w:pPr>
            <w:r>
              <w:t>9012</w:t>
            </w:r>
          </w:p>
        </w:tc>
        <w:tc>
          <w:tcPr>
            <w:tcW w:w="1144" w:type="dxa"/>
            <w:vAlign w:val="center"/>
          </w:tcPr>
          <w:p w:rsidR="00FF4409" w:rsidRDefault="00FF4409">
            <w:pPr>
              <w:pStyle w:val="ConsPlusNormal"/>
              <w:jc w:val="center"/>
            </w:pPr>
            <w:r>
              <w:t>9024</w:t>
            </w:r>
          </w:p>
        </w:tc>
        <w:tc>
          <w:tcPr>
            <w:tcW w:w="1024" w:type="dxa"/>
            <w:vAlign w:val="center"/>
          </w:tcPr>
          <w:p w:rsidR="00FF4409" w:rsidRDefault="00FF4409">
            <w:pPr>
              <w:pStyle w:val="ConsPlusNormal"/>
              <w:jc w:val="center"/>
            </w:pPr>
            <w:r>
              <w:t>9317,6</w:t>
            </w:r>
          </w:p>
        </w:tc>
        <w:tc>
          <w:tcPr>
            <w:tcW w:w="1024" w:type="dxa"/>
            <w:vAlign w:val="center"/>
          </w:tcPr>
          <w:p w:rsidR="00FF4409" w:rsidRDefault="00FF4409">
            <w:pPr>
              <w:pStyle w:val="ConsPlusNormal"/>
              <w:jc w:val="center"/>
            </w:pPr>
            <w:r>
              <w:t>9557,5</w:t>
            </w:r>
          </w:p>
        </w:tc>
        <w:tc>
          <w:tcPr>
            <w:tcW w:w="1264" w:type="dxa"/>
            <w:vAlign w:val="center"/>
          </w:tcPr>
          <w:p w:rsidR="00FF4409" w:rsidRDefault="00FF4409">
            <w:pPr>
              <w:pStyle w:val="ConsPlusNormal"/>
              <w:jc w:val="center"/>
            </w:pPr>
            <w:r>
              <w:t>60496,5</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r>
              <w:t>8440</w:t>
            </w:r>
          </w:p>
        </w:tc>
        <w:tc>
          <w:tcPr>
            <w:tcW w:w="844" w:type="dxa"/>
            <w:vAlign w:val="center"/>
          </w:tcPr>
          <w:p w:rsidR="00FF4409" w:rsidRDefault="00FF4409">
            <w:pPr>
              <w:pStyle w:val="ConsPlusNormal"/>
              <w:jc w:val="center"/>
            </w:pPr>
            <w:r>
              <w:t>6655</w:t>
            </w:r>
          </w:p>
        </w:tc>
        <w:tc>
          <w:tcPr>
            <w:tcW w:w="1144" w:type="dxa"/>
            <w:vAlign w:val="center"/>
          </w:tcPr>
          <w:p w:rsidR="00FF4409" w:rsidRDefault="00FF4409">
            <w:pPr>
              <w:pStyle w:val="ConsPlusNormal"/>
              <w:jc w:val="center"/>
            </w:pPr>
            <w:r>
              <w:t>8490,40</w:t>
            </w:r>
          </w:p>
        </w:tc>
        <w:tc>
          <w:tcPr>
            <w:tcW w:w="844" w:type="dxa"/>
            <w:vAlign w:val="center"/>
          </w:tcPr>
          <w:p w:rsidR="00FF4409" w:rsidRDefault="00FF4409">
            <w:pPr>
              <w:pStyle w:val="ConsPlusNormal"/>
              <w:jc w:val="center"/>
            </w:pPr>
            <w:r>
              <w:t>9012</w:t>
            </w:r>
          </w:p>
        </w:tc>
        <w:tc>
          <w:tcPr>
            <w:tcW w:w="1144" w:type="dxa"/>
            <w:vAlign w:val="center"/>
          </w:tcPr>
          <w:p w:rsidR="00FF4409" w:rsidRDefault="00FF4409">
            <w:pPr>
              <w:pStyle w:val="ConsPlusNormal"/>
              <w:jc w:val="center"/>
            </w:pPr>
            <w:r>
              <w:t>9024</w:t>
            </w:r>
          </w:p>
        </w:tc>
        <w:tc>
          <w:tcPr>
            <w:tcW w:w="1024" w:type="dxa"/>
            <w:vAlign w:val="center"/>
          </w:tcPr>
          <w:p w:rsidR="00FF4409" w:rsidRDefault="00FF4409">
            <w:pPr>
              <w:pStyle w:val="ConsPlusNormal"/>
              <w:jc w:val="center"/>
            </w:pPr>
            <w:r>
              <w:t>9317,6</w:t>
            </w:r>
          </w:p>
        </w:tc>
        <w:tc>
          <w:tcPr>
            <w:tcW w:w="1024" w:type="dxa"/>
            <w:vAlign w:val="center"/>
          </w:tcPr>
          <w:p w:rsidR="00FF4409" w:rsidRDefault="00FF4409">
            <w:pPr>
              <w:pStyle w:val="ConsPlusNormal"/>
              <w:jc w:val="center"/>
            </w:pPr>
            <w:r>
              <w:t>9557,5</w:t>
            </w:r>
          </w:p>
        </w:tc>
        <w:tc>
          <w:tcPr>
            <w:tcW w:w="1264" w:type="dxa"/>
            <w:vAlign w:val="center"/>
          </w:tcPr>
          <w:p w:rsidR="00FF4409" w:rsidRDefault="00FF4409">
            <w:pPr>
              <w:pStyle w:val="ConsPlusNormal"/>
              <w:jc w:val="center"/>
            </w:pPr>
            <w:r>
              <w:t>60496,5</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Основное мероприятие 4.4</w:t>
            </w:r>
          </w:p>
        </w:tc>
        <w:tc>
          <w:tcPr>
            <w:tcW w:w="2314" w:type="dxa"/>
            <w:vMerge w:val="restart"/>
            <w:vAlign w:val="center"/>
          </w:tcPr>
          <w:p w:rsidR="00FF4409" w:rsidRDefault="00FF4409">
            <w:pPr>
              <w:pStyle w:val="ConsPlusNormal"/>
              <w:jc w:val="center"/>
            </w:pPr>
            <w:r>
              <w:t xml:space="preserve">Охрана и использование </w:t>
            </w:r>
            <w:r>
              <w:lastRenderedPageBreak/>
              <w:t>объектов животного мира на территории Белгородской области (за исключением охотничьих ресурсов и водных биологических ресурсов)</w:t>
            </w:r>
          </w:p>
        </w:tc>
        <w:tc>
          <w:tcPr>
            <w:tcW w:w="2224" w:type="dxa"/>
            <w:vAlign w:val="center"/>
          </w:tcPr>
          <w:p w:rsidR="00FF4409" w:rsidRDefault="00FF4409">
            <w:pPr>
              <w:pStyle w:val="ConsPlusNormal"/>
              <w:jc w:val="center"/>
            </w:pPr>
            <w:r>
              <w:lastRenderedPageBreak/>
              <w:t>Всего</w:t>
            </w:r>
          </w:p>
        </w:tc>
        <w:tc>
          <w:tcPr>
            <w:tcW w:w="844" w:type="dxa"/>
            <w:vAlign w:val="center"/>
          </w:tcPr>
          <w:p w:rsidR="00FF4409" w:rsidRDefault="00FF4409">
            <w:pPr>
              <w:pStyle w:val="ConsPlusNormal"/>
              <w:jc w:val="center"/>
            </w:pPr>
            <w:r>
              <w:t>51</w:t>
            </w: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81,10</w:t>
            </w:r>
          </w:p>
        </w:tc>
        <w:tc>
          <w:tcPr>
            <w:tcW w:w="844" w:type="dxa"/>
            <w:vAlign w:val="center"/>
          </w:tcPr>
          <w:p w:rsidR="00FF4409" w:rsidRDefault="00FF4409">
            <w:pPr>
              <w:pStyle w:val="ConsPlusNormal"/>
              <w:jc w:val="center"/>
            </w:pPr>
            <w:r>
              <w:t>155</w:t>
            </w:r>
          </w:p>
        </w:tc>
        <w:tc>
          <w:tcPr>
            <w:tcW w:w="1144" w:type="dxa"/>
            <w:vAlign w:val="center"/>
          </w:tcPr>
          <w:p w:rsidR="00FF4409" w:rsidRDefault="00FF4409">
            <w:pPr>
              <w:pStyle w:val="ConsPlusNormal"/>
              <w:jc w:val="center"/>
            </w:pPr>
            <w:r>
              <w:t>137</w:t>
            </w:r>
          </w:p>
        </w:tc>
        <w:tc>
          <w:tcPr>
            <w:tcW w:w="1024" w:type="dxa"/>
            <w:vAlign w:val="center"/>
          </w:tcPr>
          <w:p w:rsidR="00FF4409" w:rsidRDefault="00FF4409">
            <w:pPr>
              <w:pStyle w:val="ConsPlusNormal"/>
              <w:jc w:val="center"/>
            </w:pPr>
            <w:r>
              <w:t>155,8</w:t>
            </w:r>
          </w:p>
        </w:tc>
        <w:tc>
          <w:tcPr>
            <w:tcW w:w="1024" w:type="dxa"/>
            <w:vAlign w:val="center"/>
          </w:tcPr>
          <w:p w:rsidR="00FF4409" w:rsidRDefault="00FF4409">
            <w:pPr>
              <w:pStyle w:val="ConsPlusNormal"/>
              <w:jc w:val="center"/>
            </w:pPr>
            <w:r>
              <w:t>155,8</w:t>
            </w:r>
          </w:p>
        </w:tc>
        <w:tc>
          <w:tcPr>
            <w:tcW w:w="1264" w:type="dxa"/>
            <w:vAlign w:val="center"/>
          </w:tcPr>
          <w:p w:rsidR="00FF4409" w:rsidRDefault="00FF4409">
            <w:pPr>
              <w:pStyle w:val="ConsPlusNormal"/>
              <w:jc w:val="center"/>
            </w:pPr>
            <w:r>
              <w:t>735,7</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r>
              <w:t>51</w:t>
            </w: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81,10</w:t>
            </w:r>
          </w:p>
        </w:tc>
        <w:tc>
          <w:tcPr>
            <w:tcW w:w="844" w:type="dxa"/>
            <w:vAlign w:val="center"/>
          </w:tcPr>
          <w:p w:rsidR="00FF4409" w:rsidRDefault="00FF4409">
            <w:pPr>
              <w:pStyle w:val="ConsPlusNormal"/>
              <w:jc w:val="center"/>
            </w:pPr>
            <w:r>
              <w:t>155</w:t>
            </w:r>
          </w:p>
        </w:tc>
        <w:tc>
          <w:tcPr>
            <w:tcW w:w="1144" w:type="dxa"/>
            <w:vAlign w:val="center"/>
          </w:tcPr>
          <w:p w:rsidR="00FF4409" w:rsidRDefault="00FF4409">
            <w:pPr>
              <w:pStyle w:val="ConsPlusNormal"/>
              <w:jc w:val="center"/>
            </w:pPr>
            <w:r>
              <w:t>137</w:t>
            </w:r>
          </w:p>
        </w:tc>
        <w:tc>
          <w:tcPr>
            <w:tcW w:w="1024" w:type="dxa"/>
            <w:vAlign w:val="center"/>
          </w:tcPr>
          <w:p w:rsidR="00FF4409" w:rsidRDefault="00FF4409">
            <w:pPr>
              <w:pStyle w:val="ConsPlusNormal"/>
              <w:jc w:val="center"/>
            </w:pPr>
            <w:r>
              <w:t>155,8</w:t>
            </w:r>
          </w:p>
        </w:tc>
        <w:tc>
          <w:tcPr>
            <w:tcW w:w="1024" w:type="dxa"/>
            <w:vAlign w:val="center"/>
          </w:tcPr>
          <w:p w:rsidR="00FF4409" w:rsidRDefault="00FF4409">
            <w:pPr>
              <w:pStyle w:val="ConsPlusNormal"/>
              <w:jc w:val="center"/>
            </w:pPr>
            <w:r>
              <w:t>155,8</w:t>
            </w:r>
          </w:p>
        </w:tc>
        <w:tc>
          <w:tcPr>
            <w:tcW w:w="1264" w:type="dxa"/>
            <w:vAlign w:val="center"/>
          </w:tcPr>
          <w:p w:rsidR="00FF4409" w:rsidRDefault="00FF4409">
            <w:pPr>
              <w:pStyle w:val="ConsPlusNormal"/>
              <w:jc w:val="center"/>
            </w:pPr>
            <w:r>
              <w:t>735,7</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Подпрограмма 5</w:t>
            </w:r>
          </w:p>
        </w:tc>
        <w:tc>
          <w:tcPr>
            <w:tcW w:w="2314" w:type="dxa"/>
            <w:vMerge w:val="restart"/>
            <w:vAlign w:val="center"/>
          </w:tcPr>
          <w:p w:rsidR="00FF4409" w:rsidRDefault="00FF4409">
            <w:pPr>
              <w:pStyle w:val="ConsPlusNormal"/>
              <w:jc w:val="center"/>
            </w:pPr>
            <w:r>
              <w:t>Любительское рыболовство и охрана водных биоресурсов</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r>
              <w:t>338</w:t>
            </w:r>
          </w:p>
        </w:tc>
        <w:tc>
          <w:tcPr>
            <w:tcW w:w="844" w:type="dxa"/>
            <w:vAlign w:val="center"/>
          </w:tcPr>
          <w:p w:rsidR="00FF4409" w:rsidRDefault="00FF4409">
            <w:pPr>
              <w:pStyle w:val="ConsPlusNormal"/>
              <w:jc w:val="center"/>
            </w:pPr>
            <w:r>
              <w:t>266</w:t>
            </w:r>
          </w:p>
        </w:tc>
        <w:tc>
          <w:tcPr>
            <w:tcW w:w="1144" w:type="dxa"/>
            <w:vAlign w:val="center"/>
          </w:tcPr>
          <w:p w:rsidR="00FF4409" w:rsidRDefault="00FF4409">
            <w:pPr>
              <w:pStyle w:val="ConsPlusNormal"/>
              <w:jc w:val="center"/>
            </w:pPr>
            <w:r>
              <w:t>266,00</w:t>
            </w:r>
          </w:p>
        </w:tc>
        <w:tc>
          <w:tcPr>
            <w:tcW w:w="844" w:type="dxa"/>
            <w:vAlign w:val="center"/>
          </w:tcPr>
          <w:p w:rsidR="00FF4409" w:rsidRDefault="00FF4409">
            <w:pPr>
              <w:pStyle w:val="ConsPlusNormal"/>
              <w:jc w:val="center"/>
            </w:pPr>
            <w:r>
              <w:t>123</w:t>
            </w:r>
          </w:p>
        </w:tc>
        <w:tc>
          <w:tcPr>
            <w:tcW w:w="1144" w:type="dxa"/>
            <w:vAlign w:val="center"/>
          </w:tcPr>
          <w:p w:rsidR="00FF4409" w:rsidRDefault="00FF4409">
            <w:pPr>
              <w:pStyle w:val="ConsPlusNormal"/>
              <w:jc w:val="center"/>
            </w:pPr>
            <w:r>
              <w:t>123</w:t>
            </w:r>
          </w:p>
        </w:tc>
        <w:tc>
          <w:tcPr>
            <w:tcW w:w="1024" w:type="dxa"/>
            <w:vAlign w:val="center"/>
          </w:tcPr>
          <w:p w:rsidR="00FF4409" w:rsidRDefault="00FF4409">
            <w:pPr>
              <w:pStyle w:val="ConsPlusNormal"/>
              <w:jc w:val="center"/>
            </w:pPr>
            <w:r>
              <w:t>117,4</w:t>
            </w:r>
          </w:p>
        </w:tc>
        <w:tc>
          <w:tcPr>
            <w:tcW w:w="1024" w:type="dxa"/>
            <w:vAlign w:val="center"/>
          </w:tcPr>
          <w:p w:rsidR="00FF4409" w:rsidRDefault="00FF4409">
            <w:pPr>
              <w:pStyle w:val="ConsPlusNormal"/>
              <w:jc w:val="center"/>
            </w:pPr>
            <w:r>
              <w:t>123,5</w:t>
            </w:r>
          </w:p>
        </w:tc>
        <w:tc>
          <w:tcPr>
            <w:tcW w:w="1264" w:type="dxa"/>
            <w:vAlign w:val="center"/>
          </w:tcPr>
          <w:p w:rsidR="00FF4409" w:rsidRDefault="00FF4409">
            <w:pPr>
              <w:pStyle w:val="ConsPlusNormal"/>
              <w:jc w:val="center"/>
            </w:pPr>
            <w:r>
              <w:t>1356,9</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r>
              <w:t>98</w:t>
            </w:r>
          </w:p>
        </w:tc>
        <w:tc>
          <w:tcPr>
            <w:tcW w:w="844" w:type="dxa"/>
            <w:vAlign w:val="center"/>
          </w:tcPr>
          <w:p w:rsidR="00FF4409" w:rsidRDefault="00FF4409">
            <w:pPr>
              <w:pStyle w:val="ConsPlusNormal"/>
              <w:jc w:val="center"/>
            </w:pPr>
            <w:r>
              <w:t>26</w:t>
            </w:r>
          </w:p>
        </w:tc>
        <w:tc>
          <w:tcPr>
            <w:tcW w:w="1144" w:type="dxa"/>
            <w:vAlign w:val="center"/>
          </w:tcPr>
          <w:p w:rsidR="00FF4409" w:rsidRDefault="00FF4409">
            <w:pPr>
              <w:pStyle w:val="ConsPlusNormal"/>
              <w:jc w:val="center"/>
            </w:pPr>
            <w:r>
              <w:t>26,00</w:t>
            </w:r>
          </w:p>
        </w:tc>
        <w:tc>
          <w:tcPr>
            <w:tcW w:w="844" w:type="dxa"/>
            <w:vAlign w:val="center"/>
          </w:tcPr>
          <w:p w:rsidR="00FF4409" w:rsidRDefault="00FF4409">
            <w:pPr>
              <w:pStyle w:val="ConsPlusNormal"/>
              <w:jc w:val="center"/>
            </w:pPr>
            <w:r>
              <w:t>27</w:t>
            </w:r>
          </w:p>
        </w:tc>
        <w:tc>
          <w:tcPr>
            <w:tcW w:w="1144" w:type="dxa"/>
            <w:vAlign w:val="center"/>
          </w:tcPr>
          <w:p w:rsidR="00FF4409" w:rsidRDefault="00FF4409">
            <w:pPr>
              <w:pStyle w:val="ConsPlusNormal"/>
              <w:jc w:val="center"/>
            </w:pPr>
            <w:r>
              <w:t>27</w:t>
            </w:r>
          </w:p>
        </w:tc>
        <w:tc>
          <w:tcPr>
            <w:tcW w:w="1024" w:type="dxa"/>
            <w:vAlign w:val="center"/>
          </w:tcPr>
          <w:p w:rsidR="00FF4409" w:rsidRDefault="00FF4409">
            <w:pPr>
              <w:pStyle w:val="ConsPlusNormal"/>
              <w:jc w:val="center"/>
            </w:pPr>
            <w:r>
              <w:t>21,4</w:t>
            </w:r>
          </w:p>
        </w:tc>
        <w:tc>
          <w:tcPr>
            <w:tcW w:w="1024" w:type="dxa"/>
            <w:vAlign w:val="center"/>
          </w:tcPr>
          <w:p w:rsidR="00FF4409" w:rsidRDefault="00FF4409">
            <w:pPr>
              <w:pStyle w:val="ConsPlusNormal"/>
              <w:jc w:val="center"/>
            </w:pPr>
            <w:r>
              <w:t>27,5</w:t>
            </w:r>
          </w:p>
        </w:tc>
        <w:tc>
          <w:tcPr>
            <w:tcW w:w="1264" w:type="dxa"/>
            <w:vAlign w:val="center"/>
          </w:tcPr>
          <w:p w:rsidR="00FF4409" w:rsidRDefault="00FF4409">
            <w:pPr>
              <w:pStyle w:val="ConsPlusNormal"/>
              <w:jc w:val="center"/>
            </w:pPr>
            <w:r>
              <w:t>252,9</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r>
              <w:t>240</w:t>
            </w:r>
          </w:p>
        </w:tc>
        <w:tc>
          <w:tcPr>
            <w:tcW w:w="844" w:type="dxa"/>
            <w:vAlign w:val="center"/>
          </w:tcPr>
          <w:p w:rsidR="00FF4409" w:rsidRDefault="00FF4409">
            <w:pPr>
              <w:pStyle w:val="ConsPlusNormal"/>
              <w:jc w:val="center"/>
            </w:pPr>
            <w:r>
              <w:t>240</w:t>
            </w:r>
          </w:p>
        </w:tc>
        <w:tc>
          <w:tcPr>
            <w:tcW w:w="1144" w:type="dxa"/>
            <w:vAlign w:val="center"/>
          </w:tcPr>
          <w:p w:rsidR="00FF4409" w:rsidRDefault="00FF4409">
            <w:pPr>
              <w:pStyle w:val="ConsPlusNormal"/>
              <w:jc w:val="center"/>
            </w:pPr>
            <w:r>
              <w:t>240,00</w:t>
            </w:r>
          </w:p>
        </w:tc>
        <w:tc>
          <w:tcPr>
            <w:tcW w:w="844" w:type="dxa"/>
            <w:vAlign w:val="center"/>
          </w:tcPr>
          <w:p w:rsidR="00FF4409" w:rsidRDefault="00FF4409">
            <w:pPr>
              <w:pStyle w:val="ConsPlusNormal"/>
              <w:jc w:val="center"/>
            </w:pPr>
            <w:r>
              <w:t>96</w:t>
            </w:r>
          </w:p>
        </w:tc>
        <w:tc>
          <w:tcPr>
            <w:tcW w:w="1144" w:type="dxa"/>
            <w:vAlign w:val="center"/>
          </w:tcPr>
          <w:p w:rsidR="00FF4409" w:rsidRDefault="00FF4409">
            <w:pPr>
              <w:pStyle w:val="ConsPlusNormal"/>
              <w:jc w:val="center"/>
            </w:pPr>
            <w:r>
              <w:t>96</w:t>
            </w:r>
          </w:p>
        </w:tc>
        <w:tc>
          <w:tcPr>
            <w:tcW w:w="1024" w:type="dxa"/>
            <w:vAlign w:val="center"/>
          </w:tcPr>
          <w:p w:rsidR="00FF4409" w:rsidRDefault="00FF4409">
            <w:pPr>
              <w:pStyle w:val="ConsPlusNormal"/>
              <w:jc w:val="center"/>
            </w:pPr>
            <w:r>
              <w:t>96,0</w:t>
            </w:r>
          </w:p>
        </w:tc>
        <w:tc>
          <w:tcPr>
            <w:tcW w:w="1024" w:type="dxa"/>
            <w:vAlign w:val="center"/>
          </w:tcPr>
          <w:p w:rsidR="00FF4409" w:rsidRDefault="00FF4409">
            <w:pPr>
              <w:pStyle w:val="ConsPlusNormal"/>
              <w:jc w:val="center"/>
            </w:pPr>
            <w:r>
              <w:t>96,0</w:t>
            </w:r>
          </w:p>
        </w:tc>
        <w:tc>
          <w:tcPr>
            <w:tcW w:w="1264" w:type="dxa"/>
            <w:vAlign w:val="center"/>
          </w:tcPr>
          <w:p w:rsidR="00FF4409" w:rsidRDefault="00FF4409">
            <w:pPr>
              <w:pStyle w:val="ConsPlusNormal"/>
              <w:jc w:val="center"/>
            </w:pPr>
            <w:r>
              <w:t>1104,0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Основное мероприятие 5.1</w:t>
            </w:r>
          </w:p>
        </w:tc>
        <w:tc>
          <w:tcPr>
            <w:tcW w:w="2314" w:type="dxa"/>
            <w:vMerge w:val="restart"/>
            <w:vAlign w:val="center"/>
          </w:tcPr>
          <w:p w:rsidR="00FF4409" w:rsidRDefault="00FF4409">
            <w:pPr>
              <w:pStyle w:val="ConsPlusNormal"/>
              <w:jc w:val="center"/>
            </w:pPr>
            <w:r>
              <w:t xml:space="preserve">Организация, регулирование и охрана водных биологических </w:t>
            </w:r>
            <w:r>
              <w:lastRenderedPageBreak/>
              <w:t>ресурсов на территории Белгородской области</w:t>
            </w:r>
          </w:p>
        </w:tc>
        <w:tc>
          <w:tcPr>
            <w:tcW w:w="2224" w:type="dxa"/>
            <w:vAlign w:val="center"/>
          </w:tcPr>
          <w:p w:rsidR="00FF4409" w:rsidRDefault="00FF4409">
            <w:pPr>
              <w:pStyle w:val="ConsPlusNormal"/>
              <w:jc w:val="center"/>
            </w:pPr>
            <w:r>
              <w:lastRenderedPageBreak/>
              <w:t>Всего</w:t>
            </w:r>
          </w:p>
        </w:tc>
        <w:tc>
          <w:tcPr>
            <w:tcW w:w="844" w:type="dxa"/>
            <w:vAlign w:val="center"/>
          </w:tcPr>
          <w:p w:rsidR="00FF4409" w:rsidRDefault="00FF4409">
            <w:pPr>
              <w:pStyle w:val="ConsPlusNormal"/>
              <w:jc w:val="center"/>
            </w:pPr>
            <w:r>
              <w:t>98</w:t>
            </w:r>
          </w:p>
        </w:tc>
        <w:tc>
          <w:tcPr>
            <w:tcW w:w="844" w:type="dxa"/>
            <w:vAlign w:val="center"/>
          </w:tcPr>
          <w:p w:rsidR="00FF4409" w:rsidRDefault="00FF4409">
            <w:pPr>
              <w:pStyle w:val="ConsPlusNormal"/>
              <w:jc w:val="center"/>
            </w:pPr>
            <w:r>
              <w:t>26</w:t>
            </w:r>
          </w:p>
        </w:tc>
        <w:tc>
          <w:tcPr>
            <w:tcW w:w="1144" w:type="dxa"/>
            <w:vAlign w:val="center"/>
          </w:tcPr>
          <w:p w:rsidR="00FF4409" w:rsidRDefault="00FF4409">
            <w:pPr>
              <w:pStyle w:val="ConsPlusNormal"/>
              <w:jc w:val="center"/>
            </w:pPr>
            <w:r>
              <w:t>26,00</w:t>
            </w:r>
          </w:p>
        </w:tc>
        <w:tc>
          <w:tcPr>
            <w:tcW w:w="844" w:type="dxa"/>
            <w:vAlign w:val="center"/>
          </w:tcPr>
          <w:p w:rsidR="00FF4409" w:rsidRDefault="00FF4409">
            <w:pPr>
              <w:pStyle w:val="ConsPlusNormal"/>
              <w:jc w:val="center"/>
            </w:pPr>
            <w:r>
              <w:t>27</w:t>
            </w:r>
          </w:p>
        </w:tc>
        <w:tc>
          <w:tcPr>
            <w:tcW w:w="1144" w:type="dxa"/>
            <w:vAlign w:val="center"/>
          </w:tcPr>
          <w:p w:rsidR="00FF4409" w:rsidRDefault="00FF4409">
            <w:pPr>
              <w:pStyle w:val="ConsPlusNormal"/>
              <w:jc w:val="center"/>
            </w:pPr>
            <w:r>
              <w:t>27</w:t>
            </w:r>
          </w:p>
        </w:tc>
        <w:tc>
          <w:tcPr>
            <w:tcW w:w="1024" w:type="dxa"/>
            <w:vAlign w:val="center"/>
          </w:tcPr>
          <w:p w:rsidR="00FF4409" w:rsidRDefault="00FF4409">
            <w:pPr>
              <w:pStyle w:val="ConsPlusNormal"/>
              <w:jc w:val="center"/>
            </w:pPr>
            <w:r>
              <w:t>21,4</w:t>
            </w:r>
          </w:p>
        </w:tc>
        <w:tc>
          <w:tcPr>
            <w:tcW w:w="1024" w:type="dxa"/>
            <w:vAlign w:val="center"/>
          </w:tcPr>
          <w:p w:rsidR="00FF4409" w:rsidRDefault="00FF4409">
            <w:pPr>
              <w:pStyle w:val="ConsPlusNormal"/>
              <w:jc w:val="center"/>
            </w:pPr>
            <w:r>
              <w:t>27,5</w:t>
            </w:r>
          </w:p>
        </w:tc>
        <w:tc>
          <w:tcPr>
            <w:tcW w:w="1264" w:type="dxa"/>
            <w:vAlign w:val="center"/>
          </w:tcPr>
          <w:p w:rsidR="00FF4409" w:rsidRDefault="00FF4409">
            <w:pPr>
              <w:pStyle w:val="ConsPlusNormal"/>
              <w:jc w:val="center"/>
            </w:pPr>
            <w:r>
              <w:t>252,9</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r>
              <w:t>98</w:t>
            </w:r>
          </w:p>
        </w:tc>
        <w:tc>
          <w:tcPr>
            <w:tcW w:w="844" w:type="dxa"/>
            <w:vAlign w:val="center"/>
          </w:tcPr>
          <w:p w:rsidR="00FF4409" w:rsidRDefault="00FF4409">
            <w:pPr>
              <w:pStyle w:val="ConsPlusNormal"/>
              <w:jc w:val="center"/>
            </w:pPr>
            <w:r>
              <w:t>26</w:t>
            </w:r>
          </w:p>
        </w:tc>
        <w:tc>
          <w:tcPr>
            <w:tcW w:w="1144" w:type="dxa"/>
            <w:vAlign w:val="center"/>
          </w:tcPr>
          <w:p w:rsidR="00FF4409" w:rsidRDefault="00FF4409">
            <w:pPr>
              <w:pStyle w:val="ConsPlusNormal"/>
              <w:jc w:val="center"/>
            </w:pPr>
            <w:r>
              <w:t>26,00</w:t>
            </w:r>
          </w:p>
        </w:tc>
        <w:tc>
          <w:tcPr>
            <w:tcW w:w="844" w:type="dxa"/>
            <w:vAlign w:val="center"/>
          </w:tcPr>
          <w:p w:rsidR="00FF4409" w:rsidRDefault="00FF4409">
            <w:pPr>
              <w:pStyle w:val="ConsPlusNormal"/>
              <w:jc w:val="center"/>
            </w:pPr>
            <w:r>
              <w:t>27</w:t>
            </w:r>
          </w:p>
        </w:tc>
        <w:tc>
          <w:tcPr>
            <w:tcW w:w="1144" w:type="dxa"/>
            <w:vAlign w:val="center"/>
          </w:tcPr>
          <w:p w:rsidR="00FF4409" w:rsidRDefault="00FF4409">
            <w:pPr>
              <w:pStyle w:val="ConsPlusNormal"/>
              <w:jc w:val="center"/>
            </w:pPr>
            <w:r>
              <w:t>27</w:t>
            </w:r>
          </w:p>
        </w:tc>
        <w:tc>
          <w:tcPr>
            <w:tcW w:w="1024" w:type="dxa"/>
            <w:vAlign w:val="center"/>
          </w:tcPr>
          <w:p w:rsidR="00FF4409" w:rsidRDefault="00FF4409">
            <w:pPr>
              <w:pStyle w:val="ConsPlusNormal"/>
              <w:jc w:val="center"/>
            </w:pPr>
            <w:r>
              <w:t>21,4</w:t>
            </w:r>
          </w:p>
        </w:tc>
        <w:tc>
          <w:tcPr>
            <w:tcW w:w="1024" w:type="dxa"/>
            <w:vAlign w:val="center"/>
          </w:tcPr>
          <w:p w:rsidR="00FF4409" w:rsidRDefault="00FF4409">
            <w:pPr>
              <w:pStyle w:val="ConsPlusNormal"/>
              <w:jc w:val="center"/>
            </w:pPr>
            <w:r>
              <w:t>27,5</w:t>
            </w:r>
          </w:p>
        </w:tc>
        <w:tc>
          <w:tcPr>
            <w:tcW w:w="1264" w:type="dxa"/>
            <w:vAlign w:val="center"/>
          </w:tcPr>
          <w:p w:rsidR="00FF4409" w:rsidRDefault="00FF4409">
            <w:pPr>
              <w:pStyle w:val="ConsPlusNormal"/>
              <w:jc w:val="center"/>
            </w:pPr>
            <w:r>
              <w:t>252,9</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Основное мероприятие 5.2</w:t>
            </w:r>
          </w:p>
        </w:tc>
        <w:tc>
          <w:tcPr>
            <w:tcW w:w="2314" w:type="dxa"/>
            <w:vMerge w:val="restart"/>
            <w:vAlign w:val="center"/>
          </w:tcPr>
          <w:p w:rsidR="00FF4409" w:rsidRDefault="00FF4409">
            <w:pPr>
              <w:pStyle w:val="ConsPlusNormal"/>
              <w:jc w:val="center"/>
            </w:pPr>
            <w:r>
              <w:t>Поддержка любительского рыболовства и охрана водных биоресурсов на территории Белгородской области</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r>
              <w:t>240</w:t>
            </w:r>
          </w:p>
        </w:tc>
        <w:tc>
          <w:tcPr>
            <w:tcW w:w="844" w:type="dxa"/>
            <w:vAlign w:val="center"/>
          </w:tcPr>
          <w:p w:rsidR="00FF4409" w:rsidRDefault="00FF4409">
            <w:pPr>
              <w:pStyle w:val="ConsPlusNormal"/>
              <w:jc w:val="center"/>
            </w:pPr>
            <w:r>
              <w:t>240</w:t>
            </w:r>
          </w:p>
        </w:tc>
        <w:tc>
          <w:tcPr>
            <w:tcW w:w="1144" w:type="dxa"/>
            <w:vAlign w:val="center"/>
          </w:tcPr>
          <w:p w:rsidR="00FF4409" w:rsidRDefault="00FF4409">
            <w:pPr>
              <w:pStyle w:val="ConsPlusNormal"/>
              <w:jc w:val="center"/>
            </w:pPr>
            <w:r>
              <w:t>240,00</w:t>
            </w:r>
          </w:p>
        </w:tc>
        <w:tc>
          <w:tcPr>
            <w:tcW w:w="844" w:type="dxa"/>
            <w:vAlign w:val="center"/>
          </w:tcPr>
          <w:p w:rsidR="00FF4409" w:rsidRDefault="00FF4409">
            <w:pPr>
              <w:pStyle w:val="ConsPlusNormal"/>
              <w:jc w:val="center"/>
            </w:pPr>
            <w:r>
              <w:t>96</w:t>
            </w:r>
          </w:p>
        </w:tc>
        <w:tc>
          <w:tcPr>
            <w:tcW w:w="1144" w:type="dxa"/>
            <w:vAlign w:val="center"/>
          </w:tcPr>
          <w:p w:rsidR="00FF4409" w:rsidRDefault="00FF4409">
            <w:pPr>
              <w:pStyle w:val="ConsPlusNormal"/>
              <w:jc w:val="center"/>
            </w:pPr>
            <w:r>
              <w:t>96</w:t>
            </w:r>
          </w:p>
        </w:tc>
        <w:tc>
          <w:tcPr>
            <w:tcW w:w="1024" w:type="dxa"/>
            <w:vAlign w:val="center"/>
          </w:tcPr>
          <w:p w:rsidR="00FF4409" w:rsidRDefault="00FF4409">
            <w:pPr>
              <w:pStyle w:val="ConsPlusNormal"/>
              <w:jc w:val="center"/>
            </w:pPr>
            <w:r>
              <w:t>96,0</w:t>
            </w:r>
          </w:p>
        </w:tc>
        <w:tc>
          <w:tcPr>
            <w:tcW w:w="1024" w:type="dxa"/>
            <w:vAlign w:val="center"/>
          </w:tcPr>
          <w:p w:rsidR="00FF4409" w:rsidRDefault="00FF4409">
            <w:pPr>
              <w:pStyle w:val="ConsPlusNormal"/>
              <w:jc w:val="center"/>
            </w:pPr>
            <w:r>
              <w:t>96,0</w:t>
            </w:r>
          </w:p>
        </w:tc>
        <w:tc>
          <w:tcPr>
            <w:tcW w:w="1264" w:type="dxa"/>
            <w:vAlign w:val="center"/>
          </w:tcPr>
          <w:p w:rsidR="00FF4409" w:rsidRDefault="00FF4409">
            <w:pPr>
              <w:pStyle w:val="ConsPlusNormal"/>
              <w:jc w:val="center"/>
            </w:pPr>
            <w:r>
              <w:t>1104,0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r>
              <w:t>240</w:t>
            </w:r>
          </w:p>
        </w:tc>
        <w:tc>
          <w:tcPr>
            <w:tcW w:w="844" w:type="dxa"/>
            <w:vAlign w:val="center"/>
          </w:tcPr>
          <w:p w:rsidR="00FF4409" w:rsidRDefault="00FF4409">
            <w:pPr>
              <w:pStyle w:val="ConsPlusNormal"/>
              <w:jc w:val="center"/>
            </w:pPr>
            <w:r>
              <w:t>240</w:t>
            </w:r>
          </w:p>
        </w:tc>
        <w:tc>
          <w:tcPr>
            <w:tcW w:w="1144" w:type="dxa"/>
            <w:vAlign w:val="center"/>
          </w:tcPr>
          <w:p w:rsidR="00FF4409" w:rsidRDefault="00FF4409">
            <w:pPr>
              <w:pStyle w:val="ConsPlusNormal"/>
              <w:jc w:val="center"/>
            </w:pPr>
            <w:r>
              <w:t>240,00</w:t>
            </w:r>
          </w:p>
        </w:tc>
        <w:tc>
          <w:tcPr>
            <w:tcW w:w="844" w:type="dxa"/>
            <w:vAlign w:val="center"/>
          </w:tcPr>
          <w:p w:rsidR="00FF4409" w:rsidRDefault="00FF4409">
            <w:pPr>
              <w:pStyle w:val="ConsPlusNormal"/>
              <w:jc w:val="center"/>
            </w:pPr>
            <w:r>
              <w:t>96</w:t>
            </w:r>
          </w:p>
        </w:tc>
        <w:tc>
          <w:tcPr>
            <w:tcW w:w="1144" w:type="dxa"/>
            <w:vAlign w:val="center"/>
          </w:tcPr>
          <w:p w:rsidR="00FF4409" w:rsidRDefault="00FF4409">
            <w:pPr>
              <w:pStyle w:val="ConsPlusNormal"/>
              <w:jc w:val="center"/>
            </w:pPr>
            <w:r>
              <w:t>96</w:t>
            </w:r>
          </w:p>
        </w:tc>
        <w:tc>
          <w:tcPr>
            <w:tcW w:w="1024" w:type="dxa"/>
            <w:vAlign w:val="center"/>
          </w:tcPr>
          <w:p w:rsidR="00FF4409" w:rsidRDefault="00FF4409">
            <w:pPr>
              <w:pStyle w:val="ConsPlusNormal"/>
              <w:jc w:val="center"/>
            </w:pPr>
            <w:r>
              <w:t>96,0</w:t>
            </w:r>
          </w:p>
        </w:tc>
        <w:tc>
          <w:tcPr>
            <w:tcW w:w="1024" w:type="dxa"/>
            <w:vAlign w:val="center"/>
          </w:tcPr>
          <w:p w:rsidR="00FF4409" w:rsidRDefault="00FF4409">
            <w:pPr>
              <w:pStyle w:val="ConsPlusNormal"/>
              <w:jc w:val="center"/>
            </w:pPr>
            <w:r>
              <w:t>96,0</w:t>
            </w:r>
          </w:p>
        </w:tc>
        <w:tc>
          <w:tcPr>
            <w:tcW w:w="1264" w:type="dxa"/>
            <w:vAlign w:val="center"/>
          </w:tcPr>
          <w:p w:rsidR="00FF4409" w:rsidRDefault="00FF4409">
            <w:pPr>
              <w:pStyle w:val="ConsPlusNormal"/>
              <w:jc w:val="center"/>
            </w:pPr>
            <w:r>
              <w:t>1104,0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Подпрограмма 6</w:t>
            </w:r>
          </w:p>
        </w:tc>
        <w:tc>
          <w:tcPr>
            <w:tcW w:w="2314" w:type="dxa"/>
            <w:vMerge w:val="restart"/>
            <w:vAlign w:val="center"/>
          </w:tcPr>
          <w:p w:rsidR="00FF4409" w:rsidRDefault="00FF4409">
            <w:pPr>
              <w:pStyle w:val="ConsPlusNormal"/>
              <w:jc w:val="center"/>
            </w:pPr>
            <w:r>
              <w:t>Обеспечение реализации государственной программы</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r>
              <w:t>103241</w:t>
            </w:r>
          </w:p>
        </w:tc>
        <w:tc>
          <w:tcPr>
            <w:tcW w:w="844" w:type="dxa"/>
            <w:vAlign w:val="center"/>
          </w:tcPr>
          <w:p w:rsidR="00FF4409" w:rsidRDefault="00FF4409">
            <w:pPr>
              <w:pStyle w:val="ConsPlusNormal"/>
              <w:jc w:val="center"/>
            </w:pPr>
            <w:r>
              <w:t>88785</w:t>
            </w:r>
          </w:p>
        </w:tc>
        <w:tc>
          <w:tcPr>
            <w:tcW w:w="1144" w:type="dxa"/>
            <w:vAlign w:val="center"/>
          </w:tcPr>
          <w:p w:rsidR="00FF4409" w:rsidRDefault="00FF4409">
            <w:pPr>
              <w:pStyle w:val="ConsPlusNormal"/>
              <w:jc w:val="center"/>
            </w:pPr>
            <w:r>
              <w:t>69104,00</w:t>
            </w:r>
          </w:p>
        </w:tc>
        <w:tc>
          <w:tcPr>
            <w:tcW w:w="844" w:type="dxa"/>
            <w:vAlign w:val="center"/>
          </w:tcPr>
          <w:p w:rsidR="00FF4409" w:rsidRDefault="00FF4409">
            <w:pPr>
              <w:pStyle w:val="ConsPlusNormal"/>
              <w:jc w:val="center"/>
            </w:pPr>
            <w:r>
              <w:t>80121</w:t>
            </w:r>
          </w:p>
        </w:tc>
        <w:tc>
          <w:tcPr>
            <w:tcW w:w="1144" w:type="dxa"/>
            <w:vAlign w:val="center"/>
          </w:tcPr>
          <w:p w:rsidR="00FF4409" w:rsidRDefault="00FF4409">
            <w:pPr>
              <w:pStyle w:val="ConsPlusNormal"/>
              <w:jc w:val="center"/>
            </w:pPr>
            <w:r>
              <w:t>107708</w:t>
            </w:r>
          </w:p>
        </w:tc>
        <w:tc>
          <w:tcPr>
            <w:tcW w:w="1024" w:type="dxa"/>
            <w:vAlign w:val="center"/>
          </w:tcPr>
          <w:p w:rsidR="00FF4409" w:rsidRDefault="00FF4409">
            <w:pPr>
              <w:pStyle w:val="ConsPlusNormal"/>
              <w:jc w:val="center"/>
            </w:pPr>
            <w:r>
              <w:t>110499,9</w:t>
            </w:r>
          </w:p>
        </w:tc>
        <w:tc>
          <w:tcPr>
            <w:tcW w:w="1024" w:type="dxa"/>
            <w:vAlign w:val="center"/>
          </w:tcPr>
          <w:p w:rsidR="00FF4409" w:rsidRDefault="00FF4409">
            <w:pPr>
              <w:pStyle w:val="ConsPlusNormal"/>
              <w:jc w:val="center"/>
            </w:pPr>
            <w:r>
              <w:t>102159</w:t>
            </w:r>
          </w:p>
        </w:tc>
        <w:tc>
          <w:tcPr>
            <w:tcW w:w="1264" w:type="dxa"/>
            <w:vAlign w:val="center"/>
          </w:tcPr>
          <w:p w:rsidR="00FF4409" w:rsidRDefault="00FF4409">
            <w:pPr>
              <w:pStyle w:val="ConsPlusNormal"/>
              <w:jc w:val="center"/>
            </w:pPr>
            <w:r>
              <w:t>661617,9</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r>
              <w:t>103241</w:t>
            </w:r>
          </w:p>
        </w:tc>
        <w:tc>
          <w:tcPr>
            <w:tcW w:w="844" w:type="dxa"/>
            <w:vAlign w:val="center"/>
          </w:tcPr>
          <w:p w:rsidR="00FF4409" w:rsidRDefault="00FF4409">
            <w:pPr>
              <w:pStyle w:val="ConsPlusNormal"/>
              <w:jc w:val="center"/>
            </w:pPr>
            <w:r>
              <w:t>88785</w:t>
            </w:r>
          </w:p>
        </w:tc>
        <w:tc>
          <w:tcPr>
            <w:tcW w:w="1144" w:type="dxa"/>
            <w:vAlign w:val="center"/>
          </w:tcPr>
          <w:p w:rsidR="00FF4409" w:rsidRDefault="00FF4409">
            <w:pPr>
              <w:pStyle w:val="ConsPlusNormal"/>
              <w:jc w:val="center"/>
            </w:pPr>
            <w:r>
              <w:t>69104,00</w:t>
            </w:r>
          </w:p>
        </w:tc>
        <w:tc>
          <w:tcPr>
            <w:tcW w:w="844" w:type="dxa"/>
            <w:vAlign w:val="center"/>
          </w:tcPr>
          <w:p w:rsidR="00FF4409" w:rsidRDefault="00FF4409">
            <w:pPr>
              <w:pStyle w:val="ConsPlusNormal"/>
              <w:jc w:val="center"/>
            </w:pPr>
            <w:r>
              <w:t>80121</w:t>
            </w:r>
          </w:p>
        </w:tc>
        <w:tc>
          <w:tcPr>
            <w:tcW w:w="1144" w:type="dxa"/>
            <w:vAlign w:val="center"/>
          </w:tcPr>
          <w:p w:rsidR="00FF4409" w:rsidRDefault="00FF4409">
            <w:pPr>
              <w:pStyle w:val="ConsPlusNormal"/>
              <w:jc w:val="center"/>
            </w:pPr>
            <w:r>
              <w:t>107708</w:t>
            </w:r>
          </w:p>
        </w:tc>
        <w:tc>
          <w:tcPr>
            <w:tcW w:w="1024" w:type="dxa"/>
            <w:vAlign w:val="center"/>
          </w:tcPr>
          <w:p w:rsidR="00FF4409" w:rsidRDefault="00FF4409">
            <w:pPr>
              <w:pStyle w:val="ConsPlusNormal"/>
              <w:jc w:val="center"/>
            </w:pPr>
            <w:r>
              <w:t>110499,9</w:t>
            </w:r>
          </w:p>
        </w:tc>
        <w:tc>
          <w:tcPr>
            <w:tcW w:w="1024" w:type="dxa"/>
            <w:vAlign w:val="center"/>
          </w:tcPr>
          <w:p w:rsidR="00FF4409" w:rsidRDefault="00FF4409">
            <w:pPr>
              <w:pStyle w:val="ConsPlusNormal"/>
              <w:jc w:val="center"/>
            </w:pPr>
            <w:r>
              <w:t>102159</w:t>
            </w:r>
          </w:p>
        </w:tc>
        <w:tc>
          <w:tcPr>
            <w:tcW w:w="1264" w:type="dxa"/>
            <w:vAlign w:val="center"/>
          </w:tcPr>
          <w:p w:rsidR="00FF4409" w:rsidRDefault="00FF4409">
            <w:pPr>
              <w:pStyle w:val="ConsPlusNormal"/>
              <w:jc w:val="center"/>
            </w:pPr>
            <w:r>
              <w:t>661617,9</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 xml:space="preserve">консолидированные бюджеты </w:t>
            </w:r>
            <w:r>
              <w:lastRenderedPageBreak/>
              <w:t>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Основное мероприятие 6.1</w:t>
            </w:r>
          </w:p>
        </w:tc>
        <w:tc>
          <w:tcPr>
            <w:tcW w:w="2314" w:type="dxa"/>
            <w:vMerge w:val="restart"/>
            <w:vAlign w:val="center"/>
          </w:tcPr>
          <w:p w:rsidR="00FF4409" w:rsidRDefault="00FF4409">
            <w:pPr>
              <w:pStyle w:val="ConsPlusNormal"/>
              <w:jc w:val="center"/>
            </w:pPr>
            <w:r>
              <w:t>Обеспечение функций органов власти Белгородской области, в том числе территориальных органов</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r>
              <w:t>92824</w:t>
            </w:r>
          </w:p>
        </w:tc>
        <w:tc>
          <w:tcPr>
            <w:tcW w:w="844" w:type="dxa"/>
            <w:vAlign w:val="center"/>
          </w:tcPr>
          <w:p w:rsidR="00FF4409" w:rsidRDefault="00FF4409">
            <w:pPr>
              <w:pStyle w:val="ConsPlusNormal"/>
              <w:jc w:val="center"/>
            </w:pPr>
            <w:r>
              <w:t>71930</w:t>
            </w:r>
          </w:p>
        </w:tc>
        <w:tc>
          <w:tcPr>
            <w:tcW w:w="1144" w:type="dxa"/>
            <w:vAlign w:val="center"/>
          </w:tcPr>
          <w:p w:rsidR="00FF4409" w:rsidRDefault="00FF4409">
            <w:pPr>
              <w:pStyle w:val="ConsPlusNormal"/>
              <w:jc w:val="center"/>
            </w:pPr>
            <w:r>
              <w:t>58358,00</w:t>
            </w:r>
          </w:p>
        </w:tc>
        <w:tc>
          <w:tcPr>
            <w:tcW w:w="844" w:type="dxa"/>
            <w:vAlign w:val="center"/>
          </w:tcPr>
          <w:p w:rsidR="00FF4409" w:rsidRDefault="00FF4409">
            <w:pPr>
              <w:pStyle w:val="ConsPlusNormal"/>
              <w:jc w:val="center"/>
            </w:pPr>
            <w:r>
              <w:t>69375</w:t>
            </w:r>
          </w:p>
        </w:tc>
        <w:tc>
          <w:tcPr>
            <w:tcW w:w="1144" w:type="dxa"/>
            <w:vAlign w:val="center"/>
          </w:tcPr>
          <w:p w:rsidR="00FF4409" w:rsidRDefault="00FF4409">
            <w:pPr>
              <w:pStyle w:val="ConsPlusNormal"/>
              <w:jc w:val="center"/>
            </w:pPr>
            <w:r>
              <w:t>92450</w:t>
            </w:r>
          </w:p>
        </w:tc>
        <w:tc>
          <w:tcPr>
            <w:tcW w:w="1024" w:type="dxa"/>
            <w:vAlign w:val="center"/>
          </w:tcPr>
          <w:p w:rsidR="00FF4409" w:rsidRDefault="00FF4409">
            <w:pPr>
              <w:pStyle w:val="ConsPlusNormal"/>
              <w:jc w:val="center"/>
            </w:pPr>
            <w:r>
              <w:t>94981,9</w:t>
            </w:r>
          </w:p>
        </w:tc>
        <w:tc>
          <w:tcPr>
            <w:tcW w:w="1024" w:type="dxa"/>
            <w:vAlign w:val="center"/>
          </w:tcPr>
          <w:p w:rsidR="00FF4409" w:rsidRDefault="00FF4409">
            <w:pPr>
              <w:pStyle w:val="ConsPlusNormal"/>
              <w:jc w:val="center"/>
            </w:pPr>
            <w:r>
              <w:t>84854</w:t>
            </w:r>
          </w:p>
        </w:tc>
        <w:tc>
          <w:tcPr>
            <w:tcW w:w="1264" w:type="dxa"/>
            <w:vAlign w:val="center"/>
          </w:tcPr>
          <w:p w:rsidR="00FF4409" w:rsidRDefault="00FF4409">
            <w:pPr>
              <w:pStyle w:val="ConsPlusNormal"/>
              <w:jc w:val="center"/>
            </w:pPr>
            <w:r>
              <w:t>564772,9</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r>
              <w:t>92824</w:t>
            </w:r>
          </w:p>
        </w:tc>
        <w:tc>
          <w:tcPr>
            <w:tcW w:w="844" w:type="dxa"/>
            <w:vAlign w:val="center"/>
          </w:tcPr>
          <w:p w:rsidR="00FF4409" w:rsidRDefault="00FF4409">
            <w:pPr>
              <w:pStyle w:val="ConsPlusNormal"/>
              <w:jc w:val="center"/>
            </w:pPr>
            <w:r>
              <w:t>71930</w:t>
            </w:r>
          </w:p>
        </w:tc>
        <w:tc>
          <w:tcPr>
            <w:tcW w:w="1144" w:type="dxa"/>
            <w:vAlign w:val="center"/>
          </w:tcPr>
          <w:p w:rsidR="00FF4409" w:rsidRDefault="00FF4409">
            <w:pPr>
              <w:pStyle w:val="ConsPlusNormal"/>
              <w:jc w:val="center"/>
            </w:pPr>
            <w:r>
              <w:t>58358,00</w:t>
            </w:r>
          </w:p>
        </w:tc>
        <w:tc>
          <w:tcPr>
            <w:tcW w:w="844" w:type="dxa"/>
            <w:vAlign w:val="center"/>
          </w:tcPr>
          <w:p w:rsidR="00FF4409" w:rsidRDefault="00FF4409">
            <w:pPr>
              <w:pStyle w:val="ConsPlusNormal"/>
              <w:jc w:val="center"/>
            </w:pPr>
            <w:r>
              <w:t>69375</w:t>
            </w:r>
          </w:p>
        </w:tc>
        <w:tc>
          <w:tcPr>
            <w:tcW w:w="1144" w:type="dxa"/>
            <w:vAlign w:val="center"/>
          </w:tcPr>
          <w:p w:rsidR="00FF4409" w:rsidRDefault="00FF4409">
            <w:pPr>
              <w:pStyle w:val="ConsPlusNormal"/>
              <w:jc w:val="center"/>
            </w:pPr>
            <w:r>
              <w:t>92450</w:t>
            </w:r>
          </w:p>
        </w:tc>
        <w:tc>
          <w:tcPr>
            <w:tcW w:w="1024" w:type="dxa"/>
            <w:vAlign w:val="center"/>
          </w:tcPr>
          <w:p w:rsidR="00FF4409" w:rsidRDefault="00FF4409">
            <w:pPr>
              <w:pStyle w:val="ConsPlusNormal"/>
              <w:jc w:val="center"/>
            </w:pPr>
            <w:r>
              <w:t>94981,9</w:t>
            </w:r>
          </w:p>
        </w:tc>
        <w:tc>
          <w:tcPr>
            <w:tcW w:w="1024" w:type="dxa"/>
            <w:vAlign w:val="center"/>
          </w:tcPr>
          <w:p w:rsidR="00FF4409" w:rsidRDefault="00FF4409">
            <w:pPr>
              <w:pStyle w:val="ConsPlusNormal"/>
              <w:jc w:val="center"/>
            </w:pPr>
            <w:r>
              <w:t>84854</w:t>
            </w:r>
          </w:p>
        </w:tc>
        <w:tc>
          <w:tcPr>
            <w:tcW w:w="1264" w:type="dxa"/>
            <w:vAlign w:val="center"/>
          </w:tcPr>
          <w:p w:rsidR="00FF4409" w:rsidRDefault="00FF4409">
            <w:pPr>
              <w:pStyle w:val="ConsPlusNormal"/>
              <w:jc w:val="center"/>
            </w:pPr>
            <w:r>
              <w:t>564772,9</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Основное мероприятие 6.2</w:t>
            </w:r>
          </w:p>
        </w:tc>
        <w:tc>
          <w:tcPr>
            <w:tcW w:w="2314" w:type="dxa"/>
            <w:vMerge w:val="restart"/>
            <w:vAlign w:val="center"/>
          </w:tcPr>
          <w:p w:rsidR="00FF4409" w:rsidRDefault="00FF4409">
            <w:pPr>
              <w:pStyle w:val="ConsPlusNormal"/>
              <w:jc w:val="center"/>
            </w:pPr>
            <w:r>
              <w:t>Субвенции на осуществление отдельных государственных полномочий по рассмотрению дел об административных правонарушениях</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r>
              <w:t>10417</w:t>
            </w:r>
          </w:p>
        </w:tc>
        <w:tc>
          <w:tcPr>
            <w:tcW w:w="844" w:type="dxa"/>
            <w:vAlign w:val="center"/>
          </w:tcPr>
          <w:p w:rsidR="00FF4409" w:rsidRDefault="00FF4409">
            <w:pPr>
              <w:pStyle w:val="ConsPlusNormal"/>
              <w:jc w:val="center"/>
            </w:pPr>
            <w:r>
              <w:t>16855</w:t>
            </w:r>
          </w:p>
        </w:tc>
        <w:tc>
          <w:tcPr>
            <w:tcW w:w="1144" w:type="dxa"/>
            <w:vAlign w:val="center"/>
          </w:tcPr>
          <w:p w:rsidR="00FF4409" w:rsidRDefault="00FF4409">
            <w:pPr>
              <w:pStyle w:val="ConsPlusNormal"/>
              <w:jc w:val="center"/>
            </w:pPr>
            <w:r>
              <w:t>10746,00</w:t>
            </w:r>
          </w:p>
        </w:tc>
        <w:tc>
          <w:tcPr>
            <w:tcW w:w="844" w:type="dxa"/>
            <w:vAlign w:val="center"/>
          </w:tcPr>
          <w:p w:rsidR="00FF4409" w:rsidRDefault="00FF4409">
            <w:pPr>
              <w:pStyle w:val="ConsPlusNormal"/>
              <w:jc w:val="center"/>
            </w:pPr>
            <w:r>
              <w:t>10746</w:t>
            </w:r>
          </w:p>
        </w:tc>
        <w:tc>
          <w:tcPr>
            <w:tcW w:w="1144" w:type="dxa"/>
            <w:vAlign w:val="center"/>
          </w:tcPr>
          <w:p w:rsidR="00FF4409" w:rsidRDefault="00FF4409">
            <w:pPr>
              <w:pStyle w:val="ConsPlusNormal"/>
              <w:jc w:val="center"/>
            </w:pPr>
            <w:r>
              <w:t>15258</w:t>
            </w:r>
          </w:p>
        </w:tc>
        <w:tc>
          <w:tcPr>
            <w:tcW w:w="1024" w:type="dxa"/>
            <w:vAlign w:val="center"/>
          </w:tcPr>
          <w:p w:rsidR="00FF4409" w:rsidRDefault="00FF4409">
            <w:pPr>
              <w:pStyle w:val="ConsPlusNormal"/>
              <w:jc w:val="center"/>
            </w:pPr>
            <w:r>
              <w:t>15518,0</w:t>
            </w:r>
          </w:p>
        </w:tc>
        <w:tc>
          <w:tcPr>
            <w:tcW w:w="1024" w:type="dxa"/>
            <w:vAlign w:val="center"/>
          </w:tcPr>
          <w:p w:rsidR="00FF4409" w:rsidRDefault="00FF4409">
            <w:pPr>
              <w:pStyle w:val="ConsPlusNormal"/>
              <w:jc w:val="center"/>
            </w:pPr>
            <w:r>
              <w:t>17305,0</w:t>
            </w:r>
          </w:p>
        </w:tc>
        <w:tc>
          <w:tcPr>
            <w:tcW w:w="1264" w:type="dxa"/>
            <w:vAlign w:val="center"/>
          </w:tcPr>
          <w:p w:rsidR="00FF4409" w:rsidRDefault="00FF4409">
            <w:pPr>
              <w:pStyle w:val="ConsPlusNormal"/>
              <w:jc w:val="center"/>
            </w:pPr>
            <w:r>
              <w:t>96845,0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r>
              <w:t>10417</w:t>
            </w:r>
          </w:p>
        </w:tc>
        <w:tc>
          <w:tcPr>
            <w:tcW w:w="844" w:type="dxa"/>
            <w:vAlign w:val="center"/>
          </w:tcPr>
          <w:p w:rsidR="00FF4409" w:rsidRDefault="00FF4409">
            <w:pPr>
              <w:pStyle w:val="ConsPlusNormal"/>
              <w:jc w:val="center"/>
            </w:pPr>
            <w:r>
              <w:t>16855</w:t>
            </w:r>
          </w:p>
        </w:tc>
        <w:tc>
          <w:tcPr>
            <w:tcW w:w="1144" w:type="dxa"/>
            <w:vAlign w:val="center"/>
          </w:tcPr>
          <w:p w:rsidR="00FF4409" w:rsidRDefault="00FF4409">
            <w:pPr>
              <w:pStyle w:val="ConsPlusNormal"/>
              <w:jc w:val="center"/>
            </w:pPr>
            <w:r>
              <w:t>10746,00</w:t>
            </w:r>
          </w:p>
        </w:tc>
        <w:tc>
          <w:tcPr>
            <w:tcW w:w="844" w:type="dxa"/>
            <w:vAlign w:val="center"/>
          </w:tcPr>
          <w:p w:rsidR="00FF4409" w:rsidRDefault="00FF4409">
            <w:pPr>
              <w:pStyle w:val="ConsPlusNormal"/>
              <w:jc w:val="center"/>
            </w:pPr>
            <w:r>
              <w:t>10746</w:t>
            </w:r>
          </w:p>
        </w:tc>
        <w:tc>
          <w:tcPr>
            <w:tcW w:w="1144" w:type="dxa"/>
            <w:vAlign w:val="center"/>
          </w:tcPr>
          <w:p w:rsidR="00FF4409" w:rsidRDefault="00FF4409">
            <w:pPr>
              <w:pStyle w:val="ConsPlusNormal"/>
              <w:jc w:val="center"/>
            </w:pPr>
            <w:r>
              <w:t>15258</w:t>
            </w:r>
          </w:p>
        </w:tc>
        <w:tc>
          <w:tcPr>
            <w:tcW w:w="1024" w:type="dxa"/>
            <w:vAlign w:val="center"/>
          </w:tcPr>
          <w:p w:rsidR="00FF4409" w:rsidRDefault="00FF4409">
            <w:pPr>
              <w:pStyle w:val="ConsPlusNormal"/>
              <w:jc w:val="center"/>
            </w:pPr>
            <w:r>
              <w:t>15518,0</w:t>
            </w:r>
          </w:p>
        </w:tc>
        <w:tc>
          <w:tcPr>
            <w:tcW w:w="1024" w:type="dxa"/>
            <w:vAlign w:val="center"/>
          </w:tcPr>
          <w:p w:rsidR="00FF4409" w:rsidRDefault="00FF4409">
            <w:pPr>
              <w:pStyle w:val="ConsPlusNormal"/>
              <w:jc w:val="center"/>
            </w:pPr>
            <w:r>
              <w:t>17305,0</w:t>
            </w:r>
          </w:p>
        </w:tc>
        <w:tc>
          <w:tcPr>
            <w:tcW w:w="1264" w:type="dxa"/>
            <w:vAlign w:val="center"/>
          </w:tcPr>
          <w:p w:rsidR="00FF4409" w:rsidRDefault="00FF4409">
            <w:pPr>
              <w:pStyle w:val="ConsPlusNormal"/>
              <w:jc w:val="center"/>
            </w:pPr>
            <w:r>
              <w:t>96845,0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Подпрограмма 7</w:t>
            </w:r>
          </w:p>
        </w:tc>
        <w:tc>
          <w:tcPr>
            <w:tcW w:w="2314" w:type="dxa"/>
            <w:vMerge w:val="restart"/>
            <w:vAlign w:val="center"/>
          </w:tcPr>
          <w:p w:rsidR="00FF4409" w:rsidRDefault="00FF4409">
            <w:pPr>
              <w:pStyle w:val="ConsPlusNormal"/>
              <w:jc w:val="center"/>
            </w:pPr>
            <w:r>
              <w:t>Обращение с твердыми коммунальными отходами на территории Белгородской области</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66399</w:t>
            </w:r>
          </w:p>
        </w:tc>
        <w:tc>
          <w:tcPr>
            <w:tcW w:w="1024" w:type="dxa"/>
            <w:vAlign w:val="center"/>
          </w:tcPr>
          <w:p w:rsidR="00FF4409" w:rsidRDefault="00FF4409">
            <w:pPr>
              <w:pStyle w:val="ConsPlusNormal"/>
              <w:jc w:val="center"/>
            </w:pPr>
            <w:r>
              <w:t>377120,0</w:t>
            </w:r>
          </w:p>
        </w:tc>
        <w:tc>
          <w:tcPr>
            <w:tcW w:w="1024" w:type="dxa"/>
            <w:vAlign w:val="center"/>
          </w:tcPr>
          <w:p w:rsidR="00FF4409" w:rsidRDefault="00FF4409">
            <w:pPr>
              <w:pStyle w:val="ConsPlusNormal"/>
              <w:jc w:val="center"/>
            </w:pPr>
            <w:r>
              <w:t>478258,1</w:t>
            </w:r>
          </w:p>
        </w:tc>
        <w:tc>
          <w:tcPr>
            <w:tcW w:w="1264" w:type="dxa"/>
            <w:vAlign w:val="center"/>
          </w:tcPr>
          <w:p w:rsidR="00FF4409" w:rsidRDefault="00FF4409">
            <w:pPr>
              <w:pStyle w:val="ConsPlusNormal"/>
              <w:jc w:val="center"/>
            </w:pPr>
            <w:r>
              <w:t>921777,1</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111059,7</w:t>
            </w:r>
          </w:p>
        </w:tc>
        <w:tc>
          <w:tcPr>
            <w:tcW w:w="1264" w:type="dxa"/>
            <w:vAlign w:val="center"/>
          </w:tcPr>
          <w:p w:rsidR="00FF4409" w:rsidRDefault="00FF4409">
            <w:pPr>
              <w:pStyle w:val="ConsPlusNormal"/>
              <w:jc w:val="center"/>
            </w:pPr>
            <w:r>
              <w:t>111059,7</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5000</w:t>
            </w:r>
          </w:p>
        </w:tc>
        <w:tc>
          <w:tcPr>
            <w:tcW w:w="1024" w:type="dxa"/>
            <w:vAlign w:val="center"/>
          </w:tcPr>
          <w:p w:rsidR="00FF4409" w:rsidRDefault="00FF4409">
            <w:pPr>
              <w:pStyle w:val="ConsPlusNormal"/>
              <w:jc w:val="center"/>
            </w:pPr>
            <w:r>
              <w:t>25564,0</w:t>
            </w:r>
          </w:p>
        </w:tc>
        <w:tc>
          <w:tcPr>
            <w:tcW w:w="1024" w:type="dxa"/>
            <w:vAlign w:val="center"/>
          </w:tcPr>
          <w:p w:rsidR="00FF4409" w:rsidRDefault="00FF4409">
            <w:pPr>
              <w:pStyle w:val="ConsPlusNormal"/>
              <w:jc w:val="center"/>
            </w:pPr>
            <w:r>
              <w:t>63726,4</w:t>
            </w:r>
          </w:p>
        </w:tc>
        <w:tc>
          <w:tcPr>
            <w:tcW w:w="1264" w:type="dxa"/>
            <w:vAlign w:val="center"/>
          </w:tcPr>
          <w:p w:rsidR="00FF4409" w:rsidRDefault="00FF4409">
            <w:pPr>
              <w:pStyle w:val="ConsPlusNormal"/>
              <w:jc w:val="center"/>
            </w:pPr>
            <w:r>
              <w:t>94290,4</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4436,0</w:t>
            </w:r>
          </w:p>
        </w:tc>
        <w:tc>
          <w:tcPr>
            <w:tcW w:w="1024" w:type="dxa"/>
            <w:vAlign w:val="center"/>
          </w:tcPr>
          <w:p w:rsidR="00FF4409" w:rsidRDefault="00FF4409">
            <w:pPr>
              <w:pStyle w:val="ConsPlusNormal"/>
              <w:jc w:val="center"/>
            </w:pPr>
            <w:r>
              <w:t>4835,9</w:t>
            </w:r>
          </w:p>
        </w:tc>
        <w:tc>
          <w:tcPr>
            <w:tcW w:w="1264" w:type="dxa"/>
            <w:vAlign w:val="center"/>
          </w:tcPr>
          <w:p w:rsidR="00FF4409" w:rsidRDefault="00FF4409">
            <w:pPr>
              <w:pStyle w:val="ConsPlusNormal"/>
              <w:jc w:val="center"/>
            </w:pPr>
            <w:r>
              <w:t>9271,9</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61399</w:t>
            </w:r>
          </w:p>
        </w:tc>
        <w:tc>
          <w:tcPr>
            <w:tcW w:w="1024" w:type="dxa"/>
            <w:vAlign w:val="center"/>
          </w:tcPr>
          <w:p w:rsidR="00FF4409" w:rsidRDefault="00FF4409">
            <w:pPr>
              <w:pStyle w:val="ConsPlusNormal"/>
              <w:jc w:val="center"/>
            </w:pPr>
            <w:r>
              <w:t>347120,0</w:t>
            </w:r>
          </w:p>
        </w:tc>
        <w:tc>
          <w:tcPr>
            <w:tcW w:w="1024" w:type="dxa"/>
            <w:vAlign w:val="center"/>
          </w:tcPr>
          <w:p w:rsidR="00FF4409" w:rsidRDefault="00FF4409">
            <w:pPr>
              <w:pStyle w:val="ConsPlusNormal"/>
              <w:jc w:val="center"/>
            </w:pPr>
            <w:r>
              <w:t>298636,1</w:t>
            </w:r>
          </w:p>
        </w:tc>
        <w:tc>
          <w:tcPr>
            <w:tcW w:w="1264" w:type="dxa"/>
            <w:vAlign w:val="center"/>
          </w:tcPr>
          <w:p w:rsidR="00FF4409" w:rsidRDefault="00FF4409">
            <w:pPr>
              <w:pStyle w:val="ConsPlusNormal"/>
              <w:jc w:val="center"/>
            </w:pPr>
            <w:r>
              <w:t>707155,1</w:t>
            </w:r>
          </w:p>
        </w:tc>
      </w:tr>
      <w:tr w:rsidR="00FF4409">
        <w:tc>
          <w:tcPr>
            <w:tcW w:w="1849" w:type="dxa"/>
            <w:vMerge w:val="restart"/>
            <w:vAlign w:val="center"/>
          </w:tcPr>
          <w:p w:rsidR="00FF4409" w:rsidRDefault="00FF4409">
            <w:pPr>
              <w:pStyle w:val="ConsPlusNormal"/>
              <w:jc w:val="center"/>
            </w:pPr>
            <w:r>
              <w:t>Основное мероприятие 7.1</w:t>
            </w:r>
          </w:p>
        </w:tc>
        <w:tc>
          <w:tcPr>
            <w:tcW w:w="2314" w:type="dxa"/>
            <w:vMerge w:val="restart"/>
            <w:vAlign w:val="center"/>
          </w:tcPr>
          <w:p w:rsidR="00FF4409" w:rsidRDefault="00FF4409">
            <w:pPr>
              <w:pStyle w:val="ConsPlusNormal"/>
              <w:jc w:val="center"/>
            </w:pPr>
            <w:r>
              <w:t>Создание эффективных механизмов управления в отрасли обращения с твердыми коммунальными отходами</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61399</w:t>
            </w:r>
          </w:p>
        </w:tc>
        <w:tc>
          <w:tcPr>
            <w:tcW w:w="1024" w:type="dxa"/>
            <w:vAlign w:val="center"/>
          </w:tcPr>
          <w:p w:rsidR="00FF4409" w:rsidRDefault="00FF4409">
            <w:pPr>
              <w:pStyle w:val="ConsPlusNormal"/>
              <w:jc w:val="center"/>
            </w:pPr>
            <w:r>
              <w:t>372120</w:t>
            </w:r>
          </w:p>
        </w:tc>
        <w:tc>
          <w:tcPr>
            <w:tcW w:w="1024" w:type="dxa"/>
            <w:vAlign w:val="center"/>
          </w:tcPr>
          <w:p w:rsidR="00FF4409" w:rsidRDefault="00FF4409">
            <w:pPr>
              <w:pStyle w:val="ConsPlusNormal"/>
              <w:jc w:val="center"/>
            </w:pPr>
            <w:r>
              <w:t>330836,8</w:t>
            </w:r>
          </w:p>
        </w:tc>
        <w:tc>
          <w:tcPr>
            <w:tcW w:w="1264" w:type="dxa"/>
            <w:vAlign w:val="center"/>
          </w:tcPr>
          <w:p w:rsidR="00FF4409" w:rsidRDefault="00FF4409">
            <w:pPr>
              <w:pStyle w:val="ConsPlusNormal"/>
              <w:jc w:val="center"/>
            </w:pPr>
            <w:r>
              <w:t>764355,8</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20564,0</w:t>
            </w:r>
          </w:p>
        </w:tc>
        <w:tc>
          <w:tcPr>
            <w:tcW w:w="1024" w:type="dxa"/>
            <w:vAlign w:val="center"/>
          </w:tcPr>
          <w:p w:rsidR="00FF4409" w:rsidRDefault="00FF4409">
            <w:pPr>
              <w:pStyle w:val="ConsPlusNormal"/>
              <w:jc w:val="center"/>
            </w:pPr>
            <w:r>
              <w:t>30537,4</w:t>
            </w:r>
          </w:p>
        </w:tc>
        <w:tc>
          <w:tcPr>
            <w:tcW w:w="1264" w:type="dxa"/>
            <w:vAlign w:val="center"/>
          </w:tcPr>
          <w:p w:rsidR="00FF4409" w:rsidRDefault="00FF4409">
            <w:pPr>
              <w:pStyle w:val="ConsPlusNormal"/>
              <w:jc w:val="center"/>
            </w:pPr>
            <w:r>
              <w:t>51101,4</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4436,0</w:t>
            </w:r>
          </w:p>
        </w:tc>
        <w:tc>
          <w:tcPr>
            <w:tcW w:w="1024" w:type="dxa"/>
            <w:vAlign w:val="center"/>
          </w:tcPr>
          <w:p w:rsidR="00FF4409" w:rsidRDefault="00FF4409">
            <w:pPr>
              <w:pStyle w:val="ConsPlusNormal"/>
              <w:jc w:val="center"/>
            </w:pPr>
            <w:r>
              <w:t>1663,3</w:t>
            </w:r>
          </w:p>
        </w:tc>
        <w:tc>
          <w:tcPr>
            <w:tcW w:w="1264" w:type="dxa"/>
            <w:vAlign w:val="center"/>
          </w:tcPr>
          <w:p w:rsidR="00FF4409" w:rsidRDefault="00FF4409">
            <w:pPr>
              <w:pStyle w:val="ConsPlusNormal"/>
              <w:jc w:val="center"/>
            </w:pPr>
            <w:r>
              <w:t>6099,3</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 xml:space="preserve">территориальные внебюджетные </w:t>
            </w:r>
            <w:r>
              <w:lastRenderedPageBreak/>
              <w:t>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61399</w:t>
            </w:r>
          </w:p>
        </w:tc>
        <w:tc>
          <w:tcPr>
            <w:tcW w:w="1024" w:type="dxa"/>
            <w:vAlign w:val="center"/>
          </w:tcPr>
          <w:p w:rsidR="00FF4409" w:rsidRDefault="00FF4409">
            <w:pPr>
              <w:pStyle w:val="ConsPlusNormal"/>
              <w:jc w:val="center"/>
            </w:pPr>
            <w:r>
              <w:t>347120,0</w:t>
            </w:r>
          </w:p>
        </w:tc>
        <w:tc>
          <w:tcPr>
            <w:tcW w:w="1024" w:type="dxa"/>
            <w:vAlign w:val="center"/>
          </w:tcPr>
          <w:p w:rsidR="00FF4409" w:rsidRDefault="00FF4409">
            <w:pPr>
              <w:pStyle w:val="ConsPlusNormal"/>
              <w:jc w:val="center"/>
            </w:pPr>
            <w:r>
              <w:t>298636,1</w:t>
            </w:r>
          </w:p>
        </w:tc>
        <w:tc>
          <w:tcPr>
            <w:tcW w:w="1264" w:type="dxa"/>
            <w:vAlign w:val="center"/>
          </w:tcPr>
          <w:p w:rsidR="00FF4409" w:rsidRDefault="00FF4409">
            <w:pPr>
              <w:pStyle w:val="ConsPlusNormal"/>
              <w:jc w:val="center"/>
            </w:pPr>
            <w:r>
              <w:t>707155,1</w:t>
            </w:r>
          </w:p>
        </w:tc>
      </w:tr>
      <w:tr w:rsidR="00FF4409">
        <w:tc>
          <w:tcPr>
            <w:tcW w:w="1849" w:type="dxa"/>
            <w:vMerge w:val="restart"/>
            <w:vAlign w:val="center"/>
          </w:tcPr>
          <w:p w:rsidR="00FF4409" w:rsidRDefault="00FF4409">
            <w:pPr>
              <w:pStyle w:val="ConsPlusNormal"/>
              <w:jc w:val="center"/>
            </w:pPr>
            <w:r>
              <w:t>Основное мероприятие 7.2</w:t>
            </w:r>
          </w:p>
        </w:tc>
        <w:tc>
          <w:tcPr>
            <w:tcW w:w="2314" w:type="dxa"/>
            <w:vMerge w:val="restart"/>
            <w:vAlign w:val="center"/>
          </w:tcPr>
          <w:p w:rsidR="00FF4409" w:rsidRDefault="00FF4409">
            <w:pPr>
              <w:pStyle w:val="ConsPlusNormal"/>
              <w:jc w:val="center"/>
            </w:pPr>
            <w:r>
              <w:t>Разработка электронной модели территориальной схемы по обращению с отходами</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5000</w:t>
            </w:r>
          </w:p>
        </w:tc>
        <w:tc>
          <w:tcPr>
            <w:tcW w:w="1024" w:type="dxa"/>
            <w:vAlign w:val="center"/>
          </w:tcPr>
          <w:p w:rsidR="00FF4409" w:rsidRDefault="00FF4409">
            <w:pPr>
              <w:pStyle w:val="ConsPlusNormal"/>
              <w:jc w:val="center"/>
            </w:pPr>
            <w:r>
              <w:t>5000,0</w:t>
            </w: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r>
              <w:t>10000,0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5000</w:t>
            </w:r>
          </w:p>
        </w:tc>
        <w:tc>
          <w:tcPr>
            <w:tcW w:w="1024" w:type="dxa"/>
            <w:vAlign w:val="center"/>
          </w:tcPr>
          <w:p w:rsidR="00FF4409" w:rsidRDefault="00FF4409">
            <w:pPr>
              <w:pStyle w:val="ConsPlusNormal"/>
              <w:jc w:val="center"/>
            </w:pPr>
            <w:r>
              <w:t>5000,0</w:t>
            </w: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r>
              <w:t>10000,0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Основное мероприятие 7.3</w:t>
            </w:r>
          </w:p>
        </w:tc>
        <w:tc>
          <w:tcPr>
            <w:tcW w:w="2314" w:type="dxa"/>
            <w:vMerge w:val="restart"/>
            <w:vAlign w:val="center"/>
          </w:tcPr>
          <w:p w:rsidR="00FF4409" w:rsidRDefault="00FF4409">
            <w:pPr>
              <w:pStyle w:val="ConsPlusNormal"/>
              <w:jc w:val="center"/>
            </w:pPr>
            <w:r>
              <w:t>Субсидии на разработку проектно-сметной документации на рекультивацию объектов накопленного вреда окружающей среде</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31720,5</w:t>
            </w:r>
          </w:p>
        </w:tc>
        <w:tc>
          <w:tcPr>
            <w:tcW w:w="1264" w:type="dxa"/>
            <w:vAlign w:val="center"/>
          </w:tcPr>
          <w:p w:rsidR="00FF4409" w:rsidRDefault="00FF4409">
            <w:pPr>
              <w:pStyle w:val="ConsPlusNormal"/>
              <w:jc w:val="center"/>
            </w:pPr>
            <w:r>
              <w:t>31720,5</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28547,9</w:t>
            </w:r>
          </w:p>
        </w:tc>
        <w:tc>
          <w:tcPr>
            <w:tcW w:w="1264" w:type="dxa"/>
            <w:vAlign w:val="center"/>
          </w:tcPr>
          <w:p w:rsidR="00FF4409" w:rsidRDefault="00FF4409">
            <w:pPr>
              <w:pStyle w:val="ConsPlusNormal"/>
              <w:jc w:val="center"/>
            </w:pPr>
            <w:r>
              <w:t>28547,9</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3172,6</w:t>
            </w:r>
          </w:p>
        </w:tc>
        <w:tc>
          <w:tcPr>
            <w:tcW w:w="1264" w:type="dxa"/>
            <w:vAlign w:val="center"/>
          </w:tcPr>
          <w:p w:rsidR="00FF4409" w:rsidRDefault="00FF4409">
            <w:pPr>
              <w:pStyle w:val="ConsPlusNormal"/>
              <w:jc w:val="center"/>
            </w:pPr>
            <w:r>
              <w:t>3172,6</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Проект 7.G2</w:t>
            </w:r>
          </w:p>
        </w:tc>
        <w:tc>
          <w:tcPr>
            <w:tcW w:w="2314" w:type="dxa"/>
            <w:vMerge w:val="restart"/>
            <w:vAlign w:val="center"/>
          </w:tcPr>
          <w:p w:rsidR="00FF4409" w:rsidRDefault="00FF4409">
            <w:pPr>
              <w:pStyle w:val="ConsPlusNormal"/>
              <w:jc w:val="center"/>
            </w:pPr>
            <w:r>
              <w:t>Комплексная система обращения с твердыми коммунальными отходами</w:t>
            </w:r>
          </w:p>
        </w:tc>
        <w:tc>
          <w:tcPr>
            <w:tcW w:w="2224" w:type="dxa"/>
            <w:vAlign w:val="center"/>
          </w:tcPr>
          <w:p w:rsidR="00FF4409" w:rsidRDefault="00FF4409">
            <w:pPr>
              <w:pStyle w:val="ConsPlusNormal"/>
              <w:jc w:val="center"/>
            </w:pPr>
            <w:r>
              <w:t>Всего</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115700,8</w:t>
            </w:r>
          </w:p>
        </w:tc>
        <w:tc>
          <w:tcPr>
            <w:tcW w:w="1264" w:type="dxa"/>
            <w:vAlign w:val="center"/>
          </w:tcPr>
          <w:p w:rsidR="00FF4409" w:rsidRDefault="00FF4409">
            <w:pPr>
              <w:pStyle w:val="ConsPlusNormal"/>
              <w:jc w:val="center"/>
            </w:pPr>
            <w:r>
              <w:t>115700,8</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федеральный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111059,7</w:t>
            </w:r>
          </w:p>
        </w:tc>
        <w:tc>
          <w:tcPr>
            <w:tcW w:w="1264" w:type="dxa"/>
            <w:vAlign w:val="center"/>
          </w:tcPr>
          <w:p w:rsidR="00FF4409" w:rsidRDefault="00FF4409">
            <w:pPr>
              <w:pStyle w:val="ConsPlusNormal"/>
              <w:jc w:val="center"/>
            </w:pPr>
            <w:r>
              <w:t>111059,7</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областной бюджет</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4641,1</w:t>
            </w:r>
          </w:p>
        </w:tc>
        <w:tc>
          <w:tcPr>
            <w:tcW w:w="1264" w:type="dxa"/>
            <w:vAlign w:val="center"/>
          </w:tcPr>
          <w:p w:rsidR="00FF4409" w:rsidRDefault="00FF4409">
            <w:pPr>
              <w:pStyle w:val="ConsPlusNormal"/>
              <w:jc w:val="center"/>
            </w:pPr>
            <w:r>
              <w:t>4641,1</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консолидированные бюджеты муниципальных образований</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территориальные внебюджетные фонды</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224" w:type="dxa"/>
            <w:vAlign w:val="center"/>
          </w:tcPr>
          <w:p w:rsidR="00FF4409" w:rsidRDefault="00FF4409">
            <w:pPr>
              <w:pStyle w:val="ConsPlusNormal"/>
              <w:jc w:val="center"/>
            </w:pPr>
            <w:r>
              <w:t>иные источники</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264" w:type="dxa"/>
            <w:vAlign w:val="center"/>
          </w:tcPr>
          <w:p w:rsidR="00FF4409" w:rsidRDefault="00FF4409">
            <w:pPr>
              <w:pStyle w:val="ConsPlusNormal"/>
              <w:jc w:val="center"/>
            </w:pPr>
          </w:p>
        </w:tc>
      </w:tr>
    </w:tbl>
    <w:p w:rsidR="00FF4409" w:rsidRDefault="00FF4409">
      <w:pPr>
        <w:pStyle w:val="ConsPlusNormal"/>
        <w:sectPr w:rsidR="00FF4409">
          <w:pgSz w:w="16838" w:h="11905" w:orient="landscape"/>
          <w:pgMar w:top="1701" w:right="1134" w:bottom="850" w:left="1134" w:header="0" w:footer="0" w:gutter="0"/>
          <w:cols w:space="720"/>
          <w:titlePg/>
        </w:sectPr>
      </w:pPr>
    </w:p>
    <w:p w:rsidR="00FF4409" w:rsidRDefault="00FF4409">
      <w:pPr>
        <w:pStyle w:val="ConsPlusNormal"/>
        <w:jc w:val="center"/>
      </w:pPr>
    </w:p>
    <w:p w:rsidR="00FF4409" w:rsidRDefault="00FF4409">
      <w:pPr>
        <w:pStyle w:val="ConsPlusTitle"/>
        <w:jc w:val="center"/>
        <w:outlineLvl w:val="2"/>
      </w:pPr>
      <w:r>
        <w:t>Ресурсное обеспечение и прогнозная (справочная) оценка</w:t>
      </w:r>
    </w:p>
    <w:p w:rsidR="00FF4409" w:rsidRDefault="00FF4409">
      <w:pPr>
        <w:pStyle w:val="ConsPlusTitle"/>
        <w:jc w:val="center"/>
      </w:pPr>
      <w:r>
        <w:t>расходов на реализацию основных мероприятий (мероприятий)</w:t>
      </w:r>
    </w:p>
    <w:p w:rsidR="00FF4409" w:rsidRDefault="00FF4409">
      <w:pPr>
        <w:pStyle w:val="ConsPlusTitle"/>
        <w:jc w:val="center"/>
      </w:pPr>
      <w:r>
        <w:t>государственной программы области из различных источников</w:t>
      </w:r>
    </w:p>
    <w:p w:rsidR="00FF4409" w:rsidRDefault="00FF4409">
      <w:pPr>
        <w:pStyle w:val="ConsPlusTitle"/>
        <w:jc w:val="center"/>
      </w:pPr>
      <w:r>
        <w:t>финансирования на 2 этапе реализации</w:t>
      </w:r>
    </w:p>
    <w:p w:rsidR="00FF4409" w:rsidRDefault="00FF4409">
      <w:pPr>
        <w:pStyle w:val="ConsPlusNormal"/>
        <w:jc w:val="center"/>
      </w:pPr>
      <w:r>
        <w:t xml:space="preserve">(в ред. </w:t>
      </w:r>
      <w:hyperlink r:id="rId200">
        <w:r>
          <w:rPr>
            <w:color w:val="0000FF"/>
          </w:rPr>
          <w:t>постановления</w:t>
        </w:r>
      </w:hyperlink>
      <w:r>
        <w:t xml:space="preserve"> Правительства Белгородской области</w:t>
      </w:r>
    </w:p>
    <w:p w:rsidR="00FF4409" w:rsidRDefault="00FF4409">
      <w:pPr>
        <w:pStyle w:val="ConsPlusNormal"/>
        <w:jc w:val="center"/>
      </w:pPr>
      <w:r>
        <w:t>от 06.02.2023 N 44-пп)</w:t>
      </w:r>
    </w:p>
    <w:p w:rsidR="00FF4409" w:rsidRDefault="00FF4409">
      <w:pPr>
        <w:pStyle w:val="ConsPlusNormal"/>
        <w:jc w:val="right"/>
      </w:pPr>
    </w:p>
    <w:p w:rsidR="00FF4409" w:rsidRDefault="00FF4409">
      <w:pPr>
        <w:pStyle w:val="ConsPlusNormal"/>
        <w:jc w:val="right"/>
      </w:pPr>
      <w:r>
        <w:t>Таблица 2</w:t>
      </w:r>
    </w:p>
    <w:p w:rsidR="00FF4409" w:rsidRDefault="00FF440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9"/>
        <w:gridCol w:w="2778"/>
        <w:gridCol w:w="2224"/>
        <w:gridCol w:w="1909"/>
        <w:gridCol w:w="1144"/>
        <w:gridCol w:w="1144"/>
        <w:gridCol w:w="1144"/>
        <w:gridCol w:w="1144"/>
        <w:gridCol w:w="1024"/>
        <w:gridCol w:w="1144"/>
      </w:tblGrid>
      <w:tr w:rsidR="00FF4409">
        <w:tc>
          <w:tcPr>
            <w:tcW w:w="1849" w:type="dxa"/>
            <w:vMerge w:val="restart"/>
          </w:tcPr>
          <w:p w:rsidR="00FF4409" w:rsidRDefault="00FF4409">
            <w:pPr>
              <w:pStyle w:val="ConsPlusNormal"/>
              <w:jc w:val="center"/>
            </w:pPr>
            <w:r>
              <w:t>Статус</w:t>
            </w:r>
          </w:p>
        </w:tc>
        <w:tc>
          <w:tcPr>
            <w:tcW w:w="2778" w:type="dxa"/>
            <w:vMerge w:val="restart"/>
          </w:tcPr>
          <w:p w:rsidR="00FF4409" w:rsidRDefault="00FF4409">
            <w:pPr>
              <w:pStyle w:val="ConsPlusNormal"/>
              <w:jc w:val="center"/>
            </w:pPr>
            <w:r>
              <w:t>Наименование государственной программы, подпрограммы, основного мероприятия</w:t>
            </w:r>
          </w:p>
        </w:tc>
        <w:tc>
          <w:tcPr>
            <w:tcW w:w="2224" w:type="dxa"/>
            <w:vMerge w:val="restart"/>
          </w:tcPr>
          <w:p w:rsidR="00FF4409" w:rsidRDefault="00FF4409">
            <w:pPr>
              <w:pStyle w:val="ConsPlusNormal"/>
              <w:jc w:val="center"/>
            </w:pPr>
            <w:r>
              <w:t>Источники финансирования</w:t>
            </w:r>
          </w:p>
        </w:tc>
        <w:tc>
          <w:tcPr>
            <w:tcW w:w="1909" w:type="dxa"/>
            <w:vMerge w:val="restart"/>
          </w:tcPr>
          <w:p w:rsidR="00FF4409" w:rsidRDefault="00FF4409">
            <w:pPr>
              <w:pStyle w:val="ConsPlusNormal"/>
              <w:jc w:val="center"/>
            </w:pPr>
            <w:r>
              <w:t>Общий объем финансирования, тыс. рублей</w:t>
            </w:r>
          </w:p>
        </w:tc>
        <w:tc>
          <w:tcPr>
            <w:tcW w:w="5600" w:type="dxa"/>
            <w:gridSpan w:val="5"/>
          </w:tcPr>
          <w:p w:rsidR="00FF4409" w:rsidRDefault="00FF4409">
            <w:pPr>
              <w:pStyle w:val="ConsPlusNormal"/>
              <w:jc w:val="center"/>
            </w:pPr>
            <w:r>
              <w:t>Расходы (тыс. рублей), годы</w:t>
            </w:r>
          </w:p>
        </w:tc>
        <w:tc>
          <w:tcPr>
            <w:tcW w:w="1144" w:type="dxa"/>
            <w:vMerge w:val="restart"/>
          </w:tcPr>
          <w:p w:rsidR="00FF4409" w:rsidRDefault="00FF4409">
            <w:pPr>
              <w:pStyle w:val="ConsPlusNormal"/>
              <w:jc w:val="center"/>
            </w:pPr>
            <w:r>
              <w:t>Итого на 2 этапе (2021 - 2025)</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Merge/>
          </w:tcPr>
          <w:p w:rsidR="00FF4409" w:rsidRDefault="00FF4409">
            <w:pPr>
              <w:pStyle w:val="ConsPlusNormal"/>
            </w:pPr>
          </w:p>
        </w:tc>
        <w:tc>
          <w:tcPr>
            <w:tcW w:w="1909" w:type="dxa"/>
            <w:vMerge/>
          </w:tcPr>
          <w:p w:rsidR="00FF4409" w:rsidRDefault="00FF4409">
            <w:pPr>
              <w:pStyle w:val="ConsPlusNormal"/>
            </w:pPr>
          </w:p>
        </w:tc>
        <w:tc>
          <w:tcPr>
            <w:tcW w:w="1144" w:type="dxa"/>
          </w:tcPr>
          <w:p w:rsidR="00FF4409" w:rsidRDefault="00FF4409">
            <w:pPr>
              <w:pStyle w:val="ConsPlusNormal"/>
              <w:jc w:val="center"/>
            </w:pPr>
            <w:r>
              <w:t>2021 год</w:t>
            </w:r>
          </w:p>
        </w:tc>
        <w:tc>
          <w:tcPr>
            <w:tcW w:w="1144" w:type="dxa"/>
          </w:tcPr>
          <w:p w:rsidR="00FF4409" w:rsidRDefault="00FF4409">
            <w:pPr>
              <w:pStyle w:val="ConsPlusNormal"/>
              <w:jc w:val="center"/>
            </w:pPr>
            <w:r>
              <w:t>2022 год</w:t>
            </w:r>
          </w:p>
        </w:tc>
        <w:tc>
          <w:tcPr>
            <w:tcW w:w="1144" w:type="dxa"/>
          </w:tcPr>
          <w:p w:rsidR="00FF4409" w:rsidRDefault="00FF4409">
            <w:pPr>
              <w:pStyle w:val="ConsPlusNormal"/>
              <w:jc w:val="center"/>
            </w:pPr>
            <w:r>
              <w:t>2023 год</w:t>
            </w:r>
          </w:p>
        </w:tc>
        <w:tc>
          <w:tcPr>
            <w:tcW w:w="1144" w:type="dxa"/>
          </w:tcPr>
          <w:p w:rsidR="00FF4409" w:rsidRDefault="00FF4409">
            <w:pPr>
              <w:pStyle w:val="ConsPlusNormal"/>
              <w:jc w:val="center"/>
            </w:pPr>
            <w:r>
              <w:t>2024 год</w:t>
            </w:r>
          </w:p>
        </w:tc>
        <w:tc>
          <w:tcPr>
            <w:tcW w:w="1024" w:type="dxa"/>
          </w:tcPr>
          <w:p w:rsidR="00FF4409" w:rsidRDefault="00FF4409">
            <w:pPr>
              <w:pStyle w:val="ConsPlusNormal"/>
              <w:jc w:val="center"/>
            </w:pPr>
            <w:r>
              <w:t>2025 год</w:t>
            </w:r>
          </w:p>
        </w:tc>
        <w:tc>
          <w:tcPr>
            <w:tcW w:w="1144" w:type="dxa"/>
            <w:vMerge/>
          </w:tcPr>
          <w:p w:rsidR="00FF4409" w:rsidRDefault="00FF4409">
            <w:pPr>
              <w:pStyle w:val="ConsPlusNormal"/>
            </w:pPr>
          </w:p>
        </w:tc>
      </w:tr>
      <w:tr w:rsidR="00FF4409">
        <w:tc>
          <w:tcPr>
            <w:tcW w:w="1849" w:type="dxa"/>
          </w:tcPr>
          <w:p w:rsidR="00FF4409" w:rsidRDefault="00FF4409">
            <w:pPr>
              <w:pStyle w:val="ConsPlusNormal"/>
              <w:jc w:val="center"/>
            </w:pPr>
            <w:r>
              <w:t>1</w:t>
            </w:r>
          </w:p>
        </w:tc>
        <w:tc>
          <w:tcPr>
            <w:tcW w:w="2778" w:type="dxa"/>
          </w:tcPr>
          <w:p w:rsidR="00FF4409" w:rsidRDefault="00FF4409">
            <w:pPr>
              <w:pStyle w:val="ConsPlusNormal"/>
              <w:jc w:val="center"/>
            </w:pPr>
            <w:r>
              <w:t>2</w:t>
            </w:r>
          </w:p>
        </w:tc>
        <w:tc>
          <w:tcPr>
            <w:tcW w:w="2224" w:type="dxa"/>
          </w:tcPr>
          <w:p w:rsidR="00FF4409" w:rsidRDefault="00FF4409">
            <w:pPr>
              <w:pStyle w:val="ConsPlusNormal"/>
              <w:jc w:val="center"/>
            </w:pPr>
            <w:r>
              <w:t>3</w:t>
            </w:r>
          </w:p>
        </w:tc>
        <w:tc>
          <w:tcPr>
            <w:tcW w:w="1909" w:type="dxa"/>
          </w:tcPr>
          <w:p w:rsidR="00FF4409" w:rsidRDefault="00FF4409">
            <w:pPr>
              <w:pStyle w:val="ConsPlusNormal"/>
              <w:jc w:val="center"/>
            </w:pPr>
            <w:r>
              <w:t>4</w:t>
            </w:r>
          </w:p>
        </w:tc>
        <w:tc>
          <w:tcPr>
            <w:tcW w:w="1144" w:type="dxa"/>
          </w:tcPr>
          <w:p w:rsidR="00FF4409" w:rsidRDefault="00FF4409">
            <w:pPr>
              <w:pStyle w:val="ConsPlusNormal"/>
              <w:jc w:val="center"/>
            </w:pPr>
            <w:r>
              <w:t>5</w:t>
            </w:r>
          </w:p>
        </w:tc>
        <w:tc>
          <w:tcPr>
            <w:tcW w:w="1144" w:type="dxa"/>
          </w:tcPr>
          <w:p w:rsidR="00FF4409" w:rsidRDefault="00FF4409">
            <w:pPr>
              <w:pStyle w:val="ConsPlusNormal"/>
              <w:jc w:val="center"/>
            </w:pPr>
            <w:r>
              <w:t>6</w:t>
            </w:r>
          </w:p>
        </w:tc>
        <w:tc>
          <w:tcPr>
            <w:tcW w:w="1144" w:type="dxa"/>
          </w:tcPr>
          <w:p w:rsidR="00FF4409" w:rsidRDefault="00FF4409">
            <w:pPr>
              <w:pStyle w:val="ConsPlusNormal"/>
              <w:jc w:val="center"/>
            </w:pPr>
            <w:r>
              <w:t>7</w:t>
            </w:r>
          </w:p>
        </w:tc>
        <w:tc>
          <w:tcPr>
            <w:tcW w:w="1144" w:type="dxa"/>
          </w:tcPr>
          <w:p w:rsidR="00FF4409" w:rsidRDefault="00FF4409">
            <w:pPr>
              <w:pStyle w:val="ConsPlusNormal"/>
              <w:jc w:val="center"/>
            </w:pPr>
            <w:r>
              <w:t>8</w:t>
            </w:r>
          </w:p>
        </w:tc>
        <w:tc>
          <w:tcPr>
            <w:tcW w:w="1024" w:type="dxa"/>
          </w:tcPr>
          <w:p w:rsidR="00FF4409" w:rsidRDefault="00FF4409">
            <w:pPr>
              <w:pStyle w:val="ConsPlusNormal"/>
              <w:jc w:val="center"/>
            </w:pPr>
            <w:r>
              <w:t>9</w:t>
            </w:r>
          </w:p>
        </w:tc>
        <w:tc>
          <w:tcPr>
            <w:tcW w:w="1144" w:type="dxa"/>
          </w:tcPr>
          <w:p w:rsidR="00FF4409" w:rsidRDefault="00FF4409">
            <w:pPr>
              <w:pStyle w:val="ConsPlusNormal"/>
              <w:jc w:val="center"/>
            </w:pPr>
            <w:r>
              <w:t>10</w:t>
            </w:r>
          </w:p>
        </w:tc>
      </w:tr>
      <w:tr w:rsidR="00FF4409">
        <w:tc>
          <w:tcPr>
            <w:tcW w:w="1849" w:type="dxa"/>
            <w:vMerge w:val="restart"/>
            <w:vAlign w:val="center"/>
          </w:tcPr>
          <w:p w:rsidR="00FF4409" w:rsidRDefault="00FF4409">
            <w:pPr>
              <w:pStyle w:val="ConsPlusNormal"/>
            </w:pPr>
            <w:r>
              <w:t>Государственная программа Белгородской области</w:t>
            </w:r>
          </w:p>
        </w:tc>
        <w:tc>
          <w:tcPr>
            <w:tcW w:w="2778" w:type="dxa"/>
            <w:vMerge w:val="restart"/>
            <w:vAlign w:val="center"/>
          </w:tcPr>
          <w:p w:rsidR="00FF4409" w:rsidRDefault="00FF4409">
            <w:pPr>
              <w:pStyle w:val="ConsPlusNormal"/>
            </w:pPr>
            <w:r>
              <w:t>Развитие водного и лесного хозяйства Белгородской области, охрана окружающей среды</w:t>
            </w:r>
          </w:p>
        </w:tc>
        <w:tc>
          <w:tcPr>
            <w:tcW w:w="2224" w:type="dxa"/>
            <w:vAlign w:val="center"/>
          </w:tcPr>
          <w:p w:rsidR="00FF4409" w:rsidRDefault="00FF4409">
            <w:pPr>
              <w:pStyle w:val="ConsPlusNormal"/>
              <w:jc w:val="both"/>
            </w:pPr>
            <w:r>
              <w:t>Всего</w:t>
            </w:r>
          </w:p>
        </w:tc>
        <w:tc>
          <w:tcPr>
            <w:tcW w:w="1909" w:type="dxa"/>
            <w:vAlign w:val="center"/>
          </w:tcPr>
          <w:p w:rsidR="00FF4409" w:rsidRDefault="00FF4409">
            <w:pPr>
              <w:pStyle w:val="ConsPlusNormal"/>
              <w:jc w:val="both"/>
            </w:pPr>
            <w:r>
              <w:t>10059616,9</w:t>
            </w:r>
          </w:p>
        </w:tc>
        <w:tc>
          <w:tcPr>
            <w:tcW w:w="1144" w:type="dxa"/>
            <w:vAlign w:val="center"/>
          </w:tcPr>
          <w:p w:rsidR="00FF4409" w:rsidRDefault="00FF4409">
            <w:pPr>
              <w:pStyle w:val="ConsPlusNormal"/>
              <w:jc w:val="both"/>
            </w:pPr>
            <w:r>
              <w:t>733716,5</w:t>
            </w:r>
          </w:p>
        </w:tc>
        <w:tc>
          <w:tcPr>
            <w:tcW w:w="1144" w:type="dxa"/>
            <w:vAlign w:val="center"/>
          </w:tcPr>
          <w:p w:rsidR="00FF4409" w:rsidRDefault="00FF4409">
            <w:pPr>
              <w:pStyle w:val="ConsPlusNormal"/>
              <w:jc w:val="both"/>
            </w:pPr>
            <w:r>
              <w:t>1889351,6</w:t>
            </w:r>
          </w:p>
        </w:tc>
        <w:tc>
          <w:tcPr>
            <w:tcW w:w="1144" w:type="dxa"/>
            <w:vAlign w:val="center"/>
          </w:tcPr>
          <w:p w:rsidR="00FF4409" w:rsidRDefault="00FF4409">
            <w:pPr>
              <w:pStyle w:val="ConsPlusNormal"/>
              <w:jc w:val="both"/>
            </w:pPr>
            <w:r>
              <w:t>1756396,6</w:t>
            </w:r>
          </w:p>
        </w:tc>
        <w:tc>
          <w:tcPr>
            <w:tcW w:w="1144" w:type="dxa"/>
            <w:vAlign w:val="center"/>
          </w:tcPr>
          <w:p w:rsidR="00FF4409" w:rsidRDefault="00FF4409">
            <w:pPr>
              <w:pStyle w:val="ConsPlusNormal"/>
              <w:jc w:val="both"/>
            </w:pPr>
            <w:r>
              <w:t>1324469,9</w:t>
            </w:r>
          </w:p>
        </w:tc>
        <w:tc>
          <w:tcPr>
            <w:tcW w:w="1024" w:type="dxa"/>
            <w:vAlign w:val="center"/>
          </w:tcPr>
          <w:p w:rsidR="00FF4409" w:rsidRDefault="00FF4409">
            <w:pPr>
              <w:pStyle w:val="ConsPlusNormal"/>
              <w:jc w:val="both"/>
            </w:pPr>
            <w:r>
              <w:t>629383,2</w:t>
            </w:r>
          </w:p>
        </w:tc>
        <w:tc>
          <w:tcPr>
            <w:tcW w:w="1144" w:type="dxa"/>
            <w:vAlign w:val="center"/>
          </w:tcPr>
          <w:p w:rsidR="00FF4409" w:rsidRDefault="00FF4409">
            <w:pPr>
              <w:pStyle w:val="ConsPlusNormal"/>
              <w:jc w:val="both"/>
            </w:pPr>
            <w:r>
              <w:t>6333317,8</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r>
              <w:t>2756934,5</w:t>
            </w:r>
          </w:p>
        </w:tc>
        <w:tc>
          <w:tcPr>
            <w:tcW w:w="1144" w:type="dxa"/>
            <w:vAlign w:val="center"/>
          </w:tcPr>
          <w:p w:rsidR="00FF4409" w:rsidRDefault="00FF4409">
            <w:pPr>
              <w:pStyle w:val="ConsPlusNormal"/>
              <w:jc w:val="both"/>
            </w:pPr>
            <w:r>
              <w:t>164765,7</w:t>
            </w:r>
          </w:p>
        </w:tc>
        <w:tc>
          <w:tcPr>
            <w:tcW w:w="1144" w:type="dxa"/>
            <w:vAlign w:val="center"/>
          </w:tcPr>
          <w:p w:rsidR="00FF4409" w:rsidRDefault="00FF4409">
            <w:pPr>
              <w:pStyle w:val="ConsPlusNormal"/>
              <w:jc w:val="both"/>
            </w:pPr>
            <w:r>
              <w:t>640357,0</w:t>
            </w:r>
          </w:p>
        </w:tc>
        <w:tc>
          <w:tcPr>
            <w:tcW w:w="1144" w:type="dxa"/>
            <w:vAlign w:val="center"/>
          </w:tcPr>
          <w:p w:rsidR="00FF4409" w:rsidRDefault="00FF4409">
            <w:pPr>
              <w:pStyle w:val="ConsPlusNormal"/>
              <w:jc w:val="both"/>
            </w:pPr>
            <w:r>
              <w:t>409199,9</w:t>
            </w:r>
          </w:p>
        </w:tc>
        <w:tc>
          <w:tcPr>
            <w:tcW w:w="1144" w:type="dxa"/>
            <w:vAlign w:val="center"/>
          </w:tcPr>
          <w:p w:rsidR="00FF4409" w:rsidRDefault="00FF4409">
            <w:pPr>
              <w:pStyle w:val="ConsPlusNormal"/>
              <w:jc w:val="both"/>
            </w:pPr>
            <w:r>
              <w:t>358181,1</w:t>
            </w:r>
          </w:p>
        </w:tc>
        <w:tc>
          <w:tcPr>
            <w:tcW w:w="1024" w:type="dxa"/>
            <w:vAlign w:val="center"/>
          </w:tcPr>
          <w:p w:rsidR="00FF4409" w:rsidRDefault="00FF4409">
            <w:pPr>
              <w:pStyle w:val="ConsPlusNormal"/>
              <w:jc w:val="both"/>
            </w:pPr>
            <w:r>
              <w:t>155411,8</w:t>
            </w:r>
          </w:p>
        </w:tc>
        <w:tc>
          <w:tcPr>
            <w:tcW w:w="1144" w:type="dxa"/>
            <w:vAlign w:val="center"/>
          </w:tcPr>
          <w:p w:rsidR="00FF4409" w:rsidRDefault="00FF4409">
            <w:pPr>
              <w:pStyle w:val="ConsPlusNormal"/>
              <w:jc w:val="both"/>
            </w:pPr>
            <w:r>
              <w:t>1727915,5</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6063289,2</w:t>
            </w:r>
          </w:p>
        </w:tc>
        <w:tc>
          <w:tcPr>
            <w:tcW w:w="1144" w:type="dxa"/>
            <w:vAlign w:val="center"/>
          </w:tcPr>
          <w:p w:rsidR="00FF4409" w:rsidRDefault="00FF4409">
            <w:pPr>
              <w:pStyle w:val="ConsPlusNormal"/>
              <w:jc w:val="both"/>
            </w:pPr>
            <w:r>
              <w:t>478940,9</w:t>
            </w:r>
          </w:p>
        </w:tc>
        <w:tc>
          <w:tcPr>
            <w:tcW w:w="1144" w:type="dxa"/>
            <w:vAlign w:val="center"/>
          </w:tcPr>
          <w:p w:rsidR="00FF4409" w:rsidRDefault="00FF4409">
            <w:pPr>
              <w:pStyle w:val="ConsPlusNormal"/>
              <w:jc w:val="both"/>
            </w:pPr>
            <w:r>
              <w:t>1191508,7</w:t>
            </w:r>
          </w:p>
        </w:tc>
        <w:tc>
          <w:tcPr>
            <w:tcW w:w="1144" w:type="dxa"/>
            <w:vAlign w:val="center"/>
          </w:tcPr>
          <w:p w:rsidR="00FF4409" w:rsidRDefault="00FF4409">
            <w:pPr>
              <w:pStyle w:val="ConsPlusNormal"/>
              <w:jc w:val="both"/>
            </w:pPr>
            <w:r>
              <w:t>1284463,8</w:t>
            </w:r>
          </w:p>
        </w:tc>
        <w:tc>
          <w:tcPr>
            <w:tcW w:w="1144" w:type="dxa"/>
            <w:vAlign w:val="center"/>
          </w:tcPr>
          <w:p w:rsidR="00FF4409" w:rsidRDefault="00FF4409">
            <w:pPr>
              <w:pStyle w:val="ConsPlusNormal"/>
              <w:jc w:val="both"/>
            </w:pPr>
            <w:r>
              <w:t>715017,3</w:t>
            </w:r>
          </w:p>
        </w:tc>
        <w:tc>
          <w:tcPr>
            <w:tcW w:w="1024" w:type="dxa"/>
            <w:vAlign w:val="center"/>
          </w:tcPr>
          <w:p w:rsidR="00FF4409" w:rsidRDefault="00FF4409">
            <w:pPr>
              <w:pStyle w:val="ConsPlusNormal"/>
              <w:jc w:val="both"/>
            </w:pPr>
            <w:r>
              <w:t>471696,9</w:t>
            </w:r>
          </w:p>
        </w:tc>
        <w:tc>
          <w:tcPr>
            <w:tcW w:w="1144" w:type="dxa"/>
            <w:vAlign w:val="center"/>
          </w:tcPr>
          <w:p w:rsidR="00FF4409" w:rsidRDefault="00FF4409">
            <w:pPr>
              <w:pStyle w:val="ConsPlusNormal"/>
              <w:jc w:val="both"/>
            </w:pPr>
            <w:r>
              <w:t>4141627,6</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r>
              <w:t>250573,4</w:t>
            </w:r>
          </w:p>
        </w:tc>
        <w:tc>
          <w:tcPr>
            <w:tcW w:w="1144" w:type="dxa"/>
            <w:vAlign w:val="center"/>
          </w:tcPr>
          <w:p w:rsidR="00FF4409" w:rsidRDefault="00FF4409">
            <w:pPr>
              <w:pStyle w:val="ConsPlusNormal"/>
              <w:jc w:val="both"/>
            </w:pPr>
            <w:r>
              <w:t>5412,2</w:t>
            </w:r>
          </w:p>
        </w:tc>
        <w:tc>
          <w:tcPr>
            <w:tcW w:w="1144" w:type="dxa"/>
            <w:vAlign w:val="center"/>
          </w:tcPr>
          <w:p w:rsidR="00FF4409" w:rsidRDefault="00FF4409">
            <w:pPr>
              <w:pStyle w:val="ConsPlusNormal"/>
              <w:jc w:val="both"/>
            </w:pPr>
            <w:r>
              <w:t>57485,9</w:t>
            </w:r>
          </w:p>
        </w:tc>
        <w:tc>
          <w:tcPr>
            <w:tcW w:w="1144" w:type="dxa"/>
            <w:vAlign w:val="center"/>
          </w:tcPr>
          <w:p w:rsidR="00FF4409" w:rsidRDefault="00FF4409">
            <w:pPr>
              <w:pStyle w:val="ConsPlusNormal"/>
              <w:jc w:val="both"/>
            </w:pPr>
            <w:r>
              <w:t>62732,9</w:t>
            </w:r>
          </w:p>
        </w:tc>
        <w:tc>
          <w:tcPr>
            <w:tcW w:w="1144" w:type="dxa"/>
            <w:vAlign w:val="center"/>
          </w:tcPr>
          <w:p w:rsidR="00FF4409" w:rsidRDefault="00FF4409">
            <w:pPr>
              <w:pStyle w:val="ConsPlusNormal"/>
              <w:jc w:val="both"/>
            </w:pPr>
            <w:r>
              <w:t>54204,5</w:t>
            </w:r>
          </w:p>
        </w:tc>
        <w:tc>
          <w:tcPr>
            <w:tcW w:w="1024" w:type="dxa"/>
            <w:vAlign w:val="center"/>
          </w:tcPr>
          <w:p w:rsidR="00FF4409" w:rsidRDefault="00FF4409">
            <w:pPr>
              <w:pStyle w:val="ConsPlusNormal"/>
              <w:jc w:val="both"/>
            </w:pPr>
            <w:r>
              <w:t>2274,5</w:t>
            </w:r>
          </w:p>
        </w:tc>
        <w:tc>
          <w:tcPr>
            <w:tcW w:w="1144" w:type="dxa"/>
            <w:vAlign w:val="center"/>
          </w:tcPr>
          <w:p w:rsidR="00FF4409" w:rsidRDefault="00FF4409">
            <w:pPr>
              <w:pStyle w:val="ConsPlusNormal"/>
              <w:jc w:val="both"/>
            </w:pPr>
            <w:r>
              <w:t>182110</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r>
              <w:t>988819,8</w:t>
            </w:r>
          </w:p>
        </w:tc>
        <w:tc>
          <w:tcPr>
            <w:tcW w:w="1144" w:type="dxa"/>
            <w:vAlign w:val="center"/>
          </w:tcPr>
          <w:p w:rsidR="00FF4409" w:rsidRDefault="00FF4409">
            <w:pPr>
              <w:pStyle w:val="ConsPlusNormal"/>
              <w:jc w:val="both"/>
            </w:pPr>
            <w:r>
              <w:t>84597,7</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197067,0</w:t>
            </w: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281664,7</w:t>
            </w:r>
          </w:p>
        </w:tc>
      </w:tr>
      <w:tr w:rsidR="00FF4409">
        <w:tc>
          <w:tcPr>
            <w:tcW w:w="1849" w:type="dxa"/>
            <w:vMerge w:val="restart"/>
            <w:vAlign w:val="center"/>
          </w:tcPr>
          <w:p w:rsidR="00FF4409" w:rsidRDefault="00FF4409">
            <w:pPr>
              <w:pStyle w:val="ConsPlusNormal"/>
            </w:pPr>
            <w:r>
              <w:lastRenderedPageBreak/>
              <w:t>Подпрограмма 1</w:t>
            </w:r>
          </w:p>
        </w:tc>
        <w:tc>
          <w:tcPr>
            <w:tcW w:w="2778" w:type="dxa"/>
            <w:vMerge w:val="restart"/>
            <w:vAlign w:val="center"/>
          </w:tcPr>
          <w:p w:rsidR="00FF4409" w:rsidRDefault="00FF4409">
            <w:pPr>
              <w:pStyle w:val="ConsPlusNormal"/>
            </w:pPr>
            <w:r>
              <w:t>Развитие лесного хозяйства</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3576026,4</w:t>
            </w:r>
          </w:p>
        </w:tc>
        <w:tc>
          <w:tcPr>
            <w:tcW w:w="1144" w:type="dxa"/>
            <w:vAlign w:val="center"/>
          </w:tcPr>
          <w:p w:rsidR="00FF4409" w:rsidRDefault="00FF4409">
            <w:pPr>
              <w:pStyle w:val="ConsPlusNormal"/>
              <w:jc w:val="both"/>
            </w:pPr>
            <w:r>
              <w:t>313355,6</w:t>
            </w:r>
          </w:p>
        </w:tc>
        <w:tc>
          <w:tcPr>
            <w:tcW w:w="1144" w:type="dxa"/>
            <w:vAlign w:val="center"/>
          </w:tcPr>
          <w:p w:rsidR="00FF4409" w:rsidRDefault="00FF4409">
            <w:pPr>
              <w:pStyle w:val="ConsPlusNormal"/>
              <w:jc w:val="both"/>
            </w:pPr>
            <w:r>
              <w:t>369580,9</w:t>
            </w:r>
          </w:p>
        </w:tc>
        <w:tc>
          <w:tcPr>
            <w:tcW w:w="1144" w:type="dxa"/>
            <w:vAlign w:val="center"/>
          </w:tcPr>
          <w:p w:rsidR="00FF4409" w:rsidRDefault="00FF4409">
            <w:pPr>
              <w:pStyle w:val="ConsPlusNormal"/>
              <w:jc w:val="both"/>
            </w:pPr>
            <w:r>
              <w:t>350910,5</w:t>
            </w:r>
          </w:p>
        </w:tc>
        <w:tc>
          <w:tcPr>
            <w:tcW w:w="1144" w:type="dxa"/>
            <w:vAlign w:val="center"/>
          </w:tcPr>
          <w:p w:rsidR="00FF4409" w:rsidRDefault="00FF4409">
            <w:pPr>
              <w:pStyle w:val="ConsPlusNormal"/>
              <w:jc w:val="both"/>
            </w:pPr>
            <w:r>
              <w:t>371130,5</w:t>
            </w:r>
          </w:p>
        </w:tc>
        <w:tc>
          <w:tcPr>
            <w:tcW w:w="1024" w:type="dxa"/>
            <w:vAlign w:val="center"/>
          </w:tcPr>
          <w:p w:rsidR="00FF4409" w:rsidRDefault="00FF4409">
            <w:pPr>
              <w:pStyle w:val="ConsPlusNormal"/>
              <w:jc w:val="both"/>
            </w:pPr>
            <w:r>
              <w:t>374100</w:t>
            </w:r>
          </w:p>
        </w:tc>
        <w:tc>
          <w:tcPr>
            <w:tcW w:w="1144" w:type="dxa"/>
            <w:vAlign w:val="center"/>
          </w:tcPr>
          <w:p w:rsidR="00FF4409" w:rsidRDefault="00FF4409">
            <w:pPr>
              <w:pStyle w:val="ConsPlusNormal"/>
              <w:jc w:val="both"/>
            </w:pPr>
            <w:r>
              <w:t>1779077,5</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r>
              <w:t>1349397,4</w:t>
            </w:r>
          </w:p>
        </w:tc>
        <w:tc>
          <w:tcPr>
            <w:tcW w:w="1144" w:type="dxa"/>
            <w:vAlign w:val="center"/>
          </w:tcPr>
          <w:p w:rsidR="00FF4409" w:rsidRDefault="00FF4409">
            <w:pPr>
              <w:pStyle w:val="ConsPlusNormal"/>
              <w:jc w:val="both"/>
            </w:pPr>
            <w:r>
              <w:t>136063,4</w:t>
            </w:r>
          </w:p>
        </w:tc>
        <w:tc>
          <w:tcPr>
            <w:tcW w:w="1144" w:type="dxa"/>
            <w:vAlign w:val="center"/>
          </w:tcPr>
          <w:p w:rsidR="00FF4409" w:rsidRDefault="00FF4409">
            <w:pPr>
              <w:pStyle w:val="ConsPlusNormal"/>
              <w:jc w:val="both"/>
            </w:pPr>
            <w:r>
              <w:t>132928,0</w:t>
            </w:r>
          </w:p>
        </w:tc>
        <w:tc>
          <w:tcPr>
            <w:tcW w:w="1144" w:type="dxa"/>
            <w:vAlign w:val="center"/>
          </w:tcPr>
          <w:p w:rsidR="00FF4409" w:rsidRDefault="00FF4409">
            <w:pPr>
              <w:pStyle w:val="ConsPlusNormal"/>
              <w:jc w:val="both"/>
            </w:pPr>
            <w:r>
              <w:t>124374,4</w:t>
            </w:r>
          </w:p>
        </w:tc>
        <w:tc>
          <w:tcPr>
            <w:tcW w:w="1144" w:type="dxa"/>
            <w:vAlign w:val="center"/>
          </w:tcPr>
          <w:p w:rsidR="00FF4409" w:rsidRDefault="00FF4409">
            <w:pPr>
              <w:pStyle w:val="ConsPlusNormal"/>
              <w:jc w:val="both"/>
            </w:pPr>
            <w:r>
              <w:t>130248,9</w:t>
            </w:r>
          </w:p>
        </w:tc>
        <w:tc>
          <w:tcPr>
            <w:tcW w:w="1024" w:type="dxa"/>
            <w:vAlign w:val="center"/>
          </w:tcPr>
          <w:p w:rsidR="00FF4409" w:rsidRDefault="00FF4409">
            <w:pPr>
              <w:pStyle w:val="ConsPlusNormal"/>
              <w:jc w:val="both"/>
            </w:pPr>
            <w:r>
              <w:t>124792,8</w:t>
            </w:r>
          </w:p>
        </w:tc>
        <w:tc>
          <w:tcPr>
            <w:tcW w:w="1144" w:type="dxa"/>
            <w:vAlign w:val="center"/>
          </w:tcPr>
          <w:p w:rsidR="00FF4409" w:rsidRDefault="00FF4409">
            <w:pPr>
              <w:pStyle w:val="ConsPlusNormal"/>
              <w:jc w:val="both"/>
            </w:pPr>
            <w:r>
              <w:t>648407,5</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2226629</w:t>
            </w:r>
          </w:p>
        </w:tc>
        <w:tc>
          <w:tcPr>
            <w:tcW w:w="1144" w:type="dxa"/>
            <w:vAlign w:val="center"/>
          </w:tcPr>
          <w:p w:rsidR="00FF4409" w:rsidRDefault="00FF4409">
            <w:pPr>
              <w:pStyle w:val="ConsPlusNormal"/>
              <w:jc w:val="both"/>
            </w:pPr>
            <w:r>
              <w:t>177292,2</w:t>
            </w:r>
          </w:p>
        </w:tc>
        <w:tc>
          <w:tcPr>
            <w:tcW w:w="1144" w:type="dxa"/>
            <w:vAlign w:val="center"/>
          </w:tcPr>
          <w:p w:rsidR="00FF4409" w:rsidRDefault="00FF4409">
            <w:pPr>
              <w:pStyle w:val="ConsPlusNormal"/>
              <w:jc w:val="both"/>
            </w:pPr>
            <w:r>
              <w:t>236652,9</w:t>
            </w:r>
          </w:p>
        </w:tc>
        <w:tc>
          <w:tcPr>
            <w:tcW w:w="1144" w:type="dxa"/>
            <w:vAlign w:val="center"/>
          </w:tcPr>
          <w:p w:rsidR="00FF4409" w:rsidRDefault="00FF4409">
            <w:pPr>
              <w:pStyle w:val="ConsPlusNormal"/>
              <w:jc w:val="both"/>
            </w:pPr>
            <w:r>
              <w:t>226536,1</w:t>
            </w:r>
          </w:p>
        </w:tc>
        <w:tc>
          <w:tcPr>
            <w:tcW w:w="1144" w:type="dxa"/>
            <w:vAlign w:val="center"/>
          </w:tcPr>
          <w:p w:rsidR="00FF4409" w:rsidRDefault="00FF4409">
            <w:pPr>
              <w:pStyle w:val="ConsPlusNormal"/>
              <w:jc w:val="both"/>
            </w:pPr>
            <w:r>
              <w:t>240881,6</w:t>
            </w:r>
          </w:p>
        </w:tc>
        <w:tc>
          <w:tcPr>
            <w:tcW w:w="1024" w:type="dxa"/>
            <w:vAlign w:val="center"/>
          </w:tcPr>
          <w:p w:rsidR="00FF4409" w:rsidRDefault="00FF4409">
            <w:pPr>
              <w:pStyle w:val="ConsPlusNormal"/>
              <w:jc w:val="both"/>
            </w:pPr>
            <w:r>
              <w:t>249307,2</w:t>
            </w:r>
          </w:p>
        </w:tc>
        <w:tc>
          <w:tcPr>
            <w:tcW w:w="1144" w:type="dxa"/>
            <w:vAlign w:val="center"/>
          </w:tcPr>
          <w:p w:rsidR="00FF4409" w:rsidRDefault="00FF4409">
            <w:pPr>
              <w:pStyle w:val="ConsPlusNormal"/>
              <w:jc w:val="both"/>
            </w:pPr>
            <w:r>
              <w:t>1130670</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Основное мероприятие 1.1</w:t>
            </w:r>
          </w:p>
        </w:tc>
        <w:tc>
          <w:tcPr>
            <w:tcW w:w="2778" w:type="dxa"/>
            <w:vMerge w:val="restart"/>
            <w:vAlign w:val="center"/>
          </w:tcPr>
          <w:p w:rsidR="00FF4409" w:rsidRDefault="00FF4409">
            <w:pPr>
              <w:pStyle w:val="ConsPlusNormal"/>
            </w:pPr>
            <w:r>
              <w:t>Обеспечение функций органов власти Белгородской области, в том числе территориальных органов</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98808,6</w:t>
            </w:r>
          </w:p>
        </w:tc>
        <w:tc>
          <w:tcPr>
            <w:tcW w:w="1144" w:type="dxa"/>
            <w:vAlign w:val="center"/>
          </w:tcPr>
          <w:p w:rsidR="00FF4409" w:rsidRDefault="00FF4409">
            <w:pPr>
              <w:pStyle w:val="ConsPlusNormal"/>
              <w:jc w:val="both"/>
            </w:pPr>
            <w:r>
              <w:t>2226,7</w:t>
            </w:r>
          </w:p>
        </w:tc>
        <w:tc>
          <w:tcPr>
            <w:tcW w:w="1144" w:type="dxa"/>
            <w:vAlign w:val="center"/>
          </w:tcPr>
          <w:p w:rsidR="00FF4409" w:rsidRDefault="00FF4409">
            <w:pPr>
              <w:pStyle w:val="ConsPlusNormal"/>
              <w:jc w:val="both"/>
            </w:pPr>
            <w:r>
              <w:t>9209,2</w:t>
            </w:r>
          </w:p>
        </w:tc>
        <w:tc>
          <w:tcPr>
            <w:tcW w:w="1144" w:type="dxa"/>
            <w:vAlign w:val="center"/>
          </w:tcPr>
          <w:p w:rsidR="00FF4409" w:rsidRDefault="00FF4409">
            <w:pPr>
              <w:pStyle w:val="ConsPlusNormal"/>
              <w:jc w:val="both"/>
            </w:pPr>
            <w:r>
              <w:t>11463,7</w:t>
            </w:r>
          </w:p>
        </w:tc>
        <w:tc>
          <w:tcPr>
            <w:tcW w:w="1144" w:type="dxa"/>
            <w:vAlign w:val="center"/>
          </w:tcPr>
          <w:p w:rsidR="00FF4409" w:rsidRDefault="00FF4409">
            <w:pPr>
              <w:pStyle w:val="ConsPlusNormal"/>
              <w:jc w:val="both"/>
            </w:pPr>
            <w:r>
              <w:t>11352,1</w:t>
            </w:r>
          </w:p>
        </w:tc>
        <w:tc>
          <w:tcPr>
            <w:tcW w:w="1024" w:type="dxa"/>
            <w:vAlign w:val="center"/>
          </w:tcPr>
          <w:p w:rsidR="00FF4409" w:rsidRDefault="00FF4409">
            <w:pPr>
              <w:pStyle w:val="ConsPlusNormal"/>
              <w:jc w:val="both"/>
            </w:pPr>
            <w:r>
              <w:t>11754,2</w:t>
            </w:r>
          </w:p>
        </w:tc>
        <w:tc>
          <w:tcPr>
            <w:tcW w:w="1144" w:type="dxa"/>
            <w:vAlign w:val="center"/>
          </w:tcPr>
          <w:p w:rsidR="00FF4409" w:rsidRDefault="00FF4409">
            <w:pPr>
              <w:pStyle w:val="ConsPlusNormal"/>
              <w:jc w:val="both"/>
            </w:pPr>
            <w:r>
              <w:t>46005,9</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98808,6</w:t>
            </w:r>
          </w:p>
        </w:tc>
        <w:tc>
          <w:tcPr>
            <w:tcW w:w="1144" w:type="dxa"/>
            <w:vAlign w:val="center"/>
          </w:tcPr>
          <w:p w:rsidR="00FF4409" w:rsidRDefault="00FF4409">
            <w:pPr>
              <w:pStyle w:val="ConsPlusNormal"/>
              <w:jc w:val="both"/>
            </w:pPr>
            <w:r>
              <w:t>2226,7</w:t>
            </w:r>
          </w:p>
        </w:tc>
        <w:tc>
          <w:tcPr>
            <w:tcW w:w="1144" w:type="dxa"/>
            <w:vAlign w:val="center"/>
          </w:tcPr>
          <w:p w:rsidR="00FF4409" w:rsidRDefault="00FF4409">
            <w:pPr>
              <w:pStyle w:val="ConsPlusNormal"/>
              <w:jc w:val="both"/>
            </w:pPr>
            <w:r>
              <w:t>9209,2</w:t>
            </w:r>
          </w:p>
        </w:tc>
        <w:tc>
          <w:tcPr>
            <w:tcW w:w="1144" w:type="dxa"/>
            <w:vAlign w:val="center"/>
          </w:tcPr>
          <w:p w:rsidR="00FF4409" w:rsidRDefault="00FF4409">
            <w:pPr>
              <w:pStyle w:val="ConsPlusNormal"/>
              <w:jc w:val="both"/>
            </w:pPr>
            <w:r>
              <w:t>11463,7</w:t>
            </w:r>
          </w:p>
        </w:tc>
        <w:tc>
          <w:tcPr>
            <w:tcW w:w="1144" w:type="dxa"/>
            <w:vAlign w:val="center"/>
          </w:tcPr>
          <w:p w:rsidR="00FF4409" w:rsidRDefault="00FF4409">
            <w:pPr>
              <w:pStyle w:val="ConsPlusNormal"/>
              <w:jc w:val="both"/>
            </w:pPr>
            <w:r>
              <w:t>11352,1</w:t>
            </w:r>
          </w:p>
        </w:tc>
        <w:tc>
          <w:tcPr>
            <w:tcW w:w="1024" w:type="dxa"/>
            <w:vAlign w:val="center"/>
          </w:tcPr>
          <w:p w:rsidR="00FF4409" w:rsidRDefault="00FF4409">
            <w:pPr>
              <w:pStyle w:val="ConsPlusNormal"/>
              <w:jc w:val="both"/>
            </w:pPr>
            <w:r>
              <w:t>11754,2</w:t>
            </w:r>
          </w:p>
        </w:tc>
        <w:tc>
          <w:tcPr>
            <w:tcW w:w="1144" w:type="dxa"/>
            <w:vAlign w:val="center"/>
          </w:tcPr>
          <w:p w:rsidR="00FF4409" w:rsidRDefault="00FF4409">
            <w:pPr>
              <w:pStyle w:val="ConsPlusNormal"/>
              <w:jc w:val="both"/>
            </w:pPr>
            <w:r>
              <w:t>46005,9</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 xml:space="preserve">Основное </w:t>
            </w:r>
            <w:r>
              <w:lastRenderedPageBreak/>
              <w:t>мероприятие 1.2</w:t>
            </w:r>
          </w:p>
        </w:tc>
        <w:tc>
          <w:tcPr>
            <w:tcW w:w="2778" w:type="dxa"/>
            <w:vMerge w:val="restart"/>
            <w:vAlign w:val="center"/>
          </w:tcPr>
          <w:p w:rsidR="00FF4409" w:rsidRDefault="00FF4409">
            <w:pPr>
              <w:pStyle w:val="ConsPlusNormal"/>
            </w:pPr>
            <w:r>
              <w:lastRenderedPageBreak/>
              <w:t xml:space="preserve">Обеспечение деятельности </w:t>
            </w:r>
            <w:r>
              <w:lastRenderedPageBreak/>
              <w:t>(оказание услуг) государственных учреждений (организаций)</w:t>
            </w:r>
          </w:p>
        </w:tc>
        <w:tc>
          <w:tcPr>
            <w:tcW w:w="2224" w:type="dxa"/>
            <w:vAlign w:val="center"/>
          </w:tcPr>
          <w:p w:rsidR="00FF4409" w:rsidRDefault="00FF4409">
            <w:pPr>
              <w:pStyle w:val="ConsPlusNormal"/>
            </w:pPr>
            <w:r>
              <w:lastRenderedPageBreak/>
              <w:t>Всего</w:t>
            </w:r>
          </w:p>
        </w:tc>
        <w:tc>
          <w:tcPr>
            <w:tcW w:w="1909" w:type="dxa"/>
            <w:vAlign w:val="center"/>
          </w:tcPr>
          <w:p w:rsidR="00FF4409" w:rsidRDefault="00FF4409">
            <w:pPr>
              <w:pStyle w:val="ConsPlusNormal"/>
              <w:jc w:val="both"/>
            </w:pPr>
            <w:r>
              <w:t>2000310,2</w:t>
            </w:r>
          </w:p>
        </w:tc>
        <w:tc>
          <w:tcPr>
            <w:tcW w:w="1144" w:type="dxa"/>
            <w:vAlign w:val="center"/>
          </w:tcPr>
          <w:p w:rsidR="00FF4409" w:rsidRDefault="00FF4409">
            <w:pPr>
              <w:pStyle w:val="ConsPlusNormal"/>
              <w:jc w:val="both"/>
            </w:pPr>
            <w:r>
              <w:t>175065,5</w:t>
            </w:r>
          </w:p>
        </w:tc>
        <w:tc>
          <w:tcPr>
            <w:tcW w:w="1144" w:type="dxa"/>
            <w:vAlign w:val="center"/>
          </w:tcPr>
          <w:p w:rsidR="00FF4409" w:rsidRDefault="00FF4409">
            <w:pPr>
              <w:pStyle w:val="ConsPlusNormal"/>
              <w:jc w:val="both"/>
            </w:pPr>
            <w:r>
              <w:t>209443,7</w:t>
            </w:r>
          </w:p>
        </w:tc>
        <w:tc>
          <w:tcPr>
            <w:tcW w:w="1144" w:type="dxa"/>
            <w:vAlign w:val="center"/>
          </w:tcPr>
          <w:p w:rsidR="00FF4409" w:rsidRDefault="00FF4409">
            <w:pPr>
              <w:pStyle w:val="ConsPlusNormal"/>
              <w:jc w:val="both"/>
            </w:pPr>
            <w:r>
              <w:t>199419,1</w:t>
            </w:r>
          </w:p>
        </w:tc>
        <w:tc>
          <w:tcPr>
            <w:tcW w:w="1144" w:type="dxa"/>
            <w:vAlign w:val="center"/>
          </w:tcPr>
          <w:p w:rsidR="00FF4409" w:rsidRDefault="00FF4409">
            <w:pPr>
              <w:pStyle w:val="ConsPlusNormal"/>
              <w:jc w:val="both"/>
            </w:pPr>
            <w:r>
              <w:t>211529,5</w:t>
            </w:r>
          </w:p>
        </w:tc>
        <w:tc>
          <w:tcPr>
            <w:tcW w:w="1024" w:type="dxa"/>
            <w:vAlign w:val="center"/>
          </w:tcPr>
          <w:p w:rsidR="00FF4409" w:rsidRDefault="00FF4409">
            <w:pPr>
              <w:pStyle w:val="ConsPlusNormal"/>
              <w:jc w:val="both"/>
            </w:pPr>
            <w:r>
              <w:t>219553</w:t>
            </w:r>
          </w:p>
        </w:tc>
        <w:tc>
          <w:tcPr>
            <w:tcW w:w="1144" w:type="dxa"/>
            <w:vAlign w:val="center"/>
          </w:tcPr>
          <w:p w:rsidR="00FF4409" w:rsidRDefault="00FF4409">
            <w:pPr>
              <w:pStyle w:val="ConsPlusNormal"/>
              <w:jc w:val="both"/>
            </w:pPr>
            <w:r>
              <w:t>1015010,8</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2000310,2</w:t>
            </w:r>
          </w:p>
        </w:tc>
        <w:tc>
          <w:tcPr>
            <w:tcW w:w="1144" w:type="dxa"/>
            <w:vAlign w:val="center"/>
          </w:tcPr>
          <w:p w:rsidR="00FF4409" w:rsidRDefault="00FF4409">
            <w:pPr>
              <w:pStyle w:val="ConsPlusNormal"/>
              <w:jc w:val="both"/>
            </w:pPr>
            <w:r>
              <w:t>175065,5</w:t>
            </w:r>
          </w:p>
        </w:tc>
        <w:tc>
          <w:tcPr>
            <w:tcW w:w="1144" w:type="dxa"/>
            <w:vAlign w:val="center"/>
          </w:tcPr>
          <w:p w:rsidR="00FF4409" w:rsidRDefault="00FF4409">
            <w:pPr>
              <w:pStyle w:val="ConsPlusNormal"/>
              <w:jc w:val="both"/>
            </w:pPr>
            <w:r>
              <w:t>209443,7</w:t>
            </w:r>
          </w:p>
        </w:tc>
        <w:tc>
          <w:tcPr>
            <w:tcW w:w="1144" w:type="dxa"/>
            <w:vAlign w:val="center"/>
          </w:tcPr>
          <w:p w:rsidR="00FF4409" w:rsidRDefault="00FF4409">
            <w:pPr>
              <w:pStyle w:val="ConsPlusNormal"/>
              <w:jc w:val="both"/>
            </w:pPr>
            <w:r>
              <w:t>199419,1</w:t>
            </w:r>
          </w:p>
        </w:tc>
        <w:tc>
          <w:tcPr>
            <w:tcW w:w="1144" w:type="dxa"/>
            <w:vAlign w:val="center"/>
          </w:tcPr>
          <w:p w:rsidR="00FF4409" w:rsidRDefault="00FF4409">
            <w:pPr>
              <w:pStyle w:val="ConsPlusNormal"/>
              <w:jc w:val="both"/>
            </w:pPr>
            <w:r>
              <w:t>211529,5</w:t>
            </w:r>
          </w:p>
        </w:tc>
        <w:tc>
          <w:tcPr>
            <w:tcW w:w="1024" w:type="dxa"/>
            <w:vAlign w:val="center"/>
          </w:tcPr>
          <w:p w:rsidR="00FF4409" w:rsidRDefault="00FF4409">
            <w:pPr>
              <w:pStyle w:val="ConsPlusNormal"/>
              <w:jc w:val="both"/>
            </w:pPr>
            <w:r>
              <w:t>219553</w:t>
            </w:r>
          </w:p>
        </w:tc>
        <w:tc>
          <w:tcPr>
            <w:tcW w:w="1144" w:type="dxa"/>
            <w:vAlign w:val="center"/>
          </w:tcPr>
          <w:p w:rsidR="00FF4409" w:rsidRDefault="00FF4409">
            <w:pPr>
              <w:pStyle w:val="ConsPlusNormal"/>
              <w:jc w:val="both"/>
            </w:pPr>
            <w:r>
              <w:t>1015010,8</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Основное мероприятие 1.3</w:t>
            </w:r>
          </w:p>
        </w:tc>
        <w:tc>
          <w:tcPr>
            <w:tcW w:w="2778" w:type="dxa"/>
            <w:vMerge w:val="restart"/>
            <w:vAlign w:val="center"/>
          </w:tcPr>
          <w:p w:rsidR="00FF4409" w:rsidRDefault="00FF4409">
            <w:pPr>
              <w:pStyle w:val="ConsPlusNormal"/>
            </w:pPr>
            <w:r>
              <w:t>Осуществление органами государственной власти Российской Федерации отдельных полномочий в области лесных отношений</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1208735,6</w:t>
            </w:r>
          </w:p>
        </w:tc>
        <w:tc>
          <w:tcPr>
            <w:tcW w:w="1144" w:type="dxa"/>
            <w:vAlign w:val="center"/>
          </w:tcPr>
          <w:p w:rsidR="00FF4409" w:rsidRDefault="00FF4409">
            <w:pPr>
              <w:pStyle w:val="ConsPlusNormal"/>
              <w:jc w:val="both"/>
            </w:pPr>
            <w:r>
              <w:t>119846,4</w:t>
            </w:r>
          </w:p>
        </w:tc>
        <w:tc>
          <w:tcPr>
            <w:tcW w:w="1144" w:type="dxa"/>
            <w:vAlign w:val="center"/>
          </w:tcPr>
          <w:p w:rsidR="00FF4409" w:rsidRDefault="00FF4409">
            <w:pPr>
              <w:pStyle w:val="ConsPlusNormal"/>
              <w:jc w:val="both"/>
            </w:pPr>
            <w:r>
              <w:t>127909,0</w:t>
            </w:r>
          </w:p>
        </w:tc>
        <w:tc>
          <w:tcPr>
            <w:tcW w:w="1144" w:type="dxa"/>
            <w:vAlign w:val="center"/>
          </w:tcPr>
          <w:p w:rsidR="00FF4409" w:rsidRDefault="00FF4409">
            <w:pPr>
              <w:pStyle w:val="ConsPlusNormal"/>
              <w:jc w:val="both"/>
            </w:pPr>
            <w:r>
              <w:t>104573,6</w:t>
            </w:r>
          </w:p>
        </w:tc>
        <w:tc>
          <w:tcPr>
            <w:tcW w:w="1144" w:type="dxa"/>
            <w:vAlign w:val="center"/>
          </w:tcPr>
          <w:p w:rsidR="00FF4409" w:rsidRDefault="00FF4409">
            <w:pPr>
              <w:pStyle w:val="ConsPlusNormal"/>
              <w:jc w:val="both"/>
            </w:pPr>
            <w:r>
              <w:t>102452,5</w:t>
            </w:r>
          </w:p>
        </w:tc>
        <w:tc>
          <w:tcPr>
            <w:tcW w:w="1024" w:type="dxa"/>
            <w:vAlign w:val="center"/>
          </w:tcPr>
          <w:p w:rsidR="00FF4409" w:rsidRDefault="00FF4409">
            <w:pPr>
              <w:pStyle w:val="ConsPlusNormal"/>
              <w:jc w:val="both"/>
            </w:pPr>
            <w:r>
              <w:t>103939,4</w:t>
            </w:r>
          </w:p>
        </w:tc>
        <w:tc>
          <w:tcPr>
            <w:tcW w:w="1144" w:type="dxa"/>
            <w:vAlign w:val="center"/>
          </w:tcPr>
          <w:p w:rsidR="00FF4409" w:rsidRDefault="00FF4409">
            <w:pPr>
              <w:pStyle w:val="ConsPlusNormal"/>
              <w:jc w:val="both"/>
            </w:pPr>
            <w:r>
              <w:t>558720,9</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r>
              <w:t>1208735,6</w:t>
            </w:r>
          </w:p>
        </w:tc>
        <w:tc>
          <w:tcPr>
            <w:tcW w:w="1144" w:type="dxa"/>
            <w:vAlign w:val="center"/>
          </w:tcPr>
          <w:p w:rsidR="00FF4409" w:rsidRDefault="00FF4409">
            <w:pPr>
              <w:pStyle w:val="ConsPlusNormal"/>
              <w:jc w:val="both"/>
            </w:pPr>
            <w:r>
              <w:t>119846,4</w:t>
            </w:r>
          </w:p>
        </w:tc>
        <w:tc>
          <w:tcPr>
            <w:tcW w:w="1144" w:type="dxa"/>
            <w:vAlign w:val="center"/>
          </w:tcPr>
          <w:p w:rsidR="00FF4409" w:rsidRDefault="00FF4409">
            <w:pPr>
              <w:pStyle w:val="ConsPlusNormal"/>
              <w:jc w:val="both"/>
            </w:pPr>
            <w:r>
              <w:t>127909,0</w:t>
            </w:r>
          </w:p>
        </w:tc>
        <w:tc>
          <w:tcPr>
            <w:tcW w:w="1144" w:type="dxa"/>
            <w:vAlign w:val="center"/>
          </w:tcPr>
          <w:p w:rsidR="00FF4409" w:rsidRDefault="00FF4409">
            <w:pPr>
              <w:pStyle w:val="ConsPlusNormal"/>
              <w:jc w:val="both"/>
            </w:pPr>
            <w:r>
              <w:t>104573,6</w:t>
            </w:r>
          </w:p>
        </w:tc>
        <w:tc>
          <w:tcPr>
            <w:tcW w:w="1144" w:type="dxa"/>
            <w:vAlign w:val="center"/>
          </w:tcPr>
          <w:p w:rsidR="00FF4409" w:rsidRDefault="00FF4409">
            <w:pPr>
              <w:pStyle w:val="ConsPlusNormal"/>
              <w:jc w:val="both"/>
            </w:pPr>
            <w:r>
              <w:t>102452,5</w:t>
            </w:r>
          </w:p>
        </w:tc>
        <w:tc>
          <w:tcPr>
            <w:tcW w:w="1024" w:type="dxa"/>
            <w:vAlign w:val="center"/>
          </w:tcPr>
          <w:p w:rsidR="00FF4409" w:rsidRDefault="00FF4409">
            <w:pPr>
              <w:pStyle w:val="ConsPlusNormal"/>
              <w:jc w:val="both"/>
            </w:pPr>
            <w:r>
              <w:t>103939,4</w:t>
            </w:r>
          </w:p>
        </w:tc>
        <w:tc>
          <w:tcPr>
            <w:tcW w:w="1144" w:type="dxa"/>
            <w:vAlign w:val="center"/>
          </w:tcPr>
          <w:p w:rsidR="00FF4409" w:rsidRDefault="00FF4409">
            <w:pPr>
              <w:pStyle w:val="ConsPlusNormal"/>
              <w:jc w:val="both"/>
            </w:pPr>
            <w:r>
              <w:t>558720,9</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Основное мероприятие 1.4</w:t>
            </w:r>
          </w:p>
        </w:tc>
        <w:tc>
          <w:tcPr>
            <w:tcW w:w="2778" w:type="dxa"/>
            <w:vMerge w:val="restart"/>
            <w:vAlign w:val="center"/>
          </w:tcPr>
          <w:p w:rsidR="00FF4409" w:rsidRDefault="00FF4409">
            <w:pPr>
              <w:pStyle w:val="ConsPlusNormal"/>
            </w:pPr>
            <w:r>
              <w:t xml:space="preserve">Приобретение специализированной </w:t>
            </w:r>
            <w:r>
              <w:lastRenderedPageBreak/>
              <w:t>лесопожарной техники и оборудования</w:t>
            </w:r>
          </w:p>
        </w:tc>
        <w:tc>
          <w:tcPr>
            <w:tcW w:w="2224" w:type="dxa"/>
            <w:vAlign w:val="center"/>
          </w:tcPr>
          <w:p w:rsidR="00FF4409" w:rsidRDefault="00FF4409">
            <w:pPr>
              <w:pStyle w:val="ConsPlusNormal"/>
            </w:pPr>
            <w:r>
              <w:lastRenderedPageBreak/>
              <w:t>Всего</w:t>
            </w:r>
          </w:p>
        </w:tc>
        <w:tc>
          <w:tcPr>
            <w:tcW w:w="1909" w:type="dxa"/>
            <w:vAlign w:val="center"/>
          </w:tcPr>
          <w:p w:rsidR="00FF4409" w:rsidRDefault="00FF4409">
            <w:pPr>
              <w:pStyle w:val="ConsPlusNormal"/>
              <w:jc w:val="both"/>
            </w:pPr>
            <w:r>
              <w:t>5385</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r>
              <w:t>5196</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189</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Основное мероприятие 1.5</w:t>
            </w:r>
          </w:p>
        </w:tc>
        <w:tc>
          <w:tcPr>
            <w:tcW w:w="2778" w:type="dxa"/>
            <w:vMerge w:val="restart"/>
            <w:vAlign w:val="center"/>
          </w:tcPr>
          <w:p w:rsidR="00FF4409" w:rsidRDefault="00FF4409">
            <w:pPr>
              <w:pStyle w:val="ConsPlusNormal"/>
            </w:pPr>
            <w:r>
              <w:t>Создание полезащитных полос</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127321,2</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18000</w:t>
            </w:r>
          </w:p>
        </w:tc>
        <w:tc>
          <w:tcPr>
            <w:tcW w:w="1144" w:type="dxa"/>
            <w:vAlign w:val="center"/>
          </w:tcPr>
          <w:p w:rsidR="00FF4409" w:rsidRDefault="00FF4409">
            <w:pPr>
              <w:pStyle w:val="ConsPlusNormal"/>
              <w:jc w:val="both"/>
            </w:pPr>
            <w:r>
              <w:t>15653,3</w:t>
            </w:r>
          </w:p>
        </w:tc>
        <w:tc>
          <w:tcPr>
            <w:tcW w:w="1144" w:type="dxa"/>
            <w:vAlign w:val="center"/>
          </w:tcPr>
          <w:p w:rsidR="00FF4409" w:rsidRDefault="00FF4409">
            <w:pPr>
              <w:pStyle w:val="ConsPlusNormal"/>
              <w:jc w:val="both"/>
            </w:pPr>
            <w:r>
              <w:t>18000</w:t>
            </w:r>
          </w:p>
        </w:tc>
        <w:tc>
          <w:tcPr>
            <w:tcW w:w="1024" w:type="dxa"/>
            <w:vAlign w:val="center"/>
          </w:tcPr>
          <w:p w:rsidR="00FF4409" w:rsidRDefault="00FF4409">
            <w:pPr>
              <w:pStyle w:val="ConsPlusNormal"/>
              <w:jc w:val="both"/>
            </w:pPr>
            <w:r>
              <w:t>18000</w:t>
            </w:r>
          </w:p>
        </w:tc>
        <w:tc>
          <w:tcPr>
            <w:tcW w:w="1144" w:type="dxa"/>
            <w:vAlign w:val="center"/>
          </w:tcPr>
          <w:p w:rsidR="00FF4409" w:rsidRDefault="00FF4409">
            <w:pPr>
              <w:pStyle w:val="ConsPlusNormal"/>
              <w:jc w:val="both"/>
            </w:pPr>
            <w:r>
              <w:t>69653,3</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127321,2</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18000</w:t>
            </w:r>
          </w:p>
        </w:tc>
        <w:tc>
          <w:tcPr>
            <w:tcW w:w="1144" w:type="dxa"/>
            <w:vAlign w:val="center"/>
          </w:tcPr>
          <w:p w:rsidR="00FF4409" w:rsidRDefault="00FF4409">
            <w:pPr>
              <w:pStyle w:val="ConsPlusNormal"/>
              <w:jc w:val="both"/>
            </w:pPr>
            <w:r>
              <w:t>15653,3</w:t>
            </w:r>
          </w:p>
        </w:tc>
        <w:tc>
          <w:tcPr>
            <w:tcW w:w="1144" w:type="dxa"/>
            <w:vAlign w:val="center"/>
          </w:tcPr>
          <w:p w:rsidR="00FF4409" w:rsidRDefault="00FF4409">
            <w:pPr>
              <w:pStyle w:val="ConsPlusNormal"/>
              <w:jc w:val="both"/>
            </w:pPr>
            <w:r>
              <w:t>18000</w:t>
            </w:r>
          </w:p>
        </w:tc>
        <w:tc>
          <w:tcPr>
            <w:tcW w:w="1024" w:type="dxa"/>
            <w:vAlign w:val="center"/>
          </w:tcPr>
          <w:p w:rsidR="00FF4409" w:rsidRDefault="00FF4409">
            <w:pPr>
              <w:pStyle w:val="ConsPlusNormal"/>
              <w:jc w:val="both"/>
            </w:pPr>
            <w:r>
              <w:t>18000</w:t>
            </w:r>
          </w:p>
        </w:tc>
        <w:tc>
          <w:tcPr>
            <w:tcW w:w="1144" w:type="dxa"/>
            <w:vAlign w:val="center"/>
          </w:tcPr>
          <w:p w:rsidR="00FF4409" w:rsidRDefault="00FF4409">
            <w:pPr>
              <w:pStyle w:val="ConsPlusNormal"/>
              <w:jc w:val="both"/>
            </w:pPr>
            <w:r>
              <w:t>69653,3</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Проект 1.GА</w:t>
            </w:r>
          </w:p>
        </w:tc>
        <w:tc>
          <w:tcPr>
            <w:tcW w:w="2778" w:type="dxa"/>
            <w:vMerge w:val="restart"/>
            <w:vAlign w:val="center"/>
          </w:tcPr>
          <w:p w:rsidR="00FF4409" w:rsidRDefault="00FF4409">
            <w:pPr>
              <w:pStyle w:val="ConsPlusNormal"/>
            </w:pPr>
            <w:r>
              <w:t>Сохранение лесов</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135465,8</w:t>
            </w:r>
          </w:p>
        </w:tc>
        <w:tc>
          <w:tcPr>
            <w:tcW w:w="1144" w:type="dxa"/>
            <w:vAlign w:val="center"/>
          </w:tcPr>
          <w:p w:rsidR="00FF4409" w:rsidRDefault="00FF4409">
            <w:pPr>
              <w:pStyle w:val="ConsPlusNormal"/>
              <w:jc w:val="both"/>
            </w:pPr>
            <w:r>
              <w:t>16217</w:t>
            </w:r>
          </w:p>
        </w:tc>
        <w:tc>
          <w:tcPr>
            <w:tcW w:w="1144" w:type="dxa"/>
            <w:vAlign w:val="center"/>
          </w:tcPr>
          <w:p w:rsidR="00FF4409" w:rsidRDefault="00FF4409">
            <w:pPr>
              <w:pStyle w:val="ConsPlusNormal"/>
              <w:jc w:val="both"/>
            </w:pPr>
            <w:r>
              <w:t>5019</w:t>
            </w:r>
          </w:p>
        </w:tc>
        <w:tc>
          <w:tcPr>
            <w:tcW w:w="1144" w:type="dxa"/>
            <w:vAlign w:val="center"/>
          </w:tcPr>
          <w:p w:rsidR="00FF4409" w:rsidRDefault="00FF4409">
            <w:pPr>
              <w:pStyle w:val="ConsPlusNormal"/>
              <w:jc w:val="both"/>
            </w:pPr>
            <w:r>
              <w:t>19800,8</w:t>
            </w:r>
          </w:p>
        </w:tc>
        <w:tc>
          <w:tcPr>
            <w:tcW w:w="1144" w:type="dxa"/>
            <w:vAlign w:val="center"/>
          </w:tcPr>
          <w:p w:rsidR="00FF4409" w:rsidRDefault="00FF4409">
            <w:pPr>
              <w:pStyle w:val="ConsPlusNormal"/>
              <w:jc w:val="both"/>
            </w:pPr>
            <w:r>
              <w:t>27796,4</w:t>
            </w:r>
          </w:p>
        </w:tc>
        <w:tc>
          <w:tcPr>
            <w:tcW w:w="1024" w:type="dxa"/>
            <w:vAlign w:val="center"/>
          </w:tcPr>
          <w:p w:rsidR="00FF4409" w:rsidRDefault="00FF4409">
            <w:pPr>
              <w:pStyle w:val="ConsPlusNormal"/>
              <w:jc w:val="both"/>
            </w:pPr>
            <w:r>
              <w:t>20853,4</w:t>
            </w:r>
          </w:p>
        </w:tc>
        <w:tc>
          <w:tcPr>
            <w:tcW w:w="1144" w:type="dxa"/>
            <w:vAlign w:val="center"/>
          </w:tcPr>
          <w:p w:rsidR="00FF4409" w:rsidRDefault="00FF4409">
            <w:pPr>
              <w:pStyle w:val="ConsPlusNormal"/>
              <w:jc w:val="both"/>
            </w:pPr>
            <w:r>
              <w:t>89686,6</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r>
              <w:t>135465,8</w:t>
            </w:r>
          </w:p>
        </w:tc>
        <w:tc>
          <w:tcPr>
            <w:tcW w:w="1144" w:type="dxa"/>
            <w:vAlign w:val="center"/>
          </w:tcPr>
          <w:p w:rsidR="00FF4409" w:rsidRDefault="00FF4409">
            <w:pPr>
              <w:pStyle w:val="ConsPlusNormal"/>
              <w:jc w:val="both"/>
            </w:pPr>
            <w:r>
              <w:t>16217</w:t>
            </w:r>
          </w:p>
        </w:tc>
        <w:tc>
          <w:tcPr>
            <w:tcW w:w="1144" w:type="dxa"/>
            <w:vAlign w:val="center"/>
          </w:tcPr>
          <w:p w:rsidR="00FF4409" w:rsidRDefault="00FF4409">
            <w:pPr>
              <w:pStyle w:val="ConsPlusNormal"/>
              <w:jc w:val="both"/>
            </w:pPr>
            <w:r>
              <w:t>5019</w:t>
            </w:r>
          </w:p>
        </w:tc>
        <w:tc>
          <w:tcPr>
            <w:tcW w:w="1144" w:type="dxa"/>
            <w:vAlign w:val="center"/>
          </w:tcPr>
          <w:p w:rsidR="00FF4409" w:rsidRDefault="00FF4409">
            <w:pPr>
              <w:pStyle w:val="ConsPlusNormal"/>
              <w:jc w:val="both"/>
            </w:pPr>
            <w:r>
              <w:t>19800,8</w:t>
            </w:r>
          </w:p>
        </w:tc>
        <w:tc>
          <w:tcPr>
            <w:tcW w:w="1144" w:type="dxa"/>
            <w:vAlign w:val="center"/>
          </w:tcPr>
          <w:p w:rsidR="00FF4409" w:rsidRDefault="00FF4409">
            <w:pPr>
              <w:pStyle w:val="ConsPlusNormal"/>
              <w:jc w:val="both"/>
            </w:pPr>
            <w:r>
              <w:t>27796,4</w:t>
            </w:r>
          </w:p>
        </w:tc>
        <w:tc>
          <w:tcPr>
            <w:tcW w:w="1024" w:type="dxa"/>
            <w:vAlign w:val="center"/>
          </w:tcPr>
          <w:p w:rsidR="00FF4409" w:rsidRDefault="00FF4409">
            <w:pPr>
              <w:pStyle w:val="ConsPlusNormal"/>
              <w:jc w:val="both"/>
            </w:pPr>
            <w:r>
              <w:t>20853,4</w:t>
            </w:r>
          </w:p>
        </w:tc>
        <w:tc>
          <w:tcPr>
            <w:tcW w:w="1144" w:type="dxa"/>
            <w:vAlign w:val="center"/>
          </w:tcPr>
          <w:p w:rsidR="00FF4409" w:rsidRDefault="00FF4409">
            <w:pPr>
              <w:pStyle w:val="ConsPlusNormal"/>
              <w:jc w:val="both"/>
            </w:pPr>
            <w:r>
              <w:t>89686,6</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Подпрограмма 2</w:t>
            </w:r>
          </w:p>
        </w:tc>
        <w:tc>
          <w:tcPr>
            <w:tcW w:w="2778" w:type="dxa"/>
            <w:vMerge w:val="restart"/>
            <w:vAlign w:val="center"/>
          </w:tcPr>
          <w:p w:rsidR="00FF4409" w:rsidRDefault="00FF4409">
            <w:pPr>
              <w:pStyle w:val="ConsPlusNormal"/>
            </w:pPr>
            <w:r>
              <w:t>Развитие водохозяйственного комплекса</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1710524,94</w:t>
            </w:r>
          </w:p>
        </w:tc>
        <w:tc>
          <w:tcPr>
            <w:tcW w:w="1144" w:type="dxa"/>
            <w:vAlign w:val="center"/>
          </w:tcPr>
          <w:p w:rsidR="00FF4409" w:rsidRDefault="00FF4409">
            <w:pPr>
              <w:pStyle w:val="ConsPlusNormal"/>
              <w:jc w:val="both"/>
            </w:pPr>
            <w:r>
              <w:t>150438,5</w:t>
            </w:r>
          </w:p>
        </w:tc>
        <w:tc>
          <w:tcPr>
            <w:tcW w:w="1144" w:type="dxa"/>
            <w:vAlign w:val="center"/>
          </w:tcPr>
          <w:p w:rsidR="00FF4409" w:rsidRDefault="00FF4409">
            <w:pPr>
              <w:pStyle w:val="ConsPlusNormal"/>
              <w:jc w:val="both"/>
            </w:pPr>
            <w:r>
              <w:t>645156,7</w:t>
            </w:r>
          </w:p>
        </w:tc>
        <w:tc>
          <w:tcPr>
            <w:tcW w:w="1144" w:type="dxa"/>
            <w:vAlign w:val="center"/>
          </w:tcPr>
          <w:p w:rsidR="00FF4409" w:rsidRDefault="00FF4409">
            <w:pPr>
              <w:pStyle w:val="ConsPlusNormal"/>
              <w:jc w:val="both"/>
            </w:pPr>
            <w:r>
              <w:t>576571,8</w:t>
            </w:r>
          </w:p>
        </w:tc>
        <w:tc>
          <w:tcPr>
            <w:tcW w:w="1144" w:type="dxa"/>
            <w:vAlign w:val="center"/>
          </w:tcPr>
          <w:p w:rsidR="00FF4409" w:rsidRDefault="00FF4409">
            <w:pPr>
              <w:pStyle w:val="ConsPlusNormal"/>
              <w:jc w:val="both"/>
            </w:pPr>
            <w:r>
              <w:t>65606,2</w:t>
            </w:r>
          </w:p>
        </w:tc>
        <w:tc>
          <w:tcPr>
            <w:tcW w:w="1024" w:type="dxa"/>
            <w:vAlign w:val="center"/>
          </w:tcPr>
          <w:p w:rsidR="00FF4409" w:rsidRDefault="00FF4409">
            <w:pPr>
              <w:pStyle w:val="ConsPlusNormal"/>
              <w:jc w:val="both"/>
            </w:pPr>
            <w:r>
              <w:t>58435,3</w:t>
            </w:r>
          </w:p>
        </w:tc>
        <w:tc>
          <w:tcPr>
            <w:tcW w:w="1144" w:type="dxa"/>
            <w:vAlign w:val="center"/>
          </w:tcPr>
          <w:p w:rsidR="00FF4409" w:rsidRDefault="00FF4409">
            <w:pPr>
              <w:pStyle w:val="ConsPlusNormal"/>
              <w:jc w:val="both"/>
            </w:pPr>
            <w:r>
              <w:t>1496208,5</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r>
              <w:t>308960</w:t>
            </w:r>
          </w:p>
        </w:tc>
        <w:tc>
          <w:tcPr>
            <w:tcW w:w="1144" w:type="dxa"/>
            <w:vAlign w:val="center"/>
          </w:tcPr>
          <w:p w:rsidR="00FF4409" w:rsidRDefault="00FF4409">
            <w:pPr>
              <w:pStyle w:val="ConsPlusNormal"/>
              <w:jc w:val="both"/>
            </w:pPr>
            <w:r>
              <w:t>9874,8</w:t>
            </w:r>
          </w:p>
        </w:tc>
        <w:tc>
          <w:tcPr>
            <w:tcW w:w="1144" w:type="dxa"/>
            <w:vAlign w:val="center"/>
          </w:tcPr>
          <w:p w:rsidR="00FF4409" w:rsidRDefault="00FF4409">
            <w:pPr>
              <w:pStyle w:val="ConsPlusNormal"/>
              <w:jc w:val="both"/>
            </w:pPr>
            <w:r>
              <w:t>53154,6</w:t>
            </w:r>
          </w:p>
        </w:tc>
        <w:tc>
          <w:tcPr>
            <w:tcW w:w="1144" w:type="dxa"/>
            <w:vAlign w:val="center"/>
          </w:tcPr>
          <w:p w:rsidR="00FF4409" w:rsidRDefault="00FF4409">
            <w:pPr>
              <w:pStyle w:val="ConsPlusNormal"/>
              <w:jc w:val="both"/>
            </w:pPr>
            <w:r>
              <w:t>39763,2</w:t>
            </w:r>
          </w:p>
        </w:tc>
        <w:tc>
          <w:tcPr>
            <w:tcW w:w="1144" w:type="dxa"/>
            <w:vAlign w:val="center"/>
          </w:tcPr>
          <w:p w:rsidR="00FF4409" w:rsidRDefault="00FF4409">
            <w:pPr>
              <w:pStyle w:val="ConsPlusNormal"/>
              <w:jc w:val="both"/>
            </w:pPr>
            <w:r>
              <w:t>31590,5</w:t>
            </w:r>
          </w:p>
        </w:tc>
        <w:tc>
          <w:tcPr>
            <w:tcW w:w="1024" w:type="dxa"/>
            <w:vAlign w:val="center"/>
          </w:tcPr>
          <w:p w:rsidR="00FF4409" w:rsidRDefault="00FF4409">
            <w:pPr>
              <w:pStyle w:val="ConsPlusNormal"/>
              <w:jc w:val="both"/>
            </w:pPr>
            <w:r>
              <w:t>19540,6</w:t>
            </w:r>
          </w:p>
        </w:tc>
        <w:tc>
          <w:tcPr>
            <w:tcW w:w="1144" w:type="dxa"/>
            <w:vAlign w:val="center"/>
          </w:tcPr>
          <w:p w:rsidR="00FF4409" w:rsidRDefault="00FF4409">
            <w:pPr>
              <w:pStyle w:val="ConsPlusNormal"/>
              <w:jc w:val="both"/>
            </w:pPr>
            <w:r>
              <w:t>153923,7</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1348724,1</w:t>
            </w:r>
          </w:p>
        </w:tc>
        <w:tc>
          <w:tcPr>
            <w:tcW w:w="1144" w:type="dxa"/>
            <w:vAlign w:val="center"/>
          </w:tcPr>
          <w:p w:rsidR="00FF4409" w:rsidRDefault="00FF4409">
            <w:pPr>
              <w:pStyle w:val="ConsPlusNormal"/>
              <w:jc w:val="both"/>
            </w:pPr>
            <w:r>
              <w:t>140049,9</w:t>
            </w:r>
          </w:p>
        </w:tc>
        <w:tc>
          <w:tcPr>
            <w:tcW w:w="1144" w:type="dxa"/>
            <w:vAlign w:val="center"/>
          </w:tcPr>
          <w:p w:rsidR="00FF4409" w:rsidRDefault="00FF4409">
            <w:pPr>
              <w:pStyle w:val="ConsPlusNormal"/>
              <w:jc w:val="both"/>
            </w:pPr>
            <w:r>
              <w:t>588057,8</w:t>
            </w:r>
          </w:p>
        </w:tc>
        <w:tc>
          <w:tcPr>
            <w:tcW w:w="1144" w:type="dxa"/>
            <w:vAlign w:val="center"/>
          </w:tcPr>
          <w:p w:rsidR="00FF4409" w:rsidRDefault="00FF4409">
            <w:pPr>
              <w:pStyle w:val="ConsPlusNormal"/>
              <w:jc w:val="both"/>
            </w:pPr>
            <w:r>
              <w:t>535734,3</w:t>
            </w:r>
          </w:p>
        </w:tc>
        <w:tc>
          <w:tcPr>
            <w:tcW w:w="1144" w:type="dxa"/>
            <w:vAlign w:val="center"/>
          </w:tcPr>
          <w:p w:rsidR="00FF4409" w:rsidRDefault="00FF4409">
            <w:pPr>
              <w:pStyle w:val="ConsPlusNormal"/>
              <w:jc w:val="both"/>
            </w:pPr>
            <w:r>
              <w:t>34015,7</w:t>
            </w:r>
          </w:p>
        </w:tc>
        <w:tc>
          <w:tcPr>
            <w:tcW w:w="1024" w:type="dxa"/>
            <w:vAlign w:val="center"/>
          </w:tcPr>
          <w:p w:rsidR="00FF4409" w:rsidRDefault="00FF4409">
            <w:pPr>
              <w:pStyle w:val="ConsPlusNormal"/>
              <w:jc w:val="both"/>
            </w:pPr>
            <w:r>
              <w:t>38164,2</w:t>
            </w:r>
          </w:p>
        </w:tc>
        <w:tc>
          <w:tcPr>
            <w:tcW w:w="1144" w:type="dxa"/>
            <w:vAlign w:val="center"/>
          </w:tcPr>
          <w:p w:rsidR="00FF4409" w:rsidRDefault="00FF4409">
            <w:pPr>
              <w:pStyle w:val="ConsPlusNormal"/>
              <w:jc w:val="both"/>
            </w:pPr>
            <w:r>
              <w:t>1336021,9</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r>
              <w:t>52840,84</w:t>
            </w:r>
          </w:p>
        </w:tc>
        <w:tc>
          <w:tcPr>
            <w:tcW w:w="1144" w:type="dxa"/>
            <w:vAlign w:val="center"/>
          </w:tcPr>
          <w:p w:rsidR="00FF4409" w:rsidRDefault="00FF4409">
            <w:pPr>
              <w:pStyle w:val="ConsPlusNormal"/>
              <w:jc w:val="both"/>
            </w:pPr>
            <w:r>
              <w:t>513,8</w:t>
            </w:r>
          </w:p>
        </w:tc>
        <w:tc>
          <w:tcPr>
            <w:tcW w:w="1144" w:type="dxa"/>
            <w:vAlign w:val="center"/>
          </w:tcPr>
          <w:p w:rsidR="00FF4409" w:rsidRDefault="00FF4409">
            <w:pPr>
              <w:pStyle w:val="ConsPlusNormal"/>
              <w:jc w:val="both"/>
            </w:pPr>
            <w:r>
              <w:t>3944,3</w:t>
            </w:r>
          </w:p>
        </w:tc>
        <w:tc>
          <w:tcPr>
            <w:tcW w:w="1144" w:type="dxa"/>
            <w:vAlign w:val="center"/>
          </w:tcPr>
          <w:p w:rsidR="00FF4409" w:rsidRDefault="00FF4409">
            <w:pPr>
              <w:pStyle w:val="ConsPlusNormal"/>
              <w:jc w:val="both"/>
            </w:pPr>
            <w:r>
              <w:t>1074,3</w:t>
            </w: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r>
              <w:t>730,5</w:t>
            </w:r>
          </w:p>
        </w:tc>
        <w:tc>
          <w:tcPr>
            <w:tcW w:w="1144" w:type="dxa"/>
            <w:vAlign w:val="center"/>
          </w:tcPr>
          <w:p w:rsidR="00FF4409" w:rsidRDefault="00FF4409">
            <w:pPr>
              <w:pStyle w:val="ConsPlusNormal"/>
              <w:jc w:val="both"/>
            </w:pPr>
            <w:r>
              <w:t>6262,9</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Основное мероприятие 2.1</w:t>
            </w:r>
          </w:p>
        </w:tc>
        <w:tc>
          <w:tcPr>
            <w:tcW w:w="2778" w:type="dxa"/>
            <w:vMerge w:val="restart"/>
            <w:vAlign w:val="center"/>
          </w:tcPr>
          <w:p w:rsidR="00FF4409" w:rsidRDefault="00FF4409">
            <w:pPr>
              <w:pStyle w:val="ConsPlusNormal"/>
            </w:pPr>
            <w:r>
              <w:t>Осуществление органами государственной власти субъекта Российской Федерации отдельных полномочий в области водных отношений</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210472</w:t>
            </w:r>
          </w:p>
        </w:tc>
        <w:tc>
          <w:tcPr>
            <w:tcW w:w="1144" w:type="dxa"/>
            <w:vAlign w:val="center"/>
          </w:tcPr>
          <w:p w:rsidR="00FF4409" w:rsidRDefault="00FF4409">
            <w:pPr>
              <w:pStyle w:val="ConsPlusNormal"/>
              <w:jc w:val="both"/>
            </w:pPr>
            <w:r>
              <w:t>140163,6</w:t>
            </w:r>
          </w:p>
        </w:tc>
        <w:tc>
          <w:tcPr>
            <w:tcW w:w="1144" w:type="dxa"/>
            <w:vAlign w:val="center"/>
          </w:tcPr>
          <w:p w:rsidR="00FF4409" w:rsidRDefault="00FF4409">
            <w:pPr>
              <w:pStyle w:val="ConsPlusNormal"/>
              <w:jc w:val="both"/>
            </w:pPr>
            <w:r>
              <w:t>5292</w:t>
            </w:r>
          </w:p>
        </w:tc>
        <w:tc>
          <w:tcPr>
            <w:tcW w:w="1144" w:type="dxa"/>
            <w:vAlign w:val="center"/>
          </w:tcPr>
          <w:p w:rsidR="00FF4409" w:rsidRDefault="00FF4409">
            <w:pPr>
              <w:pStyle w:val="ConsPlusNormal"/>
              <w:jc w:val="both"/>
            </w:pPr>
            <w:r>
              <w:t>5605,3</w:t>
            </w:r>
          </w:p>
        </w:tc>
        <w:tc>
          <w:tcPr>
            <w:tcW w:w="1144" w:type="dxa"/>
            <w:vAlign w:val="center"/>
          </w:tcPr>
          <w:p w:rsidR="00FF4409" w:rsidRDefault="00FF4409">
            <w:pPr>
              <w:pStyle w:val="ConsPlusNormal"/>
              <w:jc w:val="both"/>
            </w:pPr>
            <w:r>
              <w:t>5590,5</w:t>
            </w:r>
          </w:p>
        </w:tc>
        <w:tc>
          <w:tcPr>
            <w:tcW w:w="1024" w:type="dxa"/>
            <w:vAlign w:val="center"/>
          </w:tcPr>
          <w:p w:rsidR="00FF4409" w:rsidRDefault="00FF4409">
            <w:pPr>
              <w:pStyle w:val="ConsPlusNormal"/>
              <w:jc w:val="both"/>
            </w:pPr>
            <w:r>
              <w:t>5590,5</w:t>
            </w:r>
          </w:p>
        </w:tc>
        <w:tc>
          <w:tcPr>
            <w:tcW w:w="1144" w:type="dxa"/>
            <w:vAlign w:val="center"/>
          </w:tcPr>
          <w:p w:rsidR="00FF4409" w:rsidRDefault="00FF4409">
            <w:pPr>
              <w:pStyle w:val="ConsPlusNormal"/>
              <w:jc w:val="both"/>
            </w:pPr>
            <w:r>
              <w:t>162241,9</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r>
              <w:t>72472</w:t>
            </w:r>
          </w:p>
        </w:tc>
        <w:tc>
          <w:tcPr>
            <w:tcW w:w="1144" w:type="dxa"/>
            <w:vAlign w:val="center"/>
          </w:tcPr>
          <w:p w:rsidR="00FF4409" w:rsidRDefault="00FF4409">
            <w:pPr>
              <w:pStyle w:val="ConsPlusNormal"/>
              <w:jc w:val="both"/>
            </w:pPr>
            <w:r>
              <w:t>2163,6</w:t>
            </w:r>
          </w:p>
        </w:tc>
        <w:tc>
          <w:tcPr>
            <w:tcW w:w="1144" w:type="dxa"/>
            <w:vAlign w:val="center"/>
          </w:tcPr>
          <w:p w:rsidR="00FF4409" w:rsidRDefault="00FF4409">
            <w:pPr>
              <w:pStyle w:val="ConsPlusNormal"/>
              <w:jc w:val="both"/>
            </w:pPr>
            <w:r>
              <w:t>5292</w:t>
            </w:r>
          </w:p>
        </w:tc>
        <w:tc>
          <w:tcPr>
            <w:tcW w:w="1144" w:type="dxa"/>
            <w:vAlign w:val="center"/>
          </w:tcPr>
          <w:p w:rsidR="00FF4409" w:rsidRDefault="00FF4409">
            <w:pPr>
              <w:pStyle w:val="ConsPlusNormal"/>
              <w:jc w:val="both"/>
            </w:pPr>
            <w:r>
              <w:t>5605,3</w:t>
            </w:r>
          </w:p>
        </w:tc>
        <w:tc>
          <w:tcPr>
            <w:tcW w:w="1144" w:type="dxa"/>
            <w:vAlign w:val="center"/>
          </w:tcPr>
          <w:p w:rsidR="00FF4409" w:rsidRDefault="00FF4409">
            <w:pPr>
              <w:pStyle w:val="ConsPlusNormal"/>
              <w:jc w:val="both"/>
            </w:pPr>
            <w:r>
              <w:t>5590,5</w:t>
            </w:r>
          </w:p>
        </w:tc>
        <w:tc>
          <w:tcPr>
            <w:tcW w:w="1024" w:type="dxa"/>
            <w:vAlign w:val="center"/>
          </w:tcPr>
          <w:p w:rsidR="00FF4409" w:rsidRDefault="00FF4409">
            <w:pPr>
              <w:pStyle w:val="ConsPlusNormal"/>
              <w:jc w:val="both"/>
            </w:pPr>
            <w:r>
              <w:t>5590,5</w:t>
            </w:r>
          </w:p>
        </w:tc>
        <w:tc>
          <w:tcPr>
            <w:tcW w:w="1144" w:type="dxa"/>
            <w:vAlign w:val="center"/>
          </w:tcPr>
          <w:p w:rsidR="00FF4409" w:rsidRDefault="00FF4409">
            <w:pPr>
              <w:pStyle w:val="ConsPlusNormal"/>
              <w:jc w:val="both"/>
            </w:pPr>
            <w:r>
              <w:t>24241,9</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138000</w:t>
            </w:r>
          </w:p>
        </w:tc>
        <w:tc>
          <w:tcPr>
            <w:tcW w:w="1144" w:type="dxa"/>
            <w:vAlign w:val="center"/>
          </w:tcPr>
          <w:p w:rsidR="00FF4409" w:rsidRDefault="00FF4409">
            <w:pPr>
              <w:pStyle w:val="ConsPlusNormal"/>
              <w:jc w:val="both"/>
            </w:pPr>
            <w:r>
              <w:t>138000</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138000</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 xml:space="preserve">консолидированные бюджеты </w:t>
            </w:r>
            <w:r>
              <w:lastRenderedPageBreak/>
              <w:t>муниципальных образований</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Основное мероприятие 2.2</w:t>
            </w:r>
          </w:p>
        </w:tc>
        <w:tc>
          <w:tcPr>
            <w:tcW w:w="2778" w:type="dxa"/>
            <w:vMerge w:val="restart"/>
            <w:vAlign w:val="center"/>
          </w:tcPr>
          <w:p w:rsidR="00FF4409" w:rsidRDefault="00FF4409">
            <w:pPr>
              <w:pStyle w:val="ConsPlusNormal"/>
            </w:pPr>
            <w:r>
              <w:t>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268925,04</w:t>
            </w:r>
          </w:p>
        </w:tc>
        <w:tc>
          <w:tcPr>
            <w:tcW w:w="1144" w:type="dxa"/>
            <w:vAlign w:val="center"/>
          </w:tcPr>
          <w:p w:rsidR="00FF4409" w:rsidRDefault="00FF4409">
            <w:pPr>
              <w:pStyle w:val="ConsPlusNormal"/>
              <w:jc w:val="both"/>
            </w:pPr>
            <w:r>
              <w:t>10274,9</w:t>
            </w:r>
          </w:p>
        </w:tc>
        <w:tc>
          <w:tcPr>
            <w:tcW w:w="1144" w:type="dxa"/>
            <w:vAlign w:val="center"/>
          </w:tcPr>
          <w:p w:rsidR="00FF4409" w:rsidRDefault="00FF4409">
            <w:pPr>
              <w:pStyle w:val="ConsPlusNormal"/>
              <w:jc w:val="both"/>
            </w:pPr>
            <w:r>
              <w:t>58369,2</w:t>
            </w:r>
          </w:p>
        </w:tc>
        <w:tc>
          <w:tcPr>
            <w:tcW w:w="1144" w:type="dxa"/>
            <w:vAlign w:val="center"/>
          </w:tcPr>
          <w:p w:rsidR="00FF4409" w:rsidRDefault="00FF4409">
            <w:pPr>
              <w:pStyle w:val="ConsPlusNormal"/>
              <w:jc w:val="both"/>
            </w:pPr>
            <w:r>
              <w:t>19045,5</w:t>
            </w: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r>
              <w:t>15149,1</w:t>
            </w:r>
          </w:p>
        </w:tc>
        <w:tc>
          <w:tcPr>
            <w:tcW w:w="1144" w:type="dxa"/>
            <w:vAlign w:val="center"/>
          </w:tcPr>
          <w:p w:rsidR="00FF4409" w:rsidRDefault="00FF4409">
            <w:pPr>
              <w:pStyle w:val="ConsPlusNormal"/>
              <w:jc w:val="both"/>
            </w:pPr>
            <w:r>
              <w:t>102838,7</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r>
              <w:t>180348</w:t>
            </w:r>
          </w:p>
        </w:tc>
        <w:tc>
          <w:tcPr>
            <w:tcW w:w="1144" w:type="dxa"/>
            <w:vAlign w:val="center"/>
          </w:tcPr>
          <w:p w:rsidR="00FF4409" w:rsidRDefault="00FF4409">
            <w:pPr>
              <w:pStyle w:val="ConsPlusNormal"/>
              <w:jc w:val="both"/>
            </w:pPr>
            <w:r>
              <w:t>7711,2</w:t>
            </w:r>
          </w:p>
        </w:tc>
        <w:tc>
          <w:tcPr>
            <w:tcW w:w="1144" w:type="dxa"/>
            <w:vAlign w:val="center"/>
          </w:tcPr>
          <w:p w:rsidR="00FF4409" w:rsidRDefault="00FF4409">
            <w:pPr>
              <w:pStyle w:val="ConsPlusNormal"/>
              <w:jc w:val="both"/>
            </w:pPr>
            <w:r>
              <w:t>41362,6</w:t>
            </w:r>
          </w:p>
        </w:tc>
        <w:tc>
          <w:tcPr>
            <w:tcW w:w="1144" w:type="dxa"/>
            <w:vAlign w:val="center"/>
          </w:tcPr>
          <w:p w:rsidR="00FF4409" w:rsidRDefault="00FF4409">
            <w:pPr>
              <w:pStyle w:val="ConsPlusNormal"/>
              <w:jc w:val="both"/>
            </w:pPr>
            <w:r>
              <w:t>13657,9</w:t>
            </w: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r>
              <w:t>10810,1</w:t>
            </w:r>
          </w:p>
        </w:tc>
        <w:tc>
          <w:tcPr>
            <w:tcW w:w="1144" w:type="dxa"/>
            <w:vAlign w:val="center"/>
          </w:tcPr>
          <w:p w:rsidR="00FF4409" w:rsidRDefault="00FF4409">
            <w:pPr>
              <w:pStyle w:val="ConsPlusNormal"/>
              <w:jc w:val="both"/>
            </w:pPr>
            <w:r>
              <w:t>73541,8</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35736,2</w:t>
            </w:r>
          </w:p>
        </w:tc>
        <w:tc>
          <w:tcPr>
            <w:tcW w:w="1144" w:type="dxa"/>
            <w:vAlign w:val="center"/>
          </w:tcPr>
          <w:p w:rsidR="00FF4409" w:rsidRDefault="00FF4409">
            <w:pPr>
              <w:pStyle w:val="ConsPlusNormal"/>
              <w:jc w:val="both"/>
            </w:pPr>
            <w:r>
              <w:t>2049,9</w:t>
            </w:r>
          </w:p>
        </w:tc>
        <w:tc>
          <w:tcPr>
            <w:tcW w:w="1144" w:type="dxa"/>
            <w:vAlign w:val="center"/>
          </w:tcPr>
          <w:p w:rsidR="00FF4409" w:rsidRDefault="00FF4409">
            <w:pPr>
              <w:pStyle w:val="ConsPlusNormal"/>
              <w:jc w:val="both"/>
            </w:pPr>
            <w:r>
              <w:t>13062,3</w:t>
            </w:r>
          </w:p>
        </w:tc>
        <w:tc>
          <w:tcPr>
            <w:tcW w:w="1144" w:type="dxa"/>
            <w:vAlign w:val="center"/>
          </w:tcPr>
          <w:p w:rsidR="00FF4409" w:rsidRDefault="00FF4409">
            <w:pPr>
              <w:pStyle w:val="ConsPlusNormal"/>
              <w:jc w:val="both"/>
            </w:pPr>
            <w:r>
              <w:t>4313,3</w:t>
            </w: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r>
              <w:t>3608,5</w:t>
            </w:r>
          </w:p>
        </w:tc>
        <w:tc>
          <w:tcPr>
            <w:tcW w:w="1144" w:type="dxa"/>
            <w:vAlign w:val="center"/>
          </w:tcPr>
          <w:p w:rsidR="00FF4409" w:rsidRDefault="00FF4409">
            <w:pPr>
              <w:pStyle w:val="ConsPlusNormal"/>
              <w:jc w:val="both"/>
            </w:pPr>
            <w:r>
              <w:t>23034</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r>
              <w:t>52840,84</w:t>
            </w:r>
          </w:p>
        </w:tc>
        <w:tc>
          <w:tcPr>
            <w:tcW w:w="1144" w:type="dxa"/>
            <w:vAlign w:val="center"/>
          </w:tcPr>
          <w:p w:rsidR="00FF4409" w:rsidRDefault="00FF4409">
            <w:pPr>
              <w:pStyle w:val="ConsPlusNormal"/>
              <w:jc w:val="both"/>
            </w:pPr>
            <w:r>
              <w:t>513,8</w:t>
            </w:r>
          </w:p>
        </w:tc>
        <w:tc>
          <w:tcPr>
            <w:tcW w:w="1144" w:type="dxa"/>
            <w:vAlign w:val="center"/>
          </w:tcPr>
          <w:p w:rsidR="00FF4409" w:rsidRDefault="00FF4409">
            <w:pPr>
              <w:pStyle w:val="ConsPlusNormal"/>
              <w:jc w:val="both"/>
            </w:pPr>
            <w:r>
              <w:t>3944,3</w:t>
            </w:r>
          </w:p>
        </w:tc>
        <w:tc>
          <w:tcPr>
            <w:tcW w:w="1144" w:type="dxa"/>
            <w:vAlign w:val="center"/>
          </w:tcPr>
          <w:p w:rsidR="00FF4409" w:rsidRDefault="00FF4409">
            <w:pPr>
              <w:pStyle w:val="ConsPlusNormal"/>
              <w:jc w:val="both"/>
            </w:pPr>
            <w:r>
              <w:t>1074,3</w:t>
            </w: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r>
              <w:t>730,5</w:t>
            </w:r>
          </w:p>
        </w:tc>
        <w:tc>
          <w:tcPr>
            <w:tcW w:w="1144" w:type="dxa"/>
            <w:vAlign w:val="center"/>
          </w:tcPr>
          <w:p w:rsidR="00FF4409" w:rsidRDefault="00FF4409">
            <w:pPr>
              <w:pStyle w:val="ConsPlusNormal"/>
              <w:jc w:val="both"/>
            </w:pPr>
            <w:r>
              <w:t>6262,9</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Основное мероприятие 2.3</w:t>
            </w:r>
          </w:p>
        </w:tc>
        <w:tc>
          <w:tcPr>
            <w:tcW w:w="2778" w:type="dxa"/>
            <w:vMerge w:val="restart"/>
            <w:vAlign w:val="center"/>
          </w:tcPr>
          <w:p w:rsidR="00FF4409" w:rsidRDefault="00FF4409">
            <w:pPr>
              <w:pStyle w:val="ConsPlusNormal"/>
            </w:pPr>
            <w:r>
              <w:t>Проведение мероприятий по предупреждению чрезвычайных ситуаций межмуниципального и регионального характера</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1174987,9</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574995,5</w:t>
            </w:r>
          </w:p>
        </w:tc>
        <w:tc>
          <w:tcPr>
            <w:tcW w:w="1144" w:type="dxa"/>
            <w:vAlign w:val="center"/>
          </w:tcPr>
          <w:p w:rsidR="00FF4409" w:rsidRDefault="00FF4409">
            <w:pPr>
              <w:pStyle w:val="ConsPlusNormal"/>
              <w:jc w:val="both"/>
            </w:pPr>
            <w:r>
              <w:t>531421</w:t>
            </w:r>
          </w:p>
        </w:tc>
        <w:tc>
          <w:tcPr>
            <w:tcW w:w="1144" w:type="dxa"/>
            <w:vAlign w:val="center"/>
          </w:tcPr>
          <w:p w:rsidR="00FF4409" w:rsidRDefault="00FF4409">
            <w:pPr>
              <w:pStyle w:val="ConsPlusNormal"/>
              <w:jc w:val="both"/>
            </w:pPr>
            <w:r>
              <w:t>34015,7</w:t>
            </w:r>
          </w:p>
        </w:tc>
        <w:tc>
          <w:tcPr>
            <w:tcW w:w="1024" w:type="dxa"/>
            <w:vAlign w:val="center"/>
          </w:tcPr>
          <w:p w:rsidR="00FF4409" w:rsidRDefault="00FF4409">
            <w:pPr>
              <w:pStyle w:val="ConsPlusNormal"/>
              <w:jc w:val="both"/>
            </w:pPr>
            <w:r>
              <w:t>34555,7</w:t>
            </w:r>
          </w:p>
        </w:tc>
        <w:tc>
          <w:tcPr>
            <w:tcW w:w="1144" w:type="dxa"/>
            <w:vAlign w:val="center"/>
          </w:tcPr>
          <w:p w:rsidR="00FF4409" w:rsidRDefault="00FF4409">
            <w:pPr>
              <w:pStyle w:val="ConsPlusNormal"/>
              <w:jc w:val="both"/>
            </w:pPr>
            <w:r>
              <w:t>1174987,9</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1174987,9</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574995,5</w:t>
            </w:r>
          </w:p>
        </w:tc>
        <w:tc>
          <w:tcPr>
            <w:tcW w:w="1144" w:type="dxa"/>
            <w:vAlign w:val="center"/>
          </w:tcPr>
          <w:p w:rsidR="00FF4409" w:rsidRDefault="00FF4409">
            <w:pPr>
              <w:pStyle w:val="ConsPlusNormal"/>
              <w:jc w:val="both"/>
            </w:pPr>
            <w:r>
              <w:t>531421</w:t>
            </w:r>
          </w:p>
        </w:tc>
        <w:tc>
          <w:tcPr>
            <w:tcW w:w="1144" w:type="dxa"/>
            <w:vAlign w:val="center"/>
          </w:tcPr>
          <w:p w:rsidR="00FF4409" w:rsidRDefault="00FF4409">
            <w:pPr>
              <w:pStyle w:val="ConsPlusNormal"/>
              <w:jc w:val="both"/>
            </w:pPr>
            <w:r>
              <w:t>34015,7</w:t>
            </w:r>
          </w:p>
        </w:tc>
        <w:tc>
          <w:tcPr>
            <w:tcW w:w="1024" w:type="dxa"/>
            <w:vAlign w:val="center"/>
          </w:tcPr>
          <w:p w:rsidR="00FF4409" w:rsidRDefault="00FF4409">
            <w:pPr>
              <w:pStyle w:val="ConsPlusNormal"/>
              <w:jc w:val="both"/>
            </w:pPr>
            <w:r>
              <w:t>34555,7</w:t>
            </w:r>
          </w:p>
        </w:tc>
        <w:tc>
          <w:tcPr>
            <w:tcW w:w="1144" w:type="dxa"/>
            <w:vAlign w:val="center"/>
          </w:tcPr>
          <w:p w:rsidR="00FF4409" w:rsidRDefault="00FF4409">
            <w:pPr>
              <w:pStyle w:val="ConsPlusNormal"/>
              <w:jc w:val="both"/>
            </w:pPr>
            <w:r>
              <w:t>1174987,9</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Проект 2.G8</w:t>
            </w:r>
          </w:p>
        </w:tc>
        <w:tc>
          <w:tcPr>
            <w:tcW w:w="2778" w:type="dxa"/>
            <w:vMerge w:val="restart"/>
            <w:vAlign w:val="center"/>
          </w:tcPr>
          <w:p w:rsidR="00FF4409" w:rsidRDefault="00FF4409">
            <w:pPr>
              <w:pStyle w:val="ConsPlusNormal"/>
            </w:pPr>
            <w:r>
              <w:t>Сохранение уникальных водных объектов</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56140</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6500</w:t>
            </w:r>
          </w:p>
        </w:tc>
        <w:tc>
          <w:tcPr>
            <w:tcW w:w="1144" w:type="dxa"/>
            <w:vAlign w:val="center"/>
          </w:tcPr>
          <w:p w:rsidR="00FF4409" w:rsidRDefault="00FF4409">
            <w:pPr>
              <w:pStyle w:val="ConsPlusNormal"/>
              <w:jc w:val="both"/>
            </w:pPr>
            <w:r>
              <w:t>20500</w:t>
            </w:r>
          </w:p>
        </w:tc>
        <w:tc>
          <w:tcPr>
            <w:tcW w:w="1144" w:type="dxa"/>
            <w:vAlign w:val="center"/>
          </w:tcPr>
          <w:p w:rsidR="00FF4409" w:rsidRDefault="00FF4409">
            <w:pPr>
              <w:pStyle w:val="ConsPlusNormal"/>
              <w:jc w:val="both"/>
            </w:pPr>
            <w:r>
              <w:t>26000</w:t>
            </w:r>
          </w:p>
        </w:tc>
        <w:tc>
          <w:tcPr>
            <w:tcW w:w="1024" w:type="dxa"/>
            <w:vAlign w:val="center"/>
          </w:tcPr>
          <w:p w:rsidR="00FF4409" w:rsidRDefault="00FF4409">
            <w:pPr>
              <w:pStyle w:val="ConsPlusNormal"/>
              <w:jc w:val="both"/>
            </w:pPr>
            <w:r>
              <w:t>3140</w:t>
            </w:r>
          </w:p>
        </w:tc>
        <w:tc>
          <w:tcPr>
            <w:tcW w:w="1144" w:type="dxa"/>
            <w:vAlign w:val="center"/>
          </w:tcPr>
          <w:p w:rsidR="00FF4409" w:rsidRDefault="00FF4409">
            <w:pPr>
              <w:pStyle w:val="ConsPlusNormal"/>
              <w:jc w:val="both"/>
            </w:pPr>
            <w:r>
              <w:t>56140</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r>
              <w:t>56140</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6500</w:t>
            </w:r>
          </w:p>
        </w:tc>
        <w:tc>
          <w:tcPr>
            <w:tcW w:w="1144" w:type="dxa"/>
            <w:vAlign w:val="center"/>
          </w:tcPr>
          <w:p w:rsidR="00FF4409" w:rsidRDefault="00FF4409">
            <w:pPr>
              <w:pStyle w:val="ConsPlusNormal"/>
              <w:jc w:val="both"/>
            </w:pPr>
            <w:r>
              <w:t>20500</w:t>
            </w:r>
          </w:p>
        </w:tc>
        <w:tc>
          <w:tcPr>
            <w:tcW w:w="1144" w:type="dxa"/>
            <w:vAlign w:val="center"/>
          </w:tcPr>
          <w:p w:rsidR="00FF4409" w:rsidRDefault="00FF4409">
            <w:pPr>
              <w:pStyle w:val="ConsPlusNormal"/>
              <w:jc w:val="both"/>
            </w:pPr>
            <w:r>
              <w:t>26000</w:t>
            </w:r>
          </w:p>
        </w:tc>
        <w:tc>
          <w:tcPr>
            <w:tcW w:w="1024" w:type="dxa"/>
            <w:vAlign w:val="center"/>
          </w:tcPr>
          <w:p w:rsidR="00FF4409" w:rsidRDefault="00FF4409">
            <w:pPr>
              <w:pStyle w:val="ConsPlusNormal"/>
              <w:jc w:val="both"/>
            </w:pPr>
            <w:r>
              <w:t>3140</w:t>
            </w:r>
          </w:p>
        </w:tc>
        <w:tc>
          <w:tcPr>
            <w:tcW w:w="1144" w:type="dxa"/>
            <w:vAlign w:val="center"/>
          </w:tcPr>
          <w:p w:rsidR="00FF4409" w:rsidRDefault="00FF4409">
            <w:pPr>
              <w:pStyle w:val="ConsPlusNormal"/>
              <w:jc w:val="both"/>
            </w:pPr>
            <w:r>
              <w:t>56140</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Подпрограмма 3</w:t>
            </w:r>
          </w:p>
        </w:tc>
        <w:tc>
          <w:tcPr>
            <w:tcW w:w="2778" w:type="dxa"/>
            <w:vMerge w:val="restart"/>
            <w:vAlign w:val="center"/>
          </w:tcPr>
          <w:p w:rsidR="00FF4409" w:rsidRDefault="00FF4409">
            <w:pPr>
              <w:pStyle w:val="ConsPlusNormal"/>
            </w:pPr>
            <w:r>
              <w:t>Охрана окружающей среды и рациональное природопользование</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378591,3</w:t>
            </w:r>
          </w:p>
        </w:tc>
        <w:tc>
          <w:tcPr>
            <w:tcW w:w="1144" w:type="dxa"/>
            <w:vAlign w:val="center"/>
          </w:tcPr>
          <w:p w:rsidR="00FF4409" w:rsidRDefault="00FF4409">
            <w:pPr>
              <w:pStyle w:val="ConsPlusNormal"/>
              <w:jc w:val="both"/>
            </w:pPr>
            <w:r>
              <w:t>7290,9</w:t>
            </w:r>
          </w:p>
        </w:tc>
        <w:tc>
          <w:tcPr>
            <w:tcW w:w="1144" w:type="dxa"/>
            <w:vAlign w:val="center"/>
          </w:tcPr>
          <w:p w:rsidR="00FF4409" w:rsidRDefault="00FF4409">
            <w:pPr>
              <w:pStyle w:val="ConsPlusNormal"/>
              <w:jc w:val="both"/>
            </w:pPr>
            <w:r>
              <w:t>90125,1</w:t>
            </w:r>
          </w:p>
        </w:tc>
        <w:tc>
          <w:tcPr>
            <w:tcW w:w="1144" w:type="dxa"/>
            <w:vAlign w:val="center"/>
          </w:tcPr>
          <w:p w:rsidR="00FF4409" w:rsidRDefault="00FF4409">
            <w:pPr>
              <w:pStyle w:val="ConsPlusNormal"/>
              <w:jc w:val="both"/>
            </w:pPr>
            <w:r>
              <w:t>88793,6</w:t>
            </w:r>
          </w:p>
        </w:tc>
        <w:tc>
          <w:tcPr>
            <w:tcW w:w="1144" w:type="dxa"/>
            <w:vAlign w:val="center"/>
          </w:tcPr>
          <w:p w:rsidR="00FF4409" w:rsidRDefault="00FF4409">
            <w:pPr>
              <w:pStyle w:val="ConsPlusNormal"/>
              <w:jc w:val="both"/>
            </w:pPr>
            <w:r>
              <w:t>63722,5</w:t>
            </w:r>
          </w:p>
        </w:tc>
        <w:tc>
          <w:tcPr>
            <w:tcW w:w="1024" w:type="dxa"/>
            <w:vAlign w:val="center"/>
          </w:tcPr>
          <w:p w:rsidR="00FF4409" w:rsidRDefault="00FF4409">
            <w:pPr>
              <w:pStyle w:val="ConsPlusNormal"/>
              <w:jc w:val="both"/>
            </w:pPr>
            <w:r>
              <w:t>61222,5</w:t>
            </w:r>
          </w:p>
        </w:tc>
        <w:tc>
          <w:tcPr>
            <w:tcW w:w="1144" w:type="dxa"/>
            <w:vAlign w:val="center"/>
          </w:tcPr>
          <w:p w:rsidR="00FF4409" w:rsidRDefault="00FF4409">
            <w:pPr>
              <w:pStyle w:val="ConsPlusNormal"/>
              <w:jc w:val="both"/>
            </w:pPr>
            <w:r>
              <w:t>310996,1</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360002,9</w:t>
            </w:r>
          </w:p>
        </w:tc>
        <w:tc>
          <w:tcPr>
            <w:tcW w:w="1144" w:type="dxa"/>
            <w:vAlign w:val="center"/>
          </w:tcPr>
          <w:p w:rsidR="00FF4409" w:rsidRDefault="00FF4409">
            <w:pPr>
              <w:pStyle w:val="ConsPlusNormal"/>
              <w:jc w:val="both"/>
            </w:pPr>
            <w:r>
              <w:t>6345,6</w:t>
            </w:r>
          </w:p>
        </w:tc>
        <w:tc>
          <w:tcPr>
            <w:tcW w:w="1144" w:type="dxa"/>
            <w:vAlign w:val="center"/>
          </w:tcPr>
          <w:p w:rsidR="00FF4409" w:rsidRDefault="00FF4409">
            <w:pPr>
              <w:pStyle w:val="ConsPlusNormal"/>
              <w:jc w:val="both"/>
            </w:pPr>
            <w:r>
              <w:t>89727,6</w:t>
            </w:r>
          </w:p>
        </w:tc>
        <w:tc>
          <w:tcPr>
            <w:tcW w:w="1144" w:type="dxa"/>
            <w:vAlign w:val="center"/>
          </w:tcPr>
          <w:p w:rsidR="00FF4409" w:rsidRDefault="00FF4409">
            <w:pPr>
              <w:pStyle w:val="ConsPlusNormal"/>
              <w:jc w:val="both"/>
            </w:pPr>
            <w:r>
              <w:t>87249,6</w:t>
            </w:r>
          </w:p>
        </w:tc>
        <w:tc>
          <w:tcPr>
            <w:tcW w:w="1144" w:type="dxa"/>
            <w:vAlign w:val="center"/>
          </w:tcPr>
          <w:p w:rsidR="00FF4409" w:rsidRDefault="00FF4409">
            <w:pPr>
              <w:pStyle w:val="ConsPlusNormal"/>
              <w:jc w:val="both"/>
            </w:pPr>
            <w:r>
              <w:t>62178,5</w:t>
            </w:r>
          </w:p>
        </w:tc>
        <w:tc>
          <w:tcPr>
            <w:tcW w:w="1024" w:type="dxa"/>
            <w:vAlign w:val="center"/>
          </w:tcPr>
          <w:p w:rsidR="00FF4409" w:rsidRDefault="00FF4409">
            <w:pPr>
              <w:pStyle w:val="ConsPlusNormal"/>
              <w:jc w:val="both"/>
            </w:pPr>
            <w:r>
              <w:t>59678,5</w:t>
            </w:r>
          </w:p>
        </w:tc>
        <w:tc>
          <w:tcPr>
            <w:tcW w:w="1144" w:type="dxa"/>
            <w:vAlign w:val="center"/>
          </w:tcPr>
          <w:p w:rsidR="00FF4409" w:rsidRDefault="00FF4409">
            <w:pPr>
              <w:pStyle w:val="ConsPlusNormal"/>
              <w:jc w:val="both"/>
            </w:pPr>
            <w:r>
              <w:t>305021,3</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r>
              <w:t>18588,4</w:t>
            </w:r>
          </w:p>
        </w:tc>
        <w:tc>
          <w:tcPr>
            <w:tcW w:w="1144" w:type="dxa"/>
            <w:vAlign w:val="center"/>
          </w:tcPr>
          <w:p w:rsidR="00FF4409" w:rsidRDefault="00FF4409">
            <w:pPr>
              <w:pStyle w:val="ConsPlusNormal"/>
              <w:jc w:val="both"/>
            </w:pPr>
            <w:r>
              <w:t>945,3</w:t>
            </w:r>
          </w:p>
        </w:tc>
        <w:tc>
          <w:tcPr>
            <w:tcW w:w="1144" w:type="dxa"/>
            <w:vAlign w:val="center"/>
          </w:tcPr>
          <w:p w:rsidR="00FF4409" w:rsidRDefault="00FF4409">
            <w:pPr>
              <w:pStyle w:val="ConsPlusNormal"/>
              <w:jc w:val="both"/>
            </w:pPr>
            <w:r>
              <w:t>397,5</w:t>
            </w:r>
          </w:p>
        </w:tc>
        <w:tc>
          <w:tcPr>
            <w:tcW w:w="1144" w:type="dxa"/>
            <w:vAlign w:val="center"/>
          </w:tcPr>
          <w:p w:rsidR="00FF4409" w:rsidRDefault="00FF4409">
            <w:pPr>
              <w:pStyle w:val="ConsPlusNormal"/>
              <w:jc w:val="both"/>
            </w:pPr>
            <w:r>
              <w:t>1544</w:t>
            </w:r>
          </w:p>
        </w:tc>
        <w:tc>
          <w:tcPr>
            <w:tcW w:w="1144" w:type="dxa"/>
            <w:vAlign w:val="center"/>
          </w:tcPr>
          <w:p w:rsidR="00FF4409" w:rsidRDefault="00FF4409">
            <w:pPr>
              <w:pStyle w:val="ConsPlusNormal"/>
              <w:jc w:val="both"/>
            </w:pPr>
            <w:r>
              <w:t>1544</w:t>
            </w:r>
          </w:p>
        </w:tc>
        <w:tc>
          <w:tcPr>
            <w:tcW w:w="1024" w:type="dxa"/>
            <w:vAlign w:val="center"/>
          </w:tcPr>
          <w:p w:rsidR="00FF4409" w:rsidRDefault="00FF4409">
            <w:pPr>
              <w:pStyle w:val="ConsPlusNormal"/>
              <w:jc w:val="both"/>
            </w:pPr>
            <w:r>
              <w:t>1544</w:t>
            </w:r>
          </w:p>
        </w:tc>
        <w:tc>
          <w:tcPr>
            <w:tcW w:w="1144" w:type="dxa"/>
            <w:vAlign w:val="center"/>
          </w:tcPr>
          <w:p w:rsidR="00FF4409" w:rsidRDefault="00FF4409">
            <w:pPr>
              <w:pStyle w:val="ConsPlusNormal"/>
              <w:jc w:val="both"/>
            </w:pPr>
            <w:r>
              <w:t>5974,8</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 xml:space="preserve">территориальные внебюджетные </w:t>
            </w:r>
            <w:r>
              <w:lastRenderedPageBreak/>
              <w:t>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Основное мероприятие 3.1</w:t>
            </w:r>
          </w:p>
        </w:tc>
        <w:tc>
          <w:tcPr>
            <w:tcW w:w="2778" w:type="dxa"/>
            <w:vMerge w:val="restart"/>
            <w:vAlign w:val="center"/>
          </w:tcPr>
          <w:p w:rsidR="00FF4409" w:rsidRDefault="00FF4409">
            <w:pPr>
              <w:pStyle w:val="ConsPlusNormal"/>
            </w:pPr>
            <w:r>
              <w:t>Охрана окружающей среды и рациональное природопользование</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128509,9</w:t>
            </w:r>
          </w:p>
        </w:tc>
        <w:tc>
          <w:tcPr>
            <w:tcW w:w="1144" w:type="dxa"/>
            <w:vAlign w:val="center"/>
          </w:tcPr>
          <w:p w:rsidR="00FF4409" w:rsidRDefault="00FF4409">
            <w:pPr>
              <w:pStyle w:val="ConsPlusNormal"/>
              <w:jc w:val="both"/>
            </w:pPr>
            <w:r>
              <w:t>4140</w:t>
            </w:r>
          </w:p>
        </w:tc>
        <w:tc>
          <w:tcPr>
            <w:tcW w:w="1144" w:type="dxa"/>
            <w:vAlign w:val="center"/>
          </w:tcPr>
          <w:p w:rsidR="00FF4409" w:rsidRDefault="00FF4409">
            <w:pPr>
              <w:pStyle w:val="ConsPlusNormal"/>
              <w:jc w:val="both"/>
            </w:pPr>
            <w:r>
              <w:t>29014,3</w:t>
            </w:r>
          </w:p>
        </w:tc>
        <w:tc>
          <w:tcPr>
            <w:tcW w:w="1144" w:type="dxa"/>
            <w:vAlign w:val="center"/>
          </w:tcPr>
          <w:p w:rsidR="00FF4409" w:rsidRDefault="00FF4409">
            <w:pPr>
              <w:pStyle w:val="ConsPlusNormal"/>
              <w:jc w:val="both"/>
            </w:pPr>
            <w:r>
              <w:t>27685,6</w:t>
            </w:r>
          </w:p>
        </w:tc>
        <w:tc>
          <w:tcPr>
            <w:tcW w:w="1144" w:type="dxa"/>
            <w:vAlign w:val="center"/>
          </w:tcPr>
          <w:p w:rsidR="00FF4409" w:rsidRDefault="00FF4409">
            <w:pPr>
              <w:pStyle w:val="ConsPlusNormal"/>
              <w:jc w:val="both"/>
            </w:pPr>
            <w:r>
              <w:t>28745,1</w:t>
            </w:r>
          </w:p>
        </w:tc>
        <w:tc>
          <w:tcPr>
            <w:tcW w:w="1024" w:type="dxa"/>
            <w:vAlign w:val="center"/>
          </w:tcPr>
          <w:p w:rsidR="00FF4409" w:rsidRDefault="00FF4409">
            <w:pPr>
              <w:pStyle w:val="ConsPlusNormal"/>
              <w:jc w:val="both"/>
            </w:pPr>
            <w:r>
              <w:t>29800,8</w:t>
            </w:r>
          </w:p>
        </w:tc>
        <w:tc>
          <w:tcPr>
            <w:tcW w:w="1144" w:type="dxa"/>
            <w:vAlign w:val="center"/>
          </w:tcPr>
          <w:p w:rsidR="00FF4409" w:rsidRDefault="00FF4409">
            <w:pPr>
              <w:pStyle w:val="ConsPlusNormal"/>
              <w:jc w:val="both"/>
            </w:pPr>
            <w:r>
              <w:t>119227,3</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128509,9</w:t>
            </w:r>
          </w:p>
        </w:tc>
        <w:tc>
          <w:tcPr>
            <w:tcW w:w="1144" w:type="dxa"/>
            <w:vAlign w:val="center"/>
          </w:tcPr>
          <w:p w:rsidR="00FF4409" w:rsidRDefault="00FF4409">
            <w:pPr>
              <w:pStyle w:val="ConsPlusNormal"/>
              <w:jc w:val="both"/>
            </w:pPr>
            <w:r>
              <w:t>4140</w:t>
            </w:r>
          </w:p>
        </w:tc>
        <w:tc>
          <w:tcPr>
            <w:tcW w:w="1144" w:type="dxa"/>
            <w:vAlign w:val="center"/>
          </w:tcPr>
          <w:p w:rsidR="00FF4409" w:rsidRDefault="00FF4409">
            <w:pPr>
              <w:pStyle w:val="ConsPlusNormal"/>
              <w:jc w:val="both"/>
            </w:pPr>
            <w:r>
              <w:t>29014,3</w:t>
            </w:r>
          </w:p>
        </w:tc>
        <w:tc>
          <w:tcPr>
            <w:tcW w:w="1144" w:type="dxa"/>
            <w:vAlign w:val="center"/>
          </w:tcPr>
          <w:p w:rsidR="00FF4409" w:rsidRDefault="00FF4409">
            <w:pPr>
              <w:pStyle w:val="ConsPlusNormal"/>
              <w:jc w:val="both"/>
            </w:pPr>
            <w:r>
              <w:t>27685,6</w:t>
            </w:r>
          </w:p>
        </w:tc>
        <w:tc>
          <w:tcPr>
            <w:tcW w:w="1144" w:type="dxa"/>
            <w:vAlign w:val="center"/>
          </w:tcPr>
          <w:p w:rsidR="00FF4409" w:rsidRDefault="00FF4409">
            <w:pPr>
              <w:pStyle w:val="ConsPlusNormal"/>
              <w:jc w:val="both"/>
            </w:pPr>
            <w:r>
              <w:t>28745,1</w:t>
            </w:r>
          </w:p>
        </w:tc>
        <w:tc>
          <w:tcPr>
            <w:tcW w:w="1024" w:type="dxa"/>
            <w:vAlign w:val="center"/>
          </w:tcPr>
          <w:p w:rsidR="00FF4409" w:rsidRDefault="00FF4409">
            <w:pPr>
              <w:pStyle w:val="ConsPlusNormal"/>
              <w:jc w:val="both"/>
            </w:pPr>
            <w:r>
              <w:t>29800,8</w:t>
            </w:r>
          </w:p>
        </w:tc>
        <w:tc>
          <w:tcPr>
            <w:tcW w:w="1144" w:type="dxa"/>
            <w:vAlign w:val="center"/>
          </w:tcPr>
          <w:p w:rsidR="00FF4409" w:rsidRDefault="00FF4409">
            <w:pPr>
              <w:pStyle w:val="ConsPlusNormal"/>
              <w:jc w:val="both"/>
            </w:pPr>
            <w:r>
              <w:t>119227,3</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Основное мероприятие 3.2</w:t>
            </w:r>
          </w:p>
        </w:tc>
        <w:tc>
          <w:tcPr>
            <w:tcW w:w="2778" w:type="dxa"/>
            <w:vMerge w:val="restart"/>
            <w:vAlign w:val="center"/>
          </w:tcPr>
          <w:p w:rsidR="00FF4409" w:rsidRDefault="00FF4409">
            <w:pPr>
              <w:pStyle w:val="ConsPlusNormal"/>
            </w:pPr>
            <w:r>
              <w:t>Субсидии на разработку научно обоснованных проектов бассейнового природопользования</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966,0</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483,0</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r>
              <w:t>483,0</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Основное мероприятие 3.3</w:t>
            </w:r>
          </w:p>
        </w:tc>
        <w:tc>
          <w:tcPr>
            <w:tcW w:w="2778" w:type="dxa"/>
            <w:vMerge w:val="restart"/>
            <w:vAlign w:val="center"/>
          </w:tcPr>
          <w:p w:rsidR="00FF4409" w:rsidRDefault="00FF4409">
            <w:pPr>
              <w:pStyle w:val="ConsPlusNormal"/>
            </w:pPr>
            <w:r>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49296,8</w:t>
            </w:r>
          </w:p>
        </w:tc>
        <w:tc>
          <w:tcPr>
            <w:tcW w:w="1144" w:type="dxa"/>
            <w:vAlign w:val="center"/>
          </w:tcPr>
          <w:p w:rsidR="00FF4409" w:rsidRDefault="00FF4409">
            <w:pPr>
              <w:pStyle w:val="ConsPlusNormal"/>
              <w:jc w:val="both"/>
            </w:pPr>
            <w:r>
              <w:t>3150,9</w:t>
            </w:r>
          </w:p>
        </w:tc>
        <w:tc>
          <w:tcPr>
            <w:tcW w:w="1144" w:type="dxa"/>
            <w:vAlign w:val="center"/>
          </w:tcPr>
          <w:p w:rsidR="00FF4409" w:rsidRDefault="00FF4409">
            <w:pPr>
              <w:pStyle w:val="ConsPlusNormal"/>
              <w:jc w:val="both"/>
            </w:pPr>
            <w:r>
              <w:t>1324,9</w:t>
            </w:r>
          </w:p>
        </w:tc>
        <w:tc>
          <w:tcPr>
            <w:tcW w:w="1144" w:type="dxa"/>
            <w:vAlign w:val="center"/>
          </w:tcPr>
          <w:p w:rsidR="00FF4409" w:rsidRDefault="00FF4409">
            <w:pPr>
              <w:pStyle w:val="ConsPlusNormal"/>
              <w:jc w:val="both"/>
            </w:pPr>
            <w:r>
              <w:t>5144</w:t>
            </w:r>
          </w:p>
        </w:tc>
        <w:tc>
          <w:tcPr>
            <w:tcW w:w="1144" w:type="dxa"/>
            <w:vAlign w:val="center"/>
          </w:tcPr>
          <w:p w:rsidR="00FF4409" w:rsidRDefault="00FF4409">
            <w:pPr>
              <w:pStyle w:val="ConsPlusNormal"/>
              <w:jc w:val="both"/>
            </w:pPr>
            <w:r>
              <w:t>5144</w:t>
            </w:r>
          </w:p>
        </w:tc>
        <w:tc>
          <w:tcPr>
            <w:tcW w:w="1024" w:type="dxa"/>
            <w:vAlign w:val="center"/>
          </w:tcPr>
          <w:p w:rsidR="00FF4409" w:rsidRDefault="00FF4409">
            <w:pPr>
              <w:pStyle w:val="ConsPlusNormal"/>
              <w:jc w:val="both"/>
            </w:pPr>
            <w:r>
              <w:t>5144</w:t>
            </w:r>
          </w:p>
        </w:tc>
        <w:tc>
          <w:tcPr>
            <w:tcW w:w="1144" w:type="dxa"/>
            <w:vAlign w:val="center"/>
          </w:tcPr>
          <w:p w:rsidR="00FF4409" w:rsidRDefault="00FF4409">
            <w:pPr>
              <w:pStyle w:val="ConsPlusNormal"/>
              <w:jc w:val="both"/>
            </w:pPr>
            <w:r>
              <w:t>19907,8</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33989</w:t>
            </w:r>
          </w:p>
        </w:tc>
        <w:tc>
          <w:tcPr>
            <w:tcW w:w="1144" w:type="dxa"/>
            <w:vAlign w:val="center"/>
          </w:tcPr>
          <w:p w:rsidR="00FF4409" w:rsidRDefault="00FF4409">
            <w:pPr>
              <w:pStyle w:val="ConsPlusNormal"/>
              <w:jc w:val="both"/>
            </w:pPr>
            <w:r>
              <w:t>2205,6</w:t>
            </w:r>
          </w:p>
        </w:tc>
        <w:tc>
          <w:tcPr>
            <w:tcW w:w="1144" w:type="dxa"/>
            <w:vAlign w:val="center"/>
          </w:tcPr>
          <w:p w:rsidR="00FF4409" w:rsidRDefault="00FF4409">
            <w:pPr>
              <w:pStyle w:val="ConsPlusNormal"/>
              <w:jc w:val="both"/>
            </w:pPr>
            <w:r>
              <w:t>927,4</w:t>
            </w:r>
          </w:p>
        </w:tc>
        <w:tc>
          <w:tcPr>
            <w:tcW w:w="1144" w:type="dxa"/>
            <w:vAlign w:val="center"/>
          </w:tcPr>
          <w:p w:rsidR="00FF4409" w:rsidRDefault="00FF4409">
            <w:pPr>
              <w:pStyle w:val="ConsPlusNormal"/>
              <w:jc w:val="both"/>
            </w:pPr>
            <w:r>
              <w:t>3600</w:t>
            </w:r>
          </w:p>
        </w:tc>
        <w:tc>
          <w:tcPr>
            <w:tcW w:w="1144" w:type="dxa"/>
            <w:vAlign w:val="center"/>
          </w:tcPr>
          <w:p w:rsidR="00FF4409" w:rsidRDefault="00FF4409">
            <w:pPr>
              <w:pStyle w:val="ConsPlusNormal"/>
              <w:jc w:val="both"/>
            </w:pPr>
            <w:r>
              <w:t>3600</w:t>
            </w:r>
          </w:p>
        </w:tc>
        <w:tc>
          <w:tcPr>
            <w:tcW w:w="1024" w:type="dxa"/>
            <w:vAlign w:val="center"/>
          </w:tcPr>
          <w:p w:rsidR="00FF4409" w:rsidRDefault="00FF4409">
            <w:pPr>
              <w:pStyle w:val="ConsPlusNormal"/>
              <w:jc w:val="both"/>
            </w:pPr>
            <w:r>
              <w:t>3600</w:t>
            </w:r>
          </w:p>
        </w:tc>
        <w:tc>
          <w:tcPr>
            <w:tcW w:w="1144" w:type="dxa"/>
            <w:vAlign w:val="center"/>
          </w:tcPr>
          <w:p w:rsidR="00FF4409" w:rsidRDefault="00FF4409">
            <w:pPr>
              <w:pStyle w:val="ConsPlusNormal"/>
              <w:jc w:val="both"/>
            </w:pPr>
            <w:r>
              <w:t>13933</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r>
              <w:t>15307,8</w:t>
            </w:r>
          </w:p>
        </w:tc>
        <w:tc>
          <w:tcPr>
            <w:tcW w:w="1144" w:type="dxa"/>
            <w:vAlign w:val="center"/>
          </w:tcPr>
          <w:p w:rsidR="00FF4409" w:rsidRDefault="00FF4409">
            <w:pPr>
              <w:pStyle w:val="ConsPlusNormal"/>
              <w:jc w:val="both"/>
            </w:pPr>
            <w:r>
              <w:t>945,3</w:t>
            </w:r>
          </w:p>
        </w:tc>
        <w:tc>
          <w:tcPr>
            <w:tcW w:w="1144" w:type="dxa"/>
            <w:vAlign w:val="center"/>
          </w:tcPr>
          <w:p w:rsidR="00FF4409" w:rsidRDefault="00FF4409">
            <w:pPr>
              <w:pStyle w:val="ConsPlusNormal"/>
              <w:jc w:val="both"/>
            </w:pPr>
            <w:r>
              <w:t>397,5</w:t>
            </w:r>
          </w:p>
        </w:tc>
        <w:tc>
          <w:tcPr>
            <w:tcW w:w="1144" w:type="dxa"/>
            <w:vAlign w:val="center"/>
          </w:tcPr>
          <w:p w:rsidR="00FF4409" w:rsidRDefault="00FF4409">
            <w:pPr>
              <w:pStyle w:val="ConsPlusNormal"/>
              <w:jc w:val="both"/>
            </w:pPr>
            <w:r>
              <w:t>1544</w:t>
            </w:r>
          </w:p>
        </w:tc>
        <w:tc>
          <w:tcPr>
            <w:tcW w:w="1144" w:type="dxa"/>
            <w:vAlign w:val="center"/>
          </w:tcPr>
          <w:p w:rsidR="00FF4409" w:rsidRDefault="00FF4409">
            <w:pPr>
              <w:pStyle w:val="ConsPlusNormal"/>
              <w:jc w:val="both"/>
            </w:pPr>
            <w:r>
              <w:t>1544</w:t>
            </w:r>
          </w:p>
        </w:tc>
        <w:tc>
          <w:tcPr>
            <w:tcW w:w="1024" w:type="dxa"/>
            <w:vAlign w:val="center"/>
          </w:tcPr>
          <w:p w:rsidR="00FF4409" w:rsidRDefault="00FF4409">
            <w:pPr>
              <w:pStyle w:val="ConsPlusNormal"/>
              <w:jc w:val="both"/>
            </w:pPr>
            <w:r>
              <w:t>1544</w:t>
            </w:r>
          </w:p>
        </w:tc>
        <w:tc>
          <w:tcPr>
            <w:tcW w:w="1144" w:type="dxa"/>
            <w:vAlign w:val="center"/>
          </w:tcPr>
          <w:p w:rsidR="00FF4409" w:rsidRDefault="00FF4409">
            <w:pPr>
              <w:pStyle w:val="ConsPlusNormal"/>
              <w:jc w:val="both"/>
            </w:pPr>
            <w:r>
              <w:t>5974,8</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Основное мероприятие 3.4</w:t>
            </w:r>
          </w:p>
        </w:tc>
        <w:tc>
          <w:tcPr>
            <w:tcW w:w="2778" w:type="dxa"/>
            <w:vMerge w:val="restart"/>
            <w:vAlign w:val="center"/>
          </w:tcPr>
          <w:p w:rsidR="00FF4409" w:rsidRDefault="00FF4409">
            <w:pPr>
              <w:pStyle w:val="ConsPlusNormal"/>
            </w:pPr>
            <w:r>
              <w:t>Субсидии на разработку проектно-сметной документации на рекультивацию объектов накопленного вреда окружающей среде</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27957,6</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25160,0</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r>
              <w:t>2797,6</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lastRenderedPageBreak/>
              <w:t>Основное мероприятие 3.5</w:t>
            </w:r>
          </w:p>
        </w:tc>
        <w:tc>
          <w:tcPr>
            <w:tcW w:w="2778" w:type="dxa"/>
            <w:vMerge w:val="restart"/>
            <w:vAlign w:val="center"/>
          </w:tcPr>
          <w:p w:rsidR="00FF4409" w:rsidRDefault="00FF4409">
            <w:pPr>
              <w:pStyle w:val="ConsPlusNormal"/>
            </w:pPr>
            <w:r>
              <w:t>Разработка и реализация инновационных проектов в области охраны окружающей среды</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171861</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59785,9</w:t>
            </w:r>
          </w:p>
        </w:tc>
        <w:tc>
          <w:tcPr>
            <w:tcW w:w="1144" w:type="dxa"/>
            <w:vAlign w:val="center"/>
          </w:tcPr>
          <w:p w:rsidR="00FF4409" w:rsidRDefault="00FF4409">
            <w:pPr>
              <w:pStyle w:val="ConsPlusNormal"/>
              <w:jc w:val="both"/>
            </w:pPr>
            <w:r>
              <w:t>55964</w:t>
            </w:r>
          </w:p>
        </w:tc>
        <w:tc>
          <w:tcPr>
            <w:tcW w:w="1144" w:type="dxa"/>
            <w:vAlign w:val="center"/>
          </w:tcPr>
          <w:p w:rsidR="00FF4409" w:rsidRDefault="00FF4409">
            <w:pPr>
              <w:pStyle w:val="ConsPlusNormal"/>
              <w:jc w:val="both"/>
            </w:pPr>
            <w:r>
              <w:t>29833,4</w:t>
            </w:r>
          </w:p>
        </w:tc>
        <w:tc>
          <w:tcPr>
            <w:tcW w:w="1024" w:type="dxa"/>
            <w:vAlign w:val="center"/>
          </w:tcPr>
          <w:p w:rsidR="00FF4409" w:rsidRDefault="00FF4409">
            <w:pPr>
              <w:pStyle w:val="ConsPlusNormal"/>
              <w:jc w:val="both"/>
            </w:pPr>
            <w:r>
              <w:t>26277,7</w:t>
            </w:r>
          </w:p>
        </w:tc>
        <w:tc>
          <w:tcPr>
            <w:tcW w:w="1144" w:type="dxa"/>
            <w:vAlign w:val="center"/>
          </w:tcPr>
          <w:p w:rsidR="00FF4409" w:rsidRDefault="00FF4409">
            <w:pPr>
              <w:pStyle w:val="ConsPlusNormal"/>
              <w:jc w:val="both"/>
            </w:pPr>
            <w:r>
              <w:t>171861</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171861</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59785,9</w:t>
            </w:r>
          </w:p>
        </w:tc>
        <w:tc>
          <w:tcPr>
            <w:tcW w:w="1144" w:type="dxa"/>
            <w:vAlign w:val="center"/>
          </w:tcPr>
          <w:p w:rsidR="00FF4409" w:rsidRDefault="00FF4409">
            <w:pPr>
              <w:pStyle w:val="ConsPlusNormal"/>
              <w:jc w:val="both"/>
            </w:pPr>
            <w:r>
              <w:t>55964</w:t>
            </w:r>
          </w:p>
        </w:tc>
        <w:tc>
          <w:tcPr>
            <w:tcW w:w="1144" w:type="dxa"/>
            <w:vAlign w:val="center"/>
          </w:tcPr>
          <w:p w:rsidR="00FF4409" w:rsidRDefault="00FF4409">
            <w:pPr>
              <w:pStyle w:val="ConsPlusNormal"/>
              <w:jc w:val="both"/>
            </w:pPr>
            <w:r>
              <w:t>29833,4</w:t>
            </w:r>
          </w:p>
        </w:tc>
        <w:tc>
          <w:tcPr>
            <w:tcW w:w="1024" w:type="dxa"/>
            <w:vAlign w:val="center"/>
          </w:tcPr>
          <w:p w:rsidR="00FF4409" w:rsidRDefault="00FF4409">
            <w:pPr>
              <w:pStyle w:val="ConsPlusNormal"/>
              <w:jc w:val="both"/>
            </w:pPr>
            <w:r>
              <w:t>26277,7</w:t>
            </w:r>
          </w:p>
        </w:tc>
        <w:tc>
          <w:tcPr>
            <w:tcW w:w="1144" w:type="dxa"/>
            <w:vAlign w:val="center"/>
          </w:tcPr>
          <w:p w:rsidR="00FF4409" w:rsidRDefault="00FF4409">
            <w:pPr>
              <w:pStyle w:val="ConsPlusNormal"/>
              <w:jc w:val="both"/>
            </w:pPr>
            <w:r>
              <w:t>171861</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Подпрограмма 4</w:t>
            </w:r>
          </w:p>
        </w:tc>
        <w:tc>
          <w:tcPr>
            <w:tcW w:w="2778" w:type="dxa"/>
            <w:vMerge w:val="restart"/>
            <w:vAlign w:val="center"/>
          </w:tcPr>
          <w:p w:rsidR="00FF4409" w:rsidRDefault="00FF4409">
            <w:pPr>
              <w:pStyle w:val="ConsPlusNormal"/>
            </w:pPr>
            <w:r>
              <w:t>Сохранение, воспроизводство и использование животного мира</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114273</w:t>
            </w:r>
          </w:p>
        </w:tc>
        <w:tc>
          <w:tcPr>
            <w:tcW w:w="1144" w:type="dxa"/>
            <w:vAlign w:val="center"/>
          </w:tcPr>
          <w:p w:rsidR="00FF4409" w:rsidRDefault="00FF4409">
            <w:pPr>
              <w:pStyle w:val="ConsPlusNormal"/>
              <w:jc w:val="both"/>
            </w:pPr>
            <w:r>
              <w:t>9255,7</w:t>
            </w:r>
          </w:p>
        </w:tc>
        <w:tc>
          <w:tcPr>
            <w:tcW w:w="1144" w:type="dxa"/>
            <w:vAlign w:val="center"/>
          </w:tcPr>
          <w:p w:rsidR="00FF4409" w:rsidRDefault="00FF4409">
            <w:pPr>
              <w:pStyle w:val="ConsPlusNormal"/>
              <w:jc w:val="both"/>
            </w:pPr>
            <w:r>
              <w:t>10149</w:t>
            </w:r>
          </w:p>
        </w:tc>
        <w:tc>
          <w:tcPr>
            <w:tcW w:w="1144" w:type="dxa"/>
            <w:vAlign w:val="center"/>
          </w:tcPr>
          <w:p w:rsidR="00FF4409" w:rsidRDefault="00FF4409">
            <w:pPr>
              <w:pStyle w:val="ConsPlusNormal"/>
              <w:jc w:val="both"/>
            </w:pPr>
            <w:r>
              <w:t>10308,3</w:t>
            </w:r>
          </w:p>
        </w:tc>
        <w:tc>
          <w:tcPr>
            <w:tcW w:w="1144" w:type="dxa"/>
            <w:vAlign w:val="center"/>
          </w:tcPr>
          <w:p w:rsidR="00FF4409" w:rsidRDefault="00FF4409">
            <w:pPr>
              <w:pStyle w:val="ConsPlusNormal"/>
              <w:jc w:val="both"/>
            </w:pPr>
            <w:r>
              <w:t>10663,7</w:t>
            </w:r>
          </w:p>
        </w:tc>
        <w:tc>
          <w:tcPr>
            <w:tcW w:w="1024" w:type="dxa"/>
            <w:vAlign w:val="center"/>
          </w:tcPr>
          <w:p w:rsidR="00FF4409" w:rsidRDefault="00FF4409">
            <w:pPr>
              <w:pStyle w:val="ConsPlusNormal"/>
              <w:jc w:val="both"/>
            </w:pPr>
            <w:r>
              <w:t>11051,1</w:t>
            </w:r>
          </w:p>
        </w:tc>
        <w:tc>
          <w:tcPr>
            <w:tcW w:w="1144" w:type="dxa"/>
            <w:vAlign w:val="center"/>
          </w:tcPr>
          <w:p w:rsidR="00FF4409" w:rsidRDefault="00FF4409">
            <w:pPr>
              <w:pStyle w:val="ConsPlusNormal"/>
              <w:jc w:val="both"/>
            </w:pPr>
            <w:r>
              <w:t>51427,8</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r>
              <w:t>113108</w:t>
            </w:r>
          </w:p>
        </w:tc>
        <w:tc>
          <w:tcPr>
            <w:tcW w:w="1144" w:type="dxa"/>
            <w:vAlign w:val="center"/>
          </w:tcPr>
          <w:p w:rsidR="00FF4409" w:rsidRDefault="00FF4409">
            <w:pPr>
              <w:pStyle w:val="ConsPlusNormal"/>
              <w:jc w:val="both"/>
            </w:pPr>
            <w:r>
              <w:t>9255,7</w:t>
            </w:r>
          </w:p>
        </w:tc>
        <w:tc>
          <w:tcPr>
            <w:tcW w:w="1144" w:type="dxa"/>
            <w:vAlign w:val="center"/>
          </w:tcPr>
          <w:p w:rsidR="00FF4409" w:rsidRDefault="00FF4409">
            <w:pPr>
              <w:pStyle w:val="ConsPlusNormal"/>
              <w:jc w:val="both"/>
            </w:pPr>
            <w:r>
              <w:t>10149</w:t>
            </w:r>
          </w:p>
        </w:tc>
        <w:tc>
          <w:tcPr>
            <w:tcW w:w="1144" w:type="dxa"/>
            <w:vAlign w:val="center"/>
          </w:tcPr>
          <w:p w:rsidR="00FF4409" w:rsidRDefault="00FF4409">
            <w:pPr>
              <w:pStyle w:val="ConsPlusNormal"/>
              <w:jc w:val="both"/>
            </w:pPr>
            <w:r>
              <w:t>10308,3</w:t>
            </w:r>
          </w:p>
        </w:tc>
        <w:tc>
          <w:tcPr>
            <w:tcW w:w="1144" w:type="dxa"/>
            <w:vAlign w:val="center"/>
          </w:tcPr>
          <w:p w:rsidR="00FF4409" w:rsidRDefault="00FF4409">
            <w:pPr>
              <w:pStyle w:val="ConsPlusNormal"/>
              <w:jc w:val="both"/>
            </w:pPr>
            <w:r>
              <w:t>10663,7</w:t>
            </w:r>
          </w:p>
        </w:tc>
        <w:tc>
          <w:tcPr>
            <w:tcW w:w="1024" w:type="dxa"/>
            <w:vAlign w:val="center"/>
          </w:tcPr>
          <w:p w:rsidR="00FF4409" w:rsidRDefault="00FF4409">
            <w:pPr>
              <w:pStyle w:val="ConsPlusNormal"/>
              <w:jc w:val="both"/>
            </w:pPr>
            <w:r>
              <w:t>11051,1</w:t>
            </w:r>
          </w:p>
        </w:tc>
        <w:tc>
          <w:tcPr>
            <w:tcW w:w="1144" w:type="dxa"/>
            <w:vAlign w:val="center"/>
          </w:tcPr>
          <w:p w:rsidR="00FF4409" w:rsidRDefault="00FF4409">
            <w:pPr>
              <w:pStyle w:val="ConsPlusNormal"/>
              <w:jc w:val="both"/>
            </w:pPr>
            <w:r>
              <w:t>51427,8</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1165</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 xml:space="preserve">Основное </w:t>
            </w:r>
            <w:r>
              <w:lastRenderedPageBreak/>
              <w:t>мероприятие 4.1</w:t>
            </w:r>
          </w:p>
        </w:tc>
        <w:tc>
          <w:tcPr>
            <w:tcW w:w="2778" w:type="dxa"/>
            <w:vMerge w:val="restart"/>
            <w:vAlign w:val="center"/>
          </w:tcPr>
          <w:p w:rsidR="00FF4409" w:rsidRDefault="00FF4409">
            <w:pPr>
              <w:pStyle w:val="ConsPlusNormal"/>
            </w:pPr>
            <w:r>
              <w:lastRenderedPageBreak/>
              <w:t xml:space="preserve">Осуществление </w:t>
            </w:r>
            <w:r>
              <w:lastRenderedPageBreak/>
              <w:t xml:space="preserve">переданных органам государственной власти субъектов Российской Федерации в соответствии с </w:t>
            </w:r>
            <w:hyperlink r:id="rId20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 исключением полномочий Российской Федерации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2224" w:type="dxa"/>
            <w:vAlign w:val="center"/>
          </w:tcPr>
          <w:p w:rsidR="00FF4409" w:rsidRDefault="00FF4409">
            <w:pPr>
              <w:pStyle w:val="ConsPlusNormal"/>
            </w:pPr>
            <w:r>
              <w:lastRenderedPageBreak/>
              <w:t>Всего</w:t>
            </w:r>
          </w:p>
        </w:tc>
        <w:tc>
          <w:tcPr>
            <w:tcW w:w="1909" w:type="dxa"/>
            <w:vAlign w:val="center"/>
          </w:tcPr>
          <w:p w:rsidR="00FF4409" w:rsidRDefault="00FF4409">
            <w:pPr>
              <w:pStyle w:val="ConsPlusNormal"/>
              <w:jc w:val="both"/>
            </w:pPr>
            <w:r>
              <w:t>448,0</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r>
              <w:t>448,0</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Основное мероприятие 4.2</w:t>
            </w:r>
          </w:p>
        </w:tc>
        <w:tc>
          <w:tcPr>
            <w:tcW w:w="2778" w:type="dxa"/>
            <w:vMerge w:val="restart"/>
            <w:vAlign w:val="center"/>
          </w:tcPr>
          <w:p w:rsidR="00FF4409" w:rsidRDefault="00FF4409">
            <w:pPr>
              <w:pStyle w:val="ConsPlusNormal"/>
            </w:pPr>
            <w:r>
              <w:t xml:space="preserve">Мероприятия в рамках подпрограммы 4 "Сохранение, воспроизводство и </w:t>
            </w:r>
            <w:r>
              <w:lastRenderedPageBreak/>
              <w:t>использование животного мира"</w:t>
            </w:r>
          </w:p>
        </w:tc>
        <w:tc>
          <w:tcPr>
            <w:tcW w:w="2224" w:type="dxa"/>
            <w:vAlign w:val="center"/>
          </w:tcPr>
          <w:p w:rsidR="00FF4409" w:rsidRDefault="00FF4409">
            <w:pPr>
              <w:pStyle w:val="ConsPlusNormal"/>
            </w:pPr>
            <w:r>
              <w:lastRenderedPageBreak/>
              <w:t>Всего</w:t>
            </w:r>
          </w:p>
        </w:tc>
        <w:tc>
          <w:tcPr>
            <w:tcW w:w="1909" w:type="dxa"/>
            <w:vAlign w:val="center"/>
          </w:tcPr>
          <w:p w:rsidR="00FF4409" w:rsidRDefault="00FF4409">
            <w:pPr>
              <w:pStyle w:val="ConsPlusNormal"/>
              <w:jc w:val="both"/>
            </w:pPr>
            <w:r>
              <w:t>1165,0</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1165,0</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Основное мероприятие 4.4</w:t>
            </w:r>
          </w:p>
        </w:tc>
        <w:tc>
          <w:tcPr>
            <w:tcW w:w="2778" w:type="dxa"/>
            <w:vMerge w:val="restart"/>
            <w:vAlign w:val="center"/>
          </w:tcPr>
          <w:p w:rsidR="00FF4409" w:rsidRDefault="00FF4409">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202">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w:t>
            </w:r>
            <w:r>
              <w:lastRenderedPageBreak/>
              <w:t>ресурсов и заключению охотхозяйственных соглашений</w:t>
            </w:r>
          </w:p>
        </w:tc>
        <w:tc>
          <w:tcPr>
            <w:tcW w:w="2224" w:type="dxa"/>
            <w:vAlign w:val="center"/>
          </w:tcPr>
          <w:p w:rsidR="00FF4409" w:rsidRDefault="00FF4409">
            <w:pPr>
              <w:pStyle w:val="ConsPlusNormal"/>
            </w:pPr>
            <w:r>
              <w:lastRenderedPageBreak/>
              <w:t>Всего</w:t>
            </w:r>
          </w:p>
        </w:tc>
        <w:tc>
          <w:tcPr>
            <w:tcW w:w="1909" w:type="dxa"/>
            <w:vAlign w:val="center"/>
          </w:tcPr>
          <w:p w:rsidR="00FF4409" w:rsidRDefault="00FF4409">
            <w:pPr>
              <w:pStyle w:val="ConsPlusNormal"/>
              <w:jc w:val="both"/>
            </w:pPr>
            <w:r>
              <w:t>111487,4</w:t>
            </w:r>
          </w:p>
        </w:tc>
        <w:tc>
          <w:tcPr>
            <w:tcW w:w="1144" w:type="dxa"/>
            <w:vAlign w:val="center"/>
          </w:tcPr>
          <w:p w:rsidR="00FF4409" w:rsidRDefault="00FF4409">
            <w:pPr>
              <w:pStyle w:val="ConsPlusNormal"/>
              <w:jc w:val="both"/>
            </w:pPr>
            <w:r>
              <w:t>9157,1</w:t>
            </w:r>
          </w:p>
        </w:tc>
        <w:tc>
          <w:tcPr>
            <w:tcW w:w="1144" w:type="dxa"/>
            <w:vAlign w:val="center"/>
          </w:tcPr>
          <w:p w:rsidR="00FF4409" w:rsidRDefault="00FF4409">
            <w:pPr>
              <w:pStyle w:val="ConsPlusNormal"/>
              <w:jc w:val="both"/>
            </w:pPr>
            <w:r>
              <w:t>10051,3</w:t>
            </w:r>
          </w:p>
        </w:tc>
        <w:tc>
          <w:tcPr>
            <w:tcW w:w="1144" w:type="dxa"/>
            <w:vAlign w:val="center"/>
          </w:tcPr>
          <w:p w:rsidR="00FF4409" w:rsidRDefault="00FF4409">
            <w:pPr>
              <w:pStyle w:val="ConsPlusNormal"/>
              <w:jc w:val="both"/>
            </w:pPr>
            <w:r>
              <w:t>10228,1</w:t>
            </w:r>
          </w:p>
        </w:tc>
        <w:tc>
          <w:tcPr>
            <w:tcW w:w="1144" w:type="dxa"/>
            <w:vAlign w:val="center"/>
          </w:tcPr>
          <w:p w:rsidR="00FF4409" w:rsidRDefault="00FF4409">
            <w:pPr>
              <w:pStyle w:val="ConsPlusNormal"/>
              <w:jc w:val="both"/>
            </w:pPr>
            <w:r>
              <w:t>10583,5</w:t>
            </w:r>
          </w:p>
        </w:tc>
        <w:tc>
          <w:tcPr>
            <w:tcW w:w="1024" w:type="dxa"/>
            <w:vAlign w:val="center"/>
          </w:tcPr>
          <w:p w:rsidR="00FF4409" w:rsidRDefault="00FF4409">
            <w:pPr>
              <w:pStyle w:val="ConsPlusNormal"/>
              <w:jc w:val="both"/>
            </w:pPr>
            <w:r>
              <w:t>10970,9</w:t>
            </w:r>
          </w:p>
        </w:tc>
        <w:tc>
          <w:tcPr>
            <w:tcW w:w="1144" w:type="dxa"/>
            <w:vAlign w:val="center"/>
          </w:tcPr>
          <w:p w:rsidR="00FF4409" w:rsidRDefault="00FF4409">
            <w:pPr>
              <w:pStyle w:val="ConsPlusNormal"/>
              <w:jc w:val="both"/>
            </w:pPr>
            <w:r>
              <w:t>50990,9</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r>
              <w:t>111487,4</w:t>
            </w:r>
          </w:p>
        </w:tc>
        <w:tc>
          <w:tcPr>
            <w:tcW w:w="1144" w:type="dxa"/>
            <w:vAlign w:val="center"/>
          </w:tcPr>
          <w:p w:rsidR="00FF4409" w:rsidRDefault="00FF4409">
            <w:pPr>
              <w:pStyle w:val="ConsPlusNormal"/>
              <w:jc w:val="both"/>
            </w:pPr>
            <w:r>
              <w:t>9157,1</w:t>
            </w:r>
          </w:p>
        </w:tc>
        <w:tc>
          <w:tcPr>
            <w:tcW w:w="1144" w:type="dxa"/>
            <w:vAlign w:val="center"/>
          </w:tcPr>
          <w:p w:rsidR="00FF4409" w:rsidRDefault="00FF4409">
            <w:pPr>
              <w:pStyle w:val="ConsPlusNormal"/>
              <w:jc w:val="both"/>
            </w:pPr>
            <w:r>
              <w:t>10051,3</w:t>
            </w:r>
          </w:p>
        </w:tc>
        <w:tc>
          <w:tcPr>
            <w:tcW w:w="1144" w:type="dxa"/>
            <w:vAlign w:val="center"/>
          </w:tcPr>
          <w:p w:rsidR="00FF4409" w:rsidRDefault="00FF4409">
            <w:pPr>
              <w:pStyle w:val="ConsPlusNormal"/>
              <w:jc w:val="both"/>
            </w:pPr>
            <w:r>
              <w:t>10228,1</w:t>
            </w:r>
          </w:p>
        </w:tc>
        <w:tc>
          <w:tcPr>
            <w:tcW w:w="1144" w:type="dxa"/>
            <w:vAlign w:val="center"/>
          </w:tcPr>
          <w:p w:rsidR="00FF4409" w:rsidRDefault="00FF4409">
            <w:pPr>
              <w:pStyle w:val="ConsPlusNormal"/>
              <w:jc w:val="both"/>
            </w:pPr>
            <w:r>
              <w:t>10583,5</w:t>
            </w:r>
          </w:p>
        </w:tc>
        <w:tc>
          <w:tcPr>
            <w:tcW w:w="1024" w:type="dxa"/>
            <w:vAlign w:val="center"/>
          </w:tcPr>
          <w:p w:rsidR="00FF4409" w:rsidRDefault="00FF4409">
            <w:pPr>
              <w:pStyle w:val="ConsPlusNormal"/>
              <w:jc w:val="both"/>
            </w:pPr>
            <w:r>
              <w:t>10970,9</w:t>
            </w:r>
          </w:p>
        </w:tc>
        <w:tc>
          <w:tcPr>
            <w:tcW w:w="1144" w:type="dxa"/>
            <w:vAlign w:val="center"/>
          </w:tcPr>
          <w:p w:rsidR="00FF4409" w:rsidRDefault="00FF4409">
            <w:pPr>
              <w:pStyle w:val="ConsPlusNormal"/>
              <w:jc w:val="both"/>
            </w:pPr>
            <w:r>
              <w:t>50990,9</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lastRenderedPageBreak/>
              <w:t>Основное мероприятие 4.5</w:t>
            </w:r>
          </w:p>
        </w:tc>
        <w:tc>
          <w:tcPr>
            <w:tcW w:w="2778" w:type="dxa"/>
            <w:vMerge w:val="restart"/>
            <w:vAlign w:val="center"/>
          </w:tcPr>
          <w:p w:rsidR="00FF4409" w:rsidRDefault="00FF4409">
            <w:pPr>
              <w:pStyle w:val="ConsPlusNormal"/>
            </w:pPr>
            <w:r>
              <w:t>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1172,6</w:t>
            </w:r>
          </w:p>
        </w:tc>
        <w:tc>
          <w:tcPr>
            <w:tcW w:w="1144" w:type="dxa"/>
            <w:vAlign w:val="center"/>
          </w:tcPr>
          <w:p w:rsidR="00FF4409" w:rsidRDefault="00FF4409">
            <w:pPr>
              <w:pStyle w:val="ConsPlusNormal"/>
              <w:jc w:val="both"/>
            </w:pPr>
            <w:r>
              <w:t>98,6</w:t>
            </w:r>
          </w:p>
        </w:tc>
        <w:tc>
          <w:tcPr>
            <w:tcW w:w="1144" w:type="dxa"/>
            <w:vAlign w:val="center"/>
          </w:tcPr>
          <w:p w:rsidR="00FF4409" w:rsidRDefault="00FF4409">
            <w:pPr>
              <w:pStyle w:val="ConsPlusNormal"/>
              <w:jc w:val="both"/>
            </w:pPr>
            <w:r>
              <w:t>97,7</w:t>
            </w:r>
          </w:p>
        </w:tc>
        <w:tc>
          <w:tcPr>
            <w:tcW w:w="1144" w:type="dxa"/>
            <w:vAlign w:val="center"/>
          </w:tcPr>
          <w:p w:rsidR="00FF4409" w:rsidRDefault="00FF4409">
            <w:pPr>
              <w:pStyle w:val="ConsPlusNormal"/>
              <w:jc w:val="both"/>
            </w:pPr>
            <w:r>
              <w:t>80,2</w:t>
            </w:r>
          </w:p>
        </w:tc>
        <w:tc>
          <w:tcPr>
            <w:tcW w:w="1144" w:type="dxa"/>
            <w:vAlign w:val="center"/>
          </w:tcPr>
          <w:p w:rsidR="00FF4409" w:rsidRDefault="00FF4409">
            <w:pPr>
              <w:pStyle w:val="ConsPlusNormal"/>
              <w:jc w:val="both"/>
            </w:pPr>
            <w:r>
              <w:t>80,2</w:t>
            </w:r>
          </w:p>
        </w:tc>
        <w:tc>
          <w:tcPr>
            <w:tcW w:w="1024" w:type="dxa"/>
            <w:vAlign w:val="center"/>
          </w:tcPr>
          <w:p w:rsidR="00FF4409" w:rsidRDefault="00FF4409">
            <w:pPr>
              <w:pStyle w:val="ConsPlusNormal"/>
              <w:jc w:val="both"/>
            </w:pPr>
            <w:r>
              <w:t>80,2</w:t>
            </w:r>
          </w:p>
        </w:tc>
        <w:tc>
          <w:tcPr>
            <w:tcW w:w="1144" w:type="dxa"/>
            <w:vAlign w:val="center"/>
          </w:tcPr>
          <w:p w:rsidR="00FF4409" w:rsidRDefault="00FF4409">
            <w:pPr>
              <w:pStyle w:val="ConsPlusNormal"/>
              <w:jc w:val="both"/>
            </w:pPr>
            <w:r>
              <w:t>436,9</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r>
              <w:t>1172,6</w:t>
            </w:r>
          </w:p>
        </w:tc>
        <w:tc>
          <w:tcPr>
            <w:tcW w:w="1144" w:type="dxa"/>
            <w:vAlign w:val="center"/>
          </w:tcPr>
          <w:p w:rsidR="00FF4409" w:rsidRDefault="00FF4409">
            <w:pPr>
              <w:pStyle w:val="ConsPlusNormal"/>
              <w:jc w:val="both"/>
            </w:pPr>
            <w:r>
              <w:t>98,6</w:t>
            </w:r>
          </w:p>
        </w:tc>
        <w:tc>
          <w:tcPr>
            <w:tcW w:w="1144" w:type="dxa"/>
            <w:vAlign w:val="center"/>
          </w:tcPr>
          <w:p w:rsidR="00FF4409" w:rsidRDefault="00FF4409">
            <w:pPr>
              <w:pStyle w:val="ConsPlusNormal"/>
              <w:jc w:val="both"/>
            </w:pPr>
            <w:r>
              <w:t>97,7</w:t>
            </w:r>
          </w:p>
        </w:tc>
        <w:tc>
          <w:tcPr>
            <w:tcW w:w="1144" w:type="dxa"/>
            <w:vAlign w:val="center"/>
          </w:tcPr>
          <w:p w:rsidR="00FF4409" w:rsidRDefault="00FF4409">
            <w:pPr>
              <w:pStyle w:val="ConsPlusNormal"/>
              <w:jc w:val="both"/>
            </w:pPr>
            <w:r>
              <w:t>80,2</w:t>
            </w:r>
          </w:p>
        </w:tc>
        <w:tc>
          <w:tcPr>
            <w:tcW w:w="1144" w:type="dxa"/>
            <w:vAlign w:val="center"/>
          </w:tcPr>
          <w:p w:rsidR="00FF4409" w:rsidRDefault="00FF4409">
            <w:pPr>
              <w:pStyle w:val="ConsPlusNormal"/>
              <w:jc w:val="both"/>
            </w:pPr>
            <w:r>
              <w:t>80,2</w:t>
            </w:r>
          </w:p>
        </w:tc>
        <w:tc>
          <w:tcPr>
            <w:tcW w:w="1024" w:type="dxa"/>
            <w:vAlign w:val="center"/>
          </w:tcPr>
          <w:p w:rsidR="00FF4409" w:rsidRDefault="00FF4409">
            <w:pPr>
              <w:pStyle w:val="ConsPlusNormal"/>
              <w:jc w:val="both"/>
            </w:pPr>
            <w:r>
              <w:t>80,2</w:t>
            </w:r>
          </w:p>
        </w:tc>
        <w:tc>
          <w:tcPr>
            <w:tcW w:w="1144" w:type="dxa"/>
            <w:vAlign w:val="center"/>
          </w:tcPr>
          <w:p w:rsidR="00FF4409" w:rsidRDefault="00FF4409">
            <w:pPr>
              <w:pStyle w:val="ConsPlusNormal"/>
              <w:jc w:val="both"/>
            </w:pPr>
            <w:r>
              <w:t>436,9</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Подпрограмма 5</w:t>
            </w:r>
          </w:p>
        </w:tc>
        <w:tc>
          <w:tcPr>
            <w:tcW w:w="2778" w:type="dxa"/>
            <w:vMerge w:val="restart"/>
            <w:vAlign w:val="center"/>
          </w:tcPr>
          <w:p w:rsidR="00FF4409" w:rsidRDefault="00FF4409">
            <w:pPr>
              <w:pStyle w:val="ConsPlusNormal"/>
            </w:pPr>
            <w:r>
              <w:t>Любительское рыболовство и охрана водных биоресурсов</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1973,8</w:t>
            </w:r>
          </w:p>
        </w:tc>
        <w:tc>
          <w:tcPr>
            <w:tcW w:w="1144" w:type="dxa"/>
            <w:vAlign w:val="center"/>
          </w:tcPr>
          <w:p w:rsidR="00FF4409" w:rsidRDefault="00FF4409">
            <w:pPr>
              <w:pStyle w:val="ConsPlusNormal"/>
              <w:jc w:val="both"/>
            </w:pPr>
            <w:r>
              <w:t>123,5</w:t>
            </w:r>
          </w:p>
        </w:tc>
        <w:tc>
          <w:tcPr>
            <w:tcW w:w="1144" w:type="dxa"/>
            <w:vAlign w:val="center"/>
          </w:tcPr>
          <w:p w:rsidR="00FF4409" w:rsidRDefault="00FF4409">
            <w:pPr>
              <w:pStyle w:val="ConsPlusNormal"/>
              <w:jc w:val="both"/>
            </w:pPr>
            <w:r>
              <w:t>123,5</w:t>
            </w:r>
          </w:p>
        </w:tc>
        <w:tc>
          <w:tcPr>
            <w:tcW w:w="1144" w:type="dxa"/>
            <w:vAlign w:val="center"/>
          </w:tcPr>
          <w:p w:rsidR="00FF4409" w:rsidRDefault="00FF4409">
            <w:pPr>
              <w:pStyle w:val="ConsPlusNormal"/>
              <w:jc w:val="both"/>
            </w:pPr>
            <w:r>
              <w:t>123,3</w:t>
            </w:r>
          </w:p>
        </w:tc>
        <w:tc>
          <w:tcPr>
            <w:tcW w:w="1144" w:type="dxa"/>
            <w:vAlign w:val="center"/>
          </w:tcPr>
          <w:p w:rsidR="00FF4409" w:rsidRDefault="00FF4409">
            <w:pPr>
              <w:pStyle w:val="ConsPlusNormal"/>
              <w:jc w:val="both"/>
            </w:pPr>
            <w:r>
              <w:t>123,3</w:t>
            </w:r>
          </w:p>
        </w:tc>
        <w:tc>
          <w:tcPr>
            <w:tcW w:w="1024" w:type="dxa"/>
            <w:vAlign w:val="center"/>
          </w:tcPr>
          <w:p w:rsidR="00FF4409" w:rsidRDefault="00FF4409">
            <w:pPr>
              <w:pStyle w:val="ConsPlusNormal"/>
              <w:jc w:val="both"/>
            </w:pPr>
            <w:r>
              <w:t>123,3</w:t>
            </w:r>
          </w:p>
        </w:tc>
        <w:tc>
          <w:tcPr>
            <w:tcW w:w="1144" w:type="dxa"/>
            <w:vAlign w:val="center"/>
          </w:tcPr>
          <w:p w:rsidR="00FF4409" w:rsidRDefault="00FF4409">
            <w:pPr>
              <w:pStyle w:val="ConsPlusNormal"/>
              <w:jc w:val="both"/>
            </w:pPr>
            <w:r>
              <w:t>616,9</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r>
              <w:t>389,8</w:t>
            </w:r>
          </w:p>
        </w:tc>
        <w:tc>
          <w:tcPr>
            <w:tcW w:w="1144" w:type="dxa"/>
            <w:vAlign w:val="center"/>
          </w:tcPr>
          <w:p w:rsidR="00FF4409" w:rsidRDefault="00FF4409">
            <w:pPr>
              <w:pStyle w:val="ConsPlusNormal"/>
              <w:jc w:val="both"/>
            </w:pPr>
            <w:r>
              <w:t>27,5</w:t>
            </w:r>
          </w:p>
        </w:tc>
        <w:tc>
          <w:tcPr>
            <w:tcW w:w="1144" w:type="dxa"/>
            <w:vAlign w:val="center"/>
          </w:tcPr>
          <w:p w:rsidR="00FF4409" w:rsidRDefault="00FF4409">
            <w:pPr>
              <w:pStyle w:val="ConsPlusNormal"/>
              <w:jc w:val="both"/>
            </w:pPr>
            <w:r>
              <w:t>27,5</w:t>
            </w:r>
          </w:p>
        </w:tc>
        <w:tc>
          <w:tcPr>
            <w:tcW w:w="1144" w:type="dxa"/>
            <w:vAlign w:val="center"/>
          </w:tcPr>
          <w:p w:rsidR="00FF4409" w:rsidRDefault="00FF4409">
            <w:pPr>
              <w:pStyle w:val="ConsPlusNormal"/>
              <w:jc w:val="both"/>
            </w:pPr>
            <w:r>
              <w:t>27,3</w:t>
            </w:r>
          </w:p>
        </w:tc>
        <w:tc>
          <w:tcPr>
            <w:tcW w:w="1144" w:type="dxa"/>
            <w:vAlign w:val="center"/>
          </w:tcPr>
          <w:p w:rsidR="00FF4409" w:rsidRDefault="00FF4409">
            <w:pPr>
              <w:pStyle w:val="ConsPlusNormal"/>
              <w:jc w:val="both"/>
            </w:pPr>
            <w:r>
              <w:t>27,3</w:t>
            </w:r>
          </w:p>
        </w:tc>
        <w:tc>
          <w:tcPr>
            <w:tcW w:w="1024" w:type="dxa"/>
            <w:vAlign w:val="center"/>
          </w:tcPr>
          <w:p w:rsidR="00FF4409" w:rsidRDefault="00FF4409">
            <w:pPr>
              <w:pStyle w:val="ConsPlusNormal"/>
              <w:jc w:val="both"/>
            </w:pPr>
            <w:r>
              <w:t>27,3</w:t>
            </w:r>
          </w:p>
        </w:tc>
        <w:tc>
          <w:tcPr>
            <w:tcW w:w="1144" w:type="dxa"/>
            <w:vAlign w:val="center"/>
          </w:tcPr>
          <w:p w:rsidR="00FF4409" w:rsidRDefault="00FF4409">
            <w:pPr>
              <w:pStyle w:val="ConsPlusNormal"/>
              <w:jc w:val="both"/>
            </w:pPr>
            <w:r>
              <w:t>136,9</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1584</w:t>
            </w:r>
          </w:p>
        </w:tc>
        <w:tc>
          <w:tcPr>
            <w:tcW w:w="1144" w:type="dxa"/>
            <w:vAlign w:val="center"/>
          </w:tcPr>
          <w:p w:rsidR="00FF4409" w:rsidRDefault="00FF4409">
            <w:pPr>
              <w:pStyle w:val="ConsPlusNormal"/>
              <w:jc w:val="both"/>
            </w:pPr>
            <w:r>
              <w:t>96</w:t>
            </w:r>
          </w:p>
        </w:tc>
        <w:tc>
          <w:tcPr>
            <w:tcW w:w="1144" w:type="dxa"/>
            <w:vAlign w:val="center"/>
          </w:tcPr>
          <w:p w:rsidR="00FF4409" w:rsidRDefault="00FF4409">
            <w:pPr>
              <w:pStyle w:val="ConsPlusNormal"/>
              <w:jc w:val="both"/>
            </w:pPr>
            <w:r>
              <w:t>96</w:t>
            </w:r>
          </w:p>
        </w:tc>
        <w:tc>
          <w:tcPr>
            <w:tcW w:w="1144" w:type="dxa"/>
            <w:vAlign w:val="center"/>
          </w:tcPr>
          <w:p w:rsidR="00FF4409" w:rsidRDefault="00FF4409">
            <w:pPr>
              <w:pStyle w:val="ConsPlusNormal"/>
              <w:jc w:val="both"/>
            </w:pPr>
            <w:r>
              <w:t>96</w:t>
            </w:r>
          </w:p>
        </w:tc>
        <w:tc>
          <w:tcPr>
            <w:tcW w:w="1144" w:type="dxa"/>
            <w:vAlign w:val="center"/>
          </w:tcPr>
          <w:p w:rsidR="00FF4409" w:rsidRDefault="00FF4409">
            <w:pPr>
              <w:pStyle w:val="ConsPlusNormal"/>
              <w:jc w:val="both"/>
            </w:pPr>
            <w:r>
              <w:t>96</w:t>
            </w:r>
          </w:p>
        </w:tc>
        <w:tc>
          <w:tcPr>
            <w:tcW w:w="1024" w:type="dxa"/>
            <w:vAlign w:val="center"/>
          </w:tcPr>
          <w:p w:rsidR="00FF4409" w:rsidRDefault="00FF4409">
            <w:pPr>
              <w:pStyle w:val="ConsPlusNormal"/>
              <w:jc w:val="both"/>
            </w:pPr>
            <w:r>
              <w:t>96</w:t>
            </w:r>
          </w:p>
        </w:tc>
        <w:tc>
          <w:tcPr>
            <w:tcW w:w="1144" w:type="dxa"/>
            <w:vAlign w:val="center"/>
          </w:tcPr>
          <w:p w:rsidR="00FF4409" w:rsidRDefault="00FF4409">
            <w:pPr>
              <w:pStyle w:val="ConsPlusNormal"/>
              <w:jc w:val="both"/>
            </w:pPr>
            <w:r>
              <w:t>480</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Основное мероприятие 5.1</w:t>
            </w:r>
          </w:p>
        </w:tc>
        <w:tc>
          <w:tcPr>
            <w:tcW w:w="2778" w:type="dxa"/>
            <w:vMerge w:val="restart"/>
            <w:vAlign w:val="center"/>
          </w:tcPr>
          <w:p w:rsidR="00FF4409" w:rsidRDefault="00FF4409">
            <w:pPr>
              <w:pStyle w:val="ConsPlusNormal"/>
            </w:pPr>
            <w:r>
              <w:t>Организация, регулирование и охрана водных биологических ресурсов на территории Белгородской области</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389,8</w:t>
            </w:r>
          </w:p>
        </w:tc>
        <w:tc>
          <w:tcPr>
            <w:tcW w:w="1144" w:type="dxa"/>
            <w:vAlign w:val="center"/>
          </w:tcPr>
          <w:p w:rsidR="00FF4409" w:rsidRDefault="00FF4409">
            <w:pPr>
              <w:pStyle w:val="ConsPlusNormal"/>
              <w:jc w:val="both"/>
            </w:pPr>
            <w:r>
              <w:t>27,5</w:t>
            </w:r>
          </w:p>
        </w:tc>
        <w:tc>
          <w:tcPr>
            <w:tcW w:w="1144" w:type="dxa"/>
            <w:vAlign w:val="center"/>
          </w:tcPr>
          <w:p w:rsidR="00FF4409" w:rsidRDefault="00FF4409">
            <w:pPr>
              <w:pStyle w:val="ConsPlusNormal"/>
              <w:jc w:val="both"/>
            </w:pPr>
            <w:r>
              <w:t>27,5</w:t>
            </w:r>
          </w:p>
        </w:tc>
        <w:tc>
          <w:tcPr>
            <w:tcW w:w="1144" w:type="dxa"/>
            <w:vAlign w:val="center"/>
          </w:tcPr>
          <w:p w:rsidR="00FF4409" w:rsidRDefault="00FF4409">
            <w:pPr>
              <w:pStyle w:val="ConsPlusNormal"/>
              <w:jc w:val="both"/>
            </w:pPr>
            <w:r>
              <w:t>27,3</w:t>
            </w:r>
          </w:p>
        </w:tc>
        <w:tc>
          <w:tcPr>
            <w:tcW w:w="1144" w:type="dxa"/>
            <w:vAlign w:val="center"/>
          </w:tcPr>
          <w:p w:rsidR="00FF4409" w:rsidRDefault="00FF4409">
            <w:pPr>
              <w:pStyle w:val="ConsPlusNormal"/>
              <w:jc w:val="both"/>
            </w:pPr>
            <w:r>
              <w:t>27,3</w:t>
            </w:r>
          </w:p>
        </w:tc>
        <w:tc>
          <w:tcPr>
            <w:tcW w:w="1024" w:type="dxa"/>
            <w:vAlign w:val="center"/>
          </w:tcPr>
          <w:p w:rsidR="00FF4409" w:rsidRDefault="00FF4409">
            <w:pPr>
              <w:pStyle w:val="ConsPlusNormal"/>
              <w:jc w:val="both"/>
            </w:pPr>
            <w:r>
              <w:t>27,3</w:t>
            </w:r>
          </w:p>
        </w:tc>
        <w:tc>
          <w:tcPr>
            <w:tcW w:w="1144" w:type="dxa"/>
            <w:vAlign w:val="center"/>
          </w:tcPr>
          <w:p w:rsidR="00FF4409" w:rsidRDefault="00FF4409">
            <w:pPr>
              <w:pStyle w:val="ConsPlusNormal"/>
              <w:jc w:val="both"/>
            </w:pPr>
            <w:r>
              <w:t>136,9</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r>
              <w:t>389,8</w:t>
            </w:r>
          </w:p>
        </w:tc>
        <w:tc>
          <w:tcPr>
            <w:tcW w:w="1144" w:type="dxa"/>
            <w:vAlign w:val="center"/>
          </w:tcPr>
          <w:p w:rsidR="00FF4409" w:rsidRDefault="00FF4409">
            <w:pPr>
              <w:pStyle w:val="ConsPlusNormal"/>
              <w:jc w:val="both"/>
            </w:pPr>
            <w:r>
              <w:t>27,5</w:t>
            </w:r>
          </w:p>
        </w:tc>
        <w:tc>
          <w:tcPr>
            <w:tcW w:w="1144" w:type="dxa"/>
            <w:vAlign w:val="center"/>
          </w:tcPr>
          <w:p w:rsidR="00FF4409" w:rsidRDefault="00FF4409">
            <w:pPr>
              <w:pStyle w:val="ConsPlusNormal"/>
              <w:jc w:val="both"/>
            </w:pPr>
            <w:r>
              <w:t>27,5</w:t>
            </w:r>
          </w:p>
        </w:tc>
        <w:tc>
          <w:tcPr>
            <w:tcW w:w="1144" w:type="dxa"/>
            <w:vAlign w:val="center"/>
          </w:tcPr>
          <w:p w:rsidR="00FF4409" w:rsidRDefault="00FF4409">
            <w:pPr>
              <w:pStyle w:val="ConsPlusNormal"/>
              <w:jc w:val="both"/>
            </w:pPr>
            <w:r>
              <w:t>27,3</w:t>
            </w:r>
          </w:p>
        </w:tc>
        <w:tc>
          <w:tcPr>
            <w:tcW w:w="1144" w:type="dxa"/>
            <w:vAlign w:val="center"/>
          </w:tcPr>
          <w:p w:rsidR="00FF4409" w:rsidRDefault="00FF4409">
            <w:pPr>
              <w:pStyle w:val="ConsPlusNormal"/>
              <w:jc w:val="both"/>
            </w:pPr>
            <w:r>
              <w:t>27,3</w:t>
            </w:r>
          </w:p>
        </w:tc>
        <w:tc>
          <w:tcPr>
            <w:tcW w:w="1024" w:type="dxa"/>
            <w:vAlign w:val="center"/>
          </w:tcPr>
          <w:p w:rsidR="00FF4409" w:rsidRDefault="00FF4409">
            <w:pPr>
              <w:pStyle w:val="ConsPlusNormal"/>
              <w:jc w:val="both"/>
            </w:pPr>
            <w:r>
              <w:t>27,3</w:t>
            </w:r>
          </w:p>
        </w:tc>
        <w:tc>
          <w:tcPr>
            <w:tcW w:w="1144" w:type="dxa"/>
            <w:vAlign w:val="center"/>
          </w:tcPr>
          <w:p w:rsidR="00FF4409" w:rsidRDefault="00FF4409">
            <w:pPr>
              <w:pStyle w:val="ConsPlusNormal"/>
              <w:jc w:val="both"/>
            </w:pPr>
            <w:r>
              <w:t>136,9</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Основное мероприятие 5.2</w:t>
            </w:r>
          </w:p>
        </w:tc>
        <w:tc>
          <w:tcPr>
            <w:tcW w:w="2778" w:type="dxa"/>
            <w:vMerge w:val="restart"/>
            <w:vAlign w:val="center"/>
          </w:tcPr>
          <w:p w:rsidR="00FF4409" w:rsidRDefault="00FF4409">
            <w:pPr>
              <w:pStyle w:val="ConsPlusNormal"/>
            </w:pPr>
            <w:r>
              <w:t>Поддержка любительского рыболовства и охрана водных биоресурсов на территории Белгородской области</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1584,0</w:t>
            </w:r>
          </w:p>
        </w:tc>
        <w:tc>
          <w:tcPr>
            <w:tcW w:w="1144" w:type="dxa"/>
            <w:vAlign w:val="center"/>
          </w:tcPr>
          <w:p w:rsidR="00FF4409" w:rsidRDefault="00FF4409">
            <w:pPr>
              <w:pStyle w:val="ConsPlusNormal"/>
              <w:jc w:val="both"/>
            </w:pPr>
            <w:r>
              <w:t>96,0</w:t>
            </w:r>
          </w:p>
        </w:tc>
        <w:tc>
          <w:tcPr>
            <w:tcW w:w="1144" w:type="dxa"/>
            <w:vAlign w:val="center"/>
          </w:tcPr>
          <w:p w:rsidR="00FF4409" w:rsidRDefault="00FF4409">
            <w:pPr>
              <w:pStyle w:val="ConsPlusNormal"/>
              <w:jc w:val="both"/>
            </w:pPr>
            <w:r>
              <w:t>96,0</w:t>
            </w:r>
          </w:p>
        </w:tc>
        <w:tc>
          <w:tcPr>
            <w:tcW w:w="1144" w:type="dxa"/>
            <w:vAlign w:val="center"/>
          </w:tcPr>
          <w:p w:rsidR="00FF4409" w:rsidRDefault="00FF4409">
            <w:pPr>
              <w:pStyle w:val="ConsPlusNormal"/>
              <w:jc w:val="both"/>
            </w:pPr>
            <w:r>
              <w:t>96,0</w:t>
            </w:r>
          </w:p>
        </w:tc>
        <w:tc>
          <w:tcPr>
            <w:tcW w:w="1144" w:type="dxa"/>
            <w:vAlign w:val="center"/>
          </w:tcPr>
          <w:p w:rsidR="00FF4409" w:rsidRDefault="00FF4409">
            <w:pPr>
              <w:pStyle w:val="ConsPlusNormal"/>
              <w:jc w:val="both"/>
            </w:pPr>
            <w:r>
              <w:t>96,0</w:t>
            </w:r>
          </w:p>
        </w:tc>
        <w:tc>
          <w:tcPr>
            <w:tcW w:w="1024" w:type="dxa"/>
            <w:vAlign w:val="center"/>
          </w:tcPr>
          <w:p w:rsidR="00FF4409" w:rsidRDefault="00FF4409">
            <w:pPr>
              <w:pStyle w:val="ConsPlusNormal"/>
              <w:jc w:val="both"/>
            </w:pPr>
            <w:r>
              <w:t>96,0</w:t>
            </w:r>
          </w:p>
        </w:tc>
        <w:tc>
          <w:tcPr>
            <w:tcW w:w="1144" w:type="dxa"/>
            <w:vAlign w:val="center"/>
          </w:tcPr>
          <w:p w:rsidR="00FF4409" w:rsidRDefault="00FF4409">
            <w:pPr>
              <w:pStyle w:val="ConsPlusNormal"/>
              <w:jc w:val="both"/>
            </w:pPr>
            <w:r>
              <w:t>480,0</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1584,0</w:t>
            </w:r>
          </w:p>
        </w:tc>
        <w:tc>
          <w:tcPr>
            <w:tcW w:w="1144" w:type="dxa"/>
            <w:vAlign w:val="center"/>
          </w:tcPr>
          <w:p w:rsidR="00FF4409" w:rsidRDefault="00FF4409">
            <w:pPr>
              <w:pStyle w:val="ConsPlusNormal"/>
              <w:jc w:val="both"/>
            </w:pPr>
            <w:r>
              <w:t>96,0</w:t>
            </w:r>
          </w:p>
        </w:tc>
        <w:tc>
          <w:tcPr>
            <w:tcW w:w="1144" w:type="dxa"/>
            <w:vAlign w:val="center"/>
          </w:tcPr>
          <w:p w:rsidR="00FF4409" w:rsidRDefault="00FF4409">
            <w:pPr>
              <w:pStyle w:val="ConsPlusNormal"/>
              <w:jc w:val="both"/>
            </w:pPr>
            <w:r>
              <w:t>96,0</w:t>
            </w:r>
          </w:p>
        </w:tc>
        <w:tc>
          <w:tcPr>
            <w:tcW w:w="1144" w:type="dxa"/>
            <w:vAlign w:val="center"/>
          </w:tcPr>
          <w:p w:rsidR="00FF4409" w:rsidRDefault="00FF4409">
            <w:pPr>
              <w:pStyle w:val="ConsPlusNormal"/>
              <w:jc w:val="both"/>
            </w:pPr>
            <w:r>
              <w:t>96,0</w:t>
            </w:r>
          </w:p>
        </w:tc>
        <w:tc>
          <w:tcPr>
            <w:tcW w:w="1144" w:type="dxa"/>
            <w:vAlign w:val="center"/>
          </w:tcPr>
          <w:p w:rsidR="00FF4409" w:rsidRDefault="00FF4409">
            <w:pPr>
              <w:pStyle w:val="ConsPlusNormal"/>
              <w:jc w:val="both"/>
            </w:pPr>
            <w:r>
              <w:t>96,0</w:t>
            </w:r>
          </w:p>
        </w:tc>
        <w:tc>
          <w:tcPr>
            <w:tcW w:w="1024" w:type="dxa"/>
            <w:vAlign w:val="center"/>
          </w:tcPr>
          <w:p w:rsidR="00FF4409" w:rsidRDefault="00FF4409">
            <w:pPr>
              <w:pStyle w:val="ConsPlusNormal"/>
              <w:jc w:val="both"/>
            </w:pPr>
            <w:r>
              <w:t>96,0</w:t>
            </w:r>
          </w:p>
        </w:tc>
        <w:tc>
          <w:tcPr>
            <w:tcW w:w="1144" w:type="dxa"/>
            <w:vAlign w:val="center"/>
          </w:tcPr>
          <w:p w:rsidR="00FF4409" w:rsidRDefault="00FF4409">
            <w:pPr>
              <w:pStyle w:val="ConsPlusNormal"/>
              <w:jc w:val="both"/>
            </w:pPr>
            <w:r>
              <w:t>480,0</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lastRenderedPageBreak/>
              <w:t>Подпрограмма 6</w:t>
            </w:r>
          </w:p>
        </w:tc>
        <w:tc>
          <w:tcPr>
            <w:tcW w:w="2778" w:type="dxa"/>
            <w:vMerge w:val="restart"/>
            <w:vAlign w:val="center"/>
          </w:tcPr>
          <w:p w:rsidR="00FF4409" w:rsidRDefault="00FF4409">
            <w:pPr>
              <w:pStyle w:val="ConsPlusNormal"/>
            </w:pPr>
            <w:r>
              <w:t>Обеспечение реализации государственной программы</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1270229,6</w:t>
            </w:r>
          </w:p>
        </w:tc>
        <w:tc>
          <w:tcPr>
            <w:tcW w:w="1144" w:type="dxa"/>
            <w:vAlign w:val="center"/>
          </w:tcPr>
          <w:p w:rsidR="00FF4409" w:rsidRDefault="00FF4409">
            <w:pPr>
              <w:pStyle w:val="ConsPlusNormal"/>
              <w:jc w:val="both"/>
            </w:pPr>
            <w:r>
              <w:t>113666</w:t>
            </w:r>
          </w:p>
        </w:tc>
        <w:tc>
          <w:tcPr>
            <w:tcW w:w="1144" w:type="dxa"/>
            <w:vAlign w:val="center"/>
          </w:tcPr>
          <w:p w:rsidR="00FF4409" w:rsidRDefault="00FF4409">
            <w:pPr>
              <w:pStyle w:val="ConsPlusNormal"/>
              <w:jc w:val="both"/>
            </w:pPr>
            <w:r>
              <w:t>134073,7</w:t>
            </w:r>
          </w:p>
        </w:tc>
        <w:tc>
          <w:tcPr>
            <w:tcW w:w="1144" w:type="dxa"/>
            <w:vAlign w:val="center"/>
          </w:tcPr>
          <w:p w:rsidR="00FF4409" w:rsidRDefault="00FF4409">
            <w:pPr>
              <w:pStyle w:val="ConsPlusNormal"/>
              <w:jc w:val="both"/>
            </w:pPr>
            <w:r>
              <w:t>115845</w:t>
            </w:r>
          </w:p>
        </w:tc>
        <w:tc>
          <w:tcPr>
            <w:tcW w:w="1144" w:type="dxa"/>
            <w:vAlign w:val="center"/>
          </w:tcPr>
          <w:p w:rsidR="00FF4409" w:rsidRDefault="00FF4409">
            <w:pPr>
              <w:pStyle w:val="ConsPlusNormal"/>
              <w:jc w:val="both"/>
            </w:pPr>
            <w:r>
              <w:t>120576</w:t>
            </w:r>
          </w:p>
        </w:tc>
        <w:tc>
          <w:tcPr>
            <w:tcW w:w="1024" w:type="dxa"/>
            <w:vAlign w:val="center"/>
          </w:tcPr>
          <w:p w:rsidR="00FF4409" w:rsidRDefault="00FF4409">
            <w:pPr>
              <w:pStyle w:val="ConsPlusNormal"/>
              <w:jc w:val="both"/>
            </w:pPr>
            <w:r>
              <w:t>124451</w:t>
            </w:r>
          </w:p>
        </w:tc>
        <w:tc>
          <w:tcPr>
            <w:tcW w:w="1144" w:type="dxa"/>
            <w:vAlign w:val="center"/>
          </w:tcPr>
          <w:p w:rsidR="00FF4409" w:rsidRDefault="00FF4409">
            <w:pPr>
              <w:pStyle w:val="ConsPlusNormal"/>
              <w:jc w:val="both"/>
            </w:pPr>
            <w:r>
              <w:t>608611,7</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1270229,6</w:t>
            </w:r>
          </w:p>
        </w:tc>
        <w:tc>
          <w:tcPr>
            <w:tcW w:w="1144" w:type="dxa"/>
            <w:vAlign w:val="center"/>
          </w:tcPr>
          <w:p w:rsidR="00FF4409" w:rsidRDefault="00FF4409">
            <w:pPr>
              <w:pStyle w:val="ConsPlusNormal"/>
              <w:jc w:val="both"/>
            </w:pPr>
            <w:r>
              <w:t>113666</w:t>
            </w:r>
          </w:p>
        </w:tc>
        <w:tc>
          <w:tcPr>
            <w:tcW w:w="1144" w:type="dxa"/>
            <w:vAlign w:val="center"/>
          </w:tcPr>
          <w:p w:rsidR="00FF4409" w:rsidRDefault="00FF4409">
            <w:pPr>
              <w:pStyle w:val="ConsPlusNormal"/>
              <w:jc w:val="both"/>
            </w:pPr>
            <w:r>
              <w:t>134073,7</w:t>
            </w:r>
          </w:p>
        </w:tc>
        <w:tc>
          <w:tcPr>
            <w:tcW w:w="1144" w:type="dxa"/>
            <w:vAlign w:val="center"/>
          </w:tcPr>
          <w:p w:rsidR="00FF4409" w:rsidRDefault="00FF4409">
            <w:pPr>
              <w:pStyle w:val="ConsPlusNormal"/>
              <w:jc w:val="both"/>
            </w:pPr>
            <w:r>
              <w:t>115845</w:t>
            </w:r>
          </w:p>
        </w:tc>
        <w:tc>
          <w:tcPr>
            <w:tcW w:w="1144" w:type="dxa"/>
            <w:vAlign w:val="center"/>
          </w:tcPr>
          <w:p w:rsidR="00FF4409" w:rsidRDefault="00FF4409">
            <w:pPr>
              <w:pStyle w:val="ConsPlusNormal"/>
              <w:jc w:val="both"/>
            </w:pPr>
            <w:r>
              <w:t>120576</w:t>
            </w:r>
          </w:p>
        </w:tc>
        <w:tc>
          <w:tcPr>
            <w:tcW w:w="1024" w:type="dxa"/>
            <w:vAlign w:val="center"/>
          </w:tcPr>
          <w:p w:rsidR="00FF4409" w:rsidRDefault="00FF4409">
            <w:pPr>
              <w:pStyle w:val="ConsPlusNormal"/>
              <w:jc w:val="both"/>
            </w:pPr>
            <w:r>
              <w:t>124451</w:t>
            </w:r>
          </w:p>
        </w:tc>
        <w:tc>
          <w:tcPr>
            <w:tcW w:w="1144" w:type="dxa"/>
            <w:vAlign w:val="center"/>
          </w:tcPr>
          <w:p w:rsidR="00FF4409" w:rsidRDefault="00FF4409">
            <w:pPr>
              <w:pStyle w:val="ConsPlusNormal"/>
              <w:jc w:val="both"/>
            </w:pPr>
            <w:r>
              <w:t>608611,7</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Основное мероприятие 6.1</w:t>
            </w:r>
          </w:p>
        </w:tc>
        <w:tc>
          <w:tcPr>
            <w:tcW w:w="2778" w:type="dxa"/>
            <w:vMerge w:val="restart"/>
            <w:vAlign w:val="center"/>
          </w:tcPr>
          <w:p w:rsidR="00FF4409" w:rsidRDefault="00FF4409">
            <w:pPr>
              <w:pStyle w:val="ConsPlusNormal"/>
            </w:pPr>
            <w:r>
              <w:t>Обеспечение функций органов власти Белгородской области, в том числе территориальных органов</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1084712,6</w:t>
            </w:r>
          </w:p>
        </w:tc>
        <w:tc>
          <w:tcPr>
            <w:tcW w:w="1144" w:type="dxa"/>
            <w:vAlign w:val="center"/>
          </w:tcPr>
          <w:p w:rsidR="00FF4409" w:rsidRDefault="00FF4409">
            <w:pPr>
              <w:pStyle w:val="ConsPlusNormal"/>
              <w:jc w:val="both"/>
            </w:pPr>
            <w:r>
              <w:t>96361</w:t>
            </w:r>
          </w:p>
        </w:tc>
        <w:tc>
          <w:tcPr>
            <w:tcW w:w="1144" w:type="dxa"/>
            <w:vAlign w:val="center"/>
          </w:tcPr>
          <w:p w:rsidR="00FF4409" w:rsidRDefault="00FF4409">
            <w:pPr>
              <w:pStyle w:val="ConsPlusNormal"/>
              <w:jc w:val="both"/>
            </w:pPr>
            <w:r>
              <w:t>116965,7</w:t>
            </w:r>
          </w:p>
        </w:tc>
        <w:tc>
          <w:tcPr>
            <w:tcW w:w="1144" w:type="dxa"/>
            <w:vAlign w:val="center"/>
          </w:tcPr>
          <w:p w:rsidR="00FF4409" w:rsidRDefault="00FF4409">
            <w:pPr>
              <w:pStyle w:val="ConsPlusNormal"/>
              <w:jc w:val="both"/>
            </w:pPr>
            <w:r>
              <w:t>98524</w:t>
            </w:r>
          </w:p>
        </w:tc>
        <w:tc>
          <w:tcPr>
            <w:tcW w:w="1144" w:type="dxa"/>
            <w:vAlign w:val="center"/>
          </w:tcPr>
          <w:p w:rsidR="00FF4409" w:rsidRDefault="00FF4409">
            <w:pPr>
              <w:pStyle w:val="ConsPlusNormal"/>
              <w:jc w:val="both"/>
            </w:pPr>
            <w:r>
              <w:t>102446</w:t>
            </w:r>
          </w:p>
        </w:tc>
        <w:tc>
          <w:tcPr>
            <w:tcW w:w="1024" w:type="dxa"/>
            <w:vAlign w:val="center"/>
          </w:tcPr>
          <w:p w:rsidR="00FF4409" w:rsidRDefault="00FF4409">
            <w:pPr>
              <w:pStyle w:val="ConsPlusNormal"/>
              <w:jc w:val="both"/>
            </w:pPr>
            <w:r>
              <w:t>105643</w:t>
            </w:r>
          </w:p>
        </w:tc>
        <w:tc>
          <w:tcPr>
            <w:tcW w:w="1144" w:type="dxa"/>
            <w:vAlign w:val="center"/>
          </w:tcPr>
          <w:p w:rsidR="00FF4409" w:rsidRDefault="00FF4409">
            <w:pPr>
              <w:pStyle w:val="ConsPlusNormal"/>
              <w:jc w:val="both"/>
            </w:pPr>
            <w:r>
              <w:t>519939,7</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1084712,6</w:t>
            </w:r>
          </w:p>
        </w:tc>
        <w:tc>
          <w:tcPr>
            <w:tcW w:w="1144" w:type="dxa"/>
            <w:vAlign w:val="center"/>
          </w:tcPr>
          <w:p w:rsidR="00FF4409" w:rsidRDefault="00FF4409">
            <w:pPr>
              <w:pStyle w:val="ConsPlusNormal"/>
              <w:jc w:val="both"/>
            </w:pPr>
            <w:r>
              <w:t>96361</w:t>
            </w:r>
          </w:p>
        </w:tc>
        <w:tc>
          <w:tcPr>
            <w:tcW w:w="1144" w:type="dxa"/>
            <w:vAlign w:val="center"/>
          </w:tcPr>
          <w:p w:rsidR="00FF4409" w:rsidRDefault="00FF4409">
            <w:pPr>
              <w:pStyle w:val="ConsPlusNormal"/>
              <w:jc w:val="both"/>
            </w:pPr>
            <w:r>
              <w:t>116965,7</w:t>
            </w:r>
          </w:p>
        </w:tc>
        <w:tc>
          <w:tcPr>
            <w:tcW w:w="1144" w:type="dxa"/>
            <w:vAlign w:val="center"/>
          </w:tcPr>
          <w:p w:rsidR="00FF4409" w:rsidRDefault="00FF4409">
            <w:pPr>
              <w:pStyle w:val="ConsPlusNormal"/>
              <w:jc w:val="both"/>
            </w:pPr>
            <w:r>
              <w:t>98524</w:t>
            </w:r>
          </w:p>
        </w:tc>
        <w:tc>
          <w:tcPr>
            <w:tcW w:w="1144" w:type="dxa"/>
            <w:vAlign w:val="center"/>
          </w:tcPr>
          <w:p w:rsidR="00FF4409" w:rsidRDefault="00FF4409">
            <w:pPr>
              <w:pStyle w:val="ConsPlusNormal"/>
              <w:jc w:val="both"/>
            </w:pPr>
            <w:r>
              <w:t>102446</w:t>
            </w:r>
          </w:p>
        </w:tc>
        <w:tc>
          <w:tcPr>
            <w:tcW w:w="1024" w:type="dxa"/>
            <w:vAlign w:val="center"/>
          </w:tcPr>
          <w:p w:rsidR="00FF4409" w:rsidRDefault="00FF4409">
            <w:pPr>
              <w:pStyle w:val="ConsPlusNormal"/>
              <w:jc w:val="both"/>
            </w:pPr>
            <w:r>
              <w:t>105643</w:t>
            </w:r>
          </w:p>
        </w:tc>
        <w:tc>
          <w:tcPr>
            <w:tcW w:w="1144" w:type="dxa"/>
            <w:vAlign w:val="center"/>
          </w:tcPr>
          <w:p w:rsidR="00FF4409" w:rsidRDefault="00FF4409">
            <w:pPr>
              <w:pStyle w:val="ConsPlusNormal"/>
              <w:jc w:val="both"/>
            </w:pPr>
            <w:r>
              <w:t>519939,7</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 xml:space="preserve">Основное </w:t>
            </w:r>
            <w:r>
              <w:lastRenderedPageBreak/>
              <w:t>мероприятие 6.2</w:t>
            </w:r>
          </w:p>
        </w:tc>
        <w:tc>
          <w:tcPr>
            <w:tcW w:w="2778" w:type="dxa"/>
            <w:vMerge w:val="restart"/>
            <w:vAlign w:val="center"/>
          </w:tcPr>
          <w:p w:rsidR="00FF4409" w:rsidRDefault="00FF4409">
            <w:pPr>
              <w:pStyle w:val="ConsPlusNormal"/>
            </w:pPr>
            <w:r>
              <w:lastRenderedPageBreak/>
              <w:t xml:space="preserve">Субвенции на </w:t>
            </w:r>
            <w:r>
              <w:lastRenderedPageBreak/>
              <w:t>осуществление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 (Межбюджетные трансферты)</w:t>
            </w:r>
          </w:p>
        </w:tc>
        <w:tc>
          <w:tcPr>
            <w:tcW w:w="2224" w:type="dxa"/>
            <w:vAlign w:val="center"/>
          </w:tcPr>
          <w:p w:rsidR="00FF4409" w:rsidRDefault="00FF4409">
            <w:pPr>
              <w:pStyle w:val="ConsPlusNormal"/>
            </w:pPr>
            <w:r>
              <w:lastRenderedPageBreak/>
              <w:t>Всего</w:t>
            </w:r>
          </w:p>
        </w:tc>
        <w:tc>
          <w:tcPr>
            <w:tcW w:w="1909" w:type="dxa"/>
            <w:vAlign w:val="center"/>
          </w:tcPr>
          <w:p w:rsidR="00FF4409" w:rsidRDefault="00FF4409">
            <w:pPr>
              <w:pStyle w:val="ConsPlusNormal"/>
              <w:jc w:val="both"/>
            </w:pPr>
            <w:r>
              <w:t>185517</w:t>
            </w:r>
          </w:p>
        </w:tc>
        <w:tc>
          <w:tcPr>
            <w:tcW w:w="1144" w:type="dxa"/>
            <w:vAlign w:val="center"/>
          </w:tcPr>
          <w:p w:rsidR="00FF4409" w:rsidRDefault="00FF4409">
            <w:pPr>
              <w:pStyle w:val="ConsPlusNormal"/>
              <w:jc w:val="both"/>
            </w:pPr>
            <w:r>
              <w:t>17305</w:t>
            </w:r>
          </w:p>
        </w:tc>
        <w:tc>
          <w:tcPr>
            <w:tcW w:w="1144" w:type="dxa"/>
            <w:vAlign w:val="center"/>
          </w:tcPr>
          <w:p w:rsidR="00FF4409" w:rsidRDefault="00FF4409">
            <w:pPr>
              <w:pStyle w:val="ConsPlusNormal"/>
              <w:jc w:val="both"/>
            </w:pPr>
            <w:r>
              <w:t>17108</w:t>
            </w:r>
          </w:p>
        </w:tc>
        <w:tc>
          <w:tcPr>
            <w:tcW w:w="1144" w:type="dxa"/>
            <w:vAlign w:val="center"/>
          </w:tcPr>
          <w:p w:rsidR="00FF4409" w:rsidRDefault="00FF4409">
            <w:pPr>
              <w:pStyle w:val="ConsPlusNormal"/>
              <w:jc w:val="both"/>
            </w:pPr>
            <w:r>
              <w:t>17321</w:t>
            </w:r>
          </w:p>
        </w:tc>
        <w:tc>
          <w:tcPr>
            <w:tcW w:w="1144" w:type="dxa"/>
            <w:vAlign w:val="center"/>
          </w:tcPr>
          <w:p w:rsidR="00FF4409" w:rsidRDefault="00FF4409">
            <w:pPr>
              <w:pStyle w:val="ConsPlusNormal"/>
              <w:jc w:val="both"/>
            </w:pPr>
            <w:r>
              <w:t>18130</w:t>
            </w:r>
          </w:p>
        </w:tc>
        <w:tc>
          <w:tcPr>
            <w:tcW w:w="1024" w:type="dxa"/>
            <w:vAlign w:val="center"/>
          </w:tcPr>
          <w:p w:rsidR="00FF4409" w:rsidRDefault="00FF4409">
            <w:pPr>
              <w:pStyle w:val="ConsPlusNormal"/>
              <w:jc w:val="both"/>
            </w:pPr>
            <w:r>
              <w:t>18808</w:t>
            </w:r>
          </w:p>
        </w:tc>
        <w:tc>
          <w:tcPr>
            <w:tcW w:w="1144" w:type="dxa"/>
            <w:vAlign w:val="center"/>
          </w:tcPr>
          <w:p w:rsidR="00FF4409" w:rsidRDefault="00FF4409">
            <w:pPr>
              <w:pStyle w:val="ConsPlusNormal"/>
              <w:jc w:val="both"/>
            </w:pPr>
            <w:r>
              <w:t>88672</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185517</w:t>
            </w:r>
          </w:p>
        </w:tc>
        <w:tc>
          <w:tcPr>
            <w:tcW w:w="1144" w:type="dxa"/>
            <w:vAlign w:val="center"/>
          </w:tcPr>
          <w:p w:rsidR="00FF4409" w:rsidRDefault="00FF4409">
            <w:pPr>
              <w:pStyle w:val="ConsPlusNormal"/>
              <w:jc w:val="both"/>
            </w:pPr>
            <w:r>
              <w:t>17305</w:t>
            </w:r>
          </w:p>
        </w:tc>
        <w:tc>
          <w:tcPr>
            <w:tcW w:w="1144" w:type="dxa"/>
            <w:vAlign w:val="center"/>
          </w:tcPr>
          <w:p w:rsidR="00FF4409" w:rsidRDefault="00FF4409">
            <w:pPr>
              <w:pStyle w:val="ConsPlusNormal"/>
              <w:jc w:val="both"/>
            </w:pPr>
            <w:r>
              <w:t>17108</w:t>
            </w:r>
          </w:p>
        </w:tc>
        <w:tc>
          <w:tcPr>
            <w:tcW w:w="1144" w:type="dxa"/>
            <w:vAlign w:val="center"/>
          </w:tcPr>
          <w:p w:rsidR="00FF4409" w:rsidRDefault="00FF4409">
            <w:pPr>
              <w:pStyle w:val="ConsPlusNormal"/>
              <w:jc w:val="both"/>
            </w:pPr>
            <w:r>
              <w:t>17321</w:t>
            </w:r>
          </w:p>
        </w:tc>
        <w:tc>
          <w:tcPr>
            <w:tcW w:w="1144" w:type="dxa"/>
            <w:vAlign w:val="center"/>
          </w:tcPr>
          <w:p w:rsidR="00FF4409" w:rsidRDefault="00FF4409">
            <w:pPr>
              <w:pStyle w:val="ConsPlusNormal"/>
              <w:jc w:val="both"/>
            </w:pPr>
            <w:r>
              <w:t>18130</w:t>
            </w:r>
          </w:p>
        </w:tc>
        <w:tc>
          <w:tcPr>
            <w:tcW w:w="1024" w:type="dxa"/>
            <w:vAlign w:val="center"/>
          </w:tcPr>
          <w:p w:rsidR="00FF4409" w:rsidRDefault="00FF4409">
            <w:pPr>
              <w:pStyle w:val="ConsPlusNormal"/>
              <w:jc w:val="both"/>
            </w:pPr>
            <w:r>
              <w:t>18808</w:t>
            </w:r>
          </w:p>
        </w:tc>
        <w:tc>
          <w:tcPr>
            <w:tcW w:w="1144" w:type="dxa"/>
            <w:vAlign w:val="center"/>
          </w:tcPr>
          <w:p w:rsidR="00FF4409" w:rsidRDefault="00FF4409">
            <w:pPr>
              <w:pStyle w:val="ConsPlusNormal"/>
              <w:jc w:val="both"/>
            </w:pPr>
            <w:r>
              <w:t>88672</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Подпрограмма 7</w:t>
            </w:r>
          </w:p>
        </w:tc>
        <w:tc>
          <w:tcPr>
            <w:tcW w:w="2778" w:type="dxa"/>
            <w:vMerge w:val="restart"/>
            <w:vAlign w:val="center"/>
          </w:tcPr>
          <w:p w:rsidR="00FF4409" w:rsidRDefault="00FF4409">
            <w:pPr>
              <w:pStyle w:val="ConsPlusNormal"/>
            </w:pPr>
            <w:r>
              <w:t>Обращение с твердыми коммунальными отходами на территории Белгородской области</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3007997,9</w:t>
            </w:r>
          </w:p>
        </w:tc>
        <w:tc>
          <w:tcPr>
            <w:tcW w:w="1144" w:type="dxa"/>
            <w:vAlign w:val="center"/>
          </w:tcPr>
          <w:p w:rsidR="00FF4409" w:rsidRDefault="00FF4409">
            <w:pPr>
              <w:pStyle w:val="ConsPlusNormal"/>
              <w:jc w:val="both"/>
            </w:pPr>
            <w:r>
              <w:t>139586,27</w:t>
            </w:r>
          </w:p>
        </w:tc>
        <w:tc>
          <w:tcPr>
            <w:tcW w:w="1144" w:type="dxa"/>
            <w:vAlign w:val="center"/>
          </w:tcPr>
          <w:p w:rsidR="00FF4409" w:rsidRDefault="00FF4409">
            <w:pPr>
              <w:pStyle w:val="ConsPlusNormal"/>
              <w:jc w:val="both"/>
            </w:pPr>
            <w:r>
              <w:t>640142,7</w:t>
            </w:r>
          </w:p>
        </w:tc>
        <w:tc>
          <w:tcPr>
            <w:tcW w:w="1144" w:type="dxa"/>
            <w:vAlign w:val="center"/>
          </w:tcPr>
          <w:p w:rsidR="00FF4409" w:rsidRDefault="00FF4409">
            <w:pPr>
              <w:pStyle w:val="ConsPlusNormal"/>
              <w:jc w:val="both"/>
            </w:pPr>
            <w:r>
              <w:t>613844,1</w:t>
            </w:r>
          </w:p>
        </w:tc>
        <w:tc>
          <w:tcPr>
            <w:tcW w:w="1144" w:type="dxa"/>
            <w:vAlign w:val="center"/>
          </w:tcPr>
          <w:p w:rsidR="00FF4409" w:rsidRDefault="00FF4409">
            <w:pPr>
              <w:pStyle w:val="ConsPlusNormal"/>
              <w:jc w:val="both"/>
            </w:pPr>
            <w:r>
              <w:t>692647,7</w:t>
            </w: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2086220,8</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r>
              <w:t>985079,3</w:t>
            </w:r>
          </w:p>
        </w:tc>
        <w:tc>
          <w:tcPr>
            <w:tcW w:w="1144" w:type="dxa"/>
            <w:vAlign w:val="center"/>
          </w:tcPr>
          <w:p w:rsidR="00FF4409" w:rsidRDefault="00FF4409">
            <w:pPr>
              <w:pStyle w:val="ConsPlusNormal"/>
              <w:jc w:val="both"/>
            </w:pPr>
            <w:r>
              <w:t>9544,30</w:t>
            </w:r>
          </w:p>
        </w:tc>
        <w:tc>
          <w:tcPr>
            <w:tcW w:w="1144" w:type="dxa"/>
            <w:vAlign w:val="center"/>
          </w:tcPr>
          <w:p w:rsidR="00FF4409" w:rsidRDefault="00FF4409">
            <w:pPr>
              <w:pStyle w:val="ConsPlusNormal"/>
              <w:jc w:val="both"/>
            </w:pPr>
            <w:r>
              <w:t>444097,9</w:t>
            </w:r>
          </w:p>
        </w:tc>
        <w:tc>
          <w:tcPr>
            <w:tcW w:w="1144" w:type="dxa"/>
            <w:vAlign w:val="center"/>
          </w:tcPr>
          <w:p w:rsidR="00FF4409" w:rsidRDefault="00FF4409">
            <w:pPr>
              <w:pStyle w:val="ConsPlusNormal"/>
              <w:jc w:val="both"/>
            </w:pPr>
            <w:r>
              <w:t>234726,7</w:t>
            </w:r>
          </w:p>
        </w:tc>
        <w:tc>
          <w:tcPr>
            <w:tcW w:w="1144" w:type="dxa"/>
            <w:vAlign w:val="center"/>
          </w:tcPr>
          <w:p w:rsidR="00FF4409" w:rsidRDefault="00FF4409">
            <w:pPr>
              <w:pStyle w:val="ConsPlusNormal"/>
              <w:jc w:val="both"/>
            </w:pPr>
            <w:r>
              <w:t>185650,7</w:t>
            </w: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874019,6</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854954,6</w:t>
            </w:r>
          </w:p>
        </w:tc>
        <w:tc>
          <w:tcPr>
            <w:tcW w:w="1144" w:type="dxa"/>
            <w:vAlign w:val="center"/>
          </w:tcPr>
          <w:p w:rsidR="00FF4409" w:rsidRDefault="00FF4409">
            <w:pPr>
              <w:pStyle w:val="ConsPlusNormal"/>
              <w:jc w:val="both"/>
            </w:pPr>
            <w:r>
              <w:t>41491,20</w:t>
            </w:r>
          </w:p>
        </w:tc>
        <w:tc>
          <w:tcPr>
            <w:tcW w:w="1144" w:type="dxa"/>
            <w:vAlign w:val="center"/>
          </w:tcPr>
          <w:p w:rsidR="00FF4409" w:rsidRDefault="00FF4409">
            <w:pPr>
              <w:pStyle w:val="ConsPlusNormal"/>
              <w:jc w:val="both"/>
            </w:pPr>
            <w:r>
              <w:t>142900,7</w:t>
            </w:r>
          </w:p>
        </w:tc>
        <w:tc>
          <w:tcPr>
            <w:tcW w:w="1144" w:type="dxa"/>
            <w:vAlign w:val="center"/>
          </w:tcPr>
          <w:p w:rsidR="00FF4409" w:rsidRDefault="00FF4409">
            <w:pPr>
              <w:pStyle w:val="ConsPlusNormal"/>
              <w:jc w:val="both"/>
            </w:pPr>
            <w:r>
              <w:t>319002,8</w:t>
            </w:r>
          </w:p>
        </w:tc>
        <w:tc>
          <w:tcPr>
            <w:tcW w:w="1144" w:type="dxa"/>
            <w:vAlign w:val="center"/>
          </w:tcPr>
          <w:p w:rsidR="00FF4409" w:rsidRDefault="00FF4409">
            <w:pPr>
              <w:pStyle w:val="ConsPlusNormal"/>
              <w:jc w:val="both"/>
            </w:pPr>
            <w:r>
              <w:t>257269,5</w:t>
            </w: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760664,2</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r>
              <w:t>179144,2</w:t>
            </w:r>
          </w:p>
        </w:tc>
        <w:tc>
          <w:tcPr>
            <w:tcW w:w="1144" w:type="dxa"/>
            <w:vAlign w:val="center"/>
          </w:tcPr>
          <w:p w:rsidR="00FF4409" w:rsidRDefault="00FF4409">
            <w:pPr>
              <w:pStyle w:val="ConsPlusNormal"/>
              <w:jc w:val="both"/>
            </w:pPr>
            <w:r>
              <w:t>3953,07</w:t>
            </w:r>
          </w:p>
        </w:tc>
        <w:tc>
          <w:tcPr>
            <w:tcW w:w="1144" w:type="dxa"/>
            <w:vAlign w:val="center"/>
          </w:tcPr>
          <w:p w:rsidR="00FF4409" w:rsidRDefault="00FF4409">
            <w:pPr>
              <w:pStyle w:val="ConsPlusNormal"/>
              <w:jc w:val="both"/>
            </w:pPr>
            <w:r>
              <w:t>53144,1</w:t>
            </w:r>
          </w:p>
        </w:tc>
        <w:tc>
          <w:tcPr>
            <w:tcW w:w="1144" w:type="dxa"/>
            <w:vAlign w:val="center"/>
          </w:tcPr>
          <w:p w:rsidR="00FF4409" w:rsidRDefault="00FF4409">
            <w:pPr>
              <w:pStyle w:val="ConsPlusNormal"/>
              <w:jc w:val="both"/>
            </w:pPr>
            <w:r>
              <w:t>60114,6</w:t>
            </w:r>
          </w:p>
        </w:tc>
        <w:tc>
          <w:tcPr>
            <w:tcW w:w="1144" w:type="dxa"/>
            <w:vAlign w:val="center"/>
          </w:tcPr>
          <w:p w:rsidR="00FF4409" w:rsidRDefault="00FF4409">
            <w:pPr>
              <w:pStyle w:val="ConsPlusNormal"/>
              <w:jc w:val="both"/>
            </w:pPr>
            <w:r>
              <w:t>52660,5</w:t>
            </w: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169872,3</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r>
              <w:t>988819,8</w:t>
            </w:r>
          </w:p>
        </w:tc>
        <w:tc>
          <w:tcPr>
            <w:tcW w:w="1144" w:type="dxa"/>
            <w:vAlign w:val="center"/>
          </w:tcPr>
          <w:p w:rsidR="00FF4409" w:rsidRDefault="00FF4409">
            <w:pPr>
              <w:pStyle w:val="ConsPlusNormal"/>
              <w:jc w:val="both"/>
            </w:pPr>
            <w:r>
              <w:t>84597,7</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197067</w:t>
            </w: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281664,7</w:t>
            </w:r>
          </w:p>
        </w:tc>
      </w:tr>
      <w:tr w:rsidR="00FF4409">
        <w:tc>
          <w:tcPr>
            <w:tcW w:w="1849" w:type="dxa"/>
            <w:vMerge w:val="restart"/>
            <w:vAlign w:val="center"/>
          </w:tcPr>
          <w:p w:rsidR="00FF4409" w:rsidRDefault="00FF4409">
            <w:pPr>
              <w:pStyle w:val="ConsPlusNormal"/>
            </w:pPr>
            <w:r>
              <w:t>Основное мероприятие 7.1</w:t>
            </w:r>
          </w:p>
        </w:tc>
        <w:tc>
          <w:tcPr>
            <w:tcW w:w="2778" w:type="dxa"/>
            <w:vMerge w:val="restart"/>
            <w:vAlign w:val="center"/>
          </w:tcPr>
          <w:p w:rsidR="00FF4409" w:rsidRDefault="00FF4409">
            <w:pPr>
              <w:pStyle w:val="ConsPlusNormal"/>
            </w:pPr>
            <w:r>
              <w:t xml:space="preserve">Создание эффективных механизмов управления в </w:t>
            </w:r>
            <w:r>
              <w:lastRenderedPageBreak/>
              <w:t>отрасли обращения с твердыми коммунальными отходами</w:t>
            </w:r>
          </w:p>
        </w:tc>
        <w:tc>
          <w:tcPr>
            <w:tcW w:w="2224" w:type="dxa"/>
            <w:vAlign w:val="center"/>
          </w:tcPr>
          <w:p w:rsidR="00FF4409" w:rsidRDefault="00FF4409">
            <w:pPr>
              <w:pStyle w:val="ConsPlusNormal"/>
            </w:pPr>
            <w:r>
              <w:lastRenderedPageBreak/>
              <w:t>Всего</w:t>
            </w:r>
          </w:p>
        </w:tc>
        <w:tc>
          <w:tcPr>
            <w:tcW w:w="1909" w:type="dxa"/>
            <w:vAlign w:val="center"/>
          </w:tcPr>
          <w:p w:rsidR="00FF4409" w:rsidRDefault="00FF4409">
            <w:pPr>
              <w:pStyle w:val="ConsPlusNormal"/>
              <w:jc w:val="both"/>
            </w:pPr>
            <w:r>
              <w:t>1028304,9</w:t>
            </w:r>
          </w:p>
        </w:tc>
        <w:tc>
          <w:tcPr>
            <w:tcW w:w="1144" w:type="dxa"/>
            <w:vAlign w:val="center"/>
          </w:tcPr>
          <w:p w:rsidR="00FF4409" w:rsidRDefault="00FF4409">
            <w:pPr>
              <w:pStyle w:val="ConsPlusNormal"/>
              <w:jc w:val="both"/>
            </w:pPr>
            <w:r>
              <w:t>66882,10</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197067</w:t>
            </w: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263949,1</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54227,2</w:t>
            </w:r>
          </w:p>
        </w:tc>
        <w:tc>
          <w:tcPr>
            <w:tcW w:w="1144" w:type="dxa"/>
            <w:vAlign w:val="center"/>
          </w:tcPr>
          <w:p w:rsidR="00FF4409" w:rsidRDefault="00FF4409">
            <w:pPr>
              <w:pStyle w:val="ConsPlusNormal"/>
              <w:jc w:val="both"/>
            </w:pPr>
            <w:r>
              <w:t>3125,80</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3125,8</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r>
              <w:t>6255,6</w:t>
            </w:r>
          </w:p>
        </w:tc>
        <w:tc>
          <w:tcPr>
            <w:tcW w:w="1144" w:type="dxa"/>
            <w:vAlign w:val="center"/>
          </w:tcPr>
          <w:p w:rsidR="00FF4409" w:rsidRDefault="00FF4409">
            <w:pPr>
              <w:pStyle w:val="ConsPlusNormal"/>
              <w:jc w:val="both"/>
            </w:pPr>
            <w:r>
              <w:t>156,30</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156,3</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r>
              <w:t>967822,1</w:t>
            </w:r>
          </w:p>
        </w:tc>
        <w:tc>
          <w:tcPr>
            <w:tcW w:w="1144" w:type="dxa"/>
            <w:vAlign w:val="center"/>
          </w:tcPr>
          <w:p w:rsidR="00FF4409" w:rsidRDefault="00FF4409">
            <w:pPr>
              <w:pStyle w:val="ConsPlusNormal"/>
              <w:jc w:val="both"/>
            </w:pPr>
            <w:r>
              <w:t>63600</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197067</w:t>
            </w: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260667</w:t>
            </w:r>
          </w:p>
        </w:tc>
      </w:tr>
      <w:tr w:rsidR="00FF4409">
        <w:tc>
          <w:tcPr>
            <w:tcW w:w="1849" w:type="dxa"/>
            <w:vMerge w:val="restart"/>
            <w:vAlign w:val="center"/>
          </w:tcPr>
          <w:p w:rsidR="00FF4409" w:rsidRDefault="00FF4409">
            <w:pPr>
              <w:pStyle w:val="ConsPlusNormal"/>
            </w:pPr>
            <w:r>
              <w:t>Основное мероприятие 7.2</w:t>
            </w:r>
          </w:p>
        </w:tc>
        <w:tc>
          <w:tcPr>
            <w:tcW w:w="2778" w:type="dxa"/>
            <w:vMerge w:val="restart"/>
            <w:vAlign w:val="center"/>
          </w:tcPr>
          <w:p w:rsidR="00FF4409" w:rsidRDefault="00FF4409">
            <w:pPr>
              <w:pStyle w:val="ConsPlusNormal"/>
            </w:pPr>
            <w:r>
              <w:t>Разработка электронной модели территориальной схемы по обращению с отходами</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16000</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6000</w:t>
            </w: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6000</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16000</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6000</w:t>
            </w: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6000</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Основное мероприятие 7.3</w:t>
            </w:r>
          </w:p>
        </w:tc>
        <w:tc>
          <w:tcPr>
            <w:tcW w:w="2778" w:type="dxa"/>
            <w:vMerge w:val="restart"/>
            <w:vAlign w:val="center"/>
          </w:tcPr>
          <w:p w:rsidR="00FF4409" w:rsidRDefault="00FF4409">
            <w:pPr>
              <w:pStyle w:val="ConsPlusNormal"/>
            </w:pPr>
            <w:r>
              <w:t xml:space="preserve">Субсидии на разработку проектно-сметной документации на рекультивацию объектов </w:t>
            </w:r>
            <w:r>
              <w:lastRenderedPageBreak/>
              <w:t>накопленного вреда окружающей среде</w:t>
            </w:r>
          </w:p>
        </w:tc>
        <w:tc>
          <w:tcPr>
            <w:tcW w:w="2224" w:type="dxa"/>
            <w:vAlign w:val="center"/>
          </w:tcPr>
          <w:p w:rsidR="00FF4409" w:rsidRDefault="00FF4409">
            <w:pPr>
              <w:pStyle w:val="ConsPlusNormal"/>
            </w:pPr>
            <w:r>
              <w:lastRenderedPageBreak/>
              <w:t>Всего</w:t>
            </w:r>
          </w:p>
        </w:tc>
        <w:tc>
          <w:tcPr>
            <w:tcW w:w="1909" w:type="dxa"/>
            <w:vAlign w:val="center"/>
          </w:tcPr>
          <w:p w:rsidR="00FF4409" w:rsidRDefault="00FF4409">
            <w:pPr>
              <w:pStyle w:val="ConsPlusNormal"/>
              <w:jc w:val="both"/>
            </w:pPr>
            <w:r>
              <w:t>123126,2</w:t>
            </w:r>
          </w:p>
        </w:tc>
        <w:tc>
          <w:tcPr>
            <w:tcW w:w="1144" w:type="dxa"/>
            <w:vAlign w:val="center"/>
          </w:tcPr>
          <w:p w:rsidR="00FF4409" w:rsidRDefault="00FF4409">
            <w:pPr>
              <w:pStyle w:val="ConsPlusNormal"/>
              <w:jc w:val="both"/>
            </w:pPr>
            <w:r>
              <w:t>41764,47</w:t>
            </w:r>
          </w:p>
        </w:tc>
        <w:tc>
          <w:tcPr>
            <w:tcW w:w="1144" w:type="dxa"/>
            <w:vAlign w:val="center"/>
          </w:tcPr>
          <w:p w:rsidR="00FF4409" w:rsidRDefault="00FF4409">
            <w:pPr>
              <w:pStyle w:val="ConsPlusNormal"/>
              <w:jc w:val="both"/>
            </w:pPr>
            <w:r>
              <w:t>8100</w:t>
            </w:r>
          </w:p>
        </w:tc>
        <w:tc>
          <w:tcPr>
            <w:tcW w:w="1144" w:type="dxa"/>
            <w:vAlign w:val="center"/>
          </w:tcPr>
          <w:p w:rsidR="00FF4409" w:rsidRDefault="00FF4409">
            <w:pPr>
              <w:pStyle w:val="ConsPlusNormal"/>
              <w:jc w:val="both"/>
            </w:pPr>
            <w:r>
              <w:t>41541,2</w:t>
            </w: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91405,7</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110415,9</w:t>
            </w:r>
          </w:p>
        </w:tc>
        <w:tc>
          <w:tcPr>
            <w:tcW w:w="1144" w:type="dxa"/>
            <w:vAlign w:val="center"/>
          </w:tcPr>
          <w:p w:rsidR="00FF4409" w:rsidRDefault="00FF4409">
            <w:pPr>
              <w:pStyle w:val="ConsPlusNormal"/>
              <w:jc w:val="both"/>
            </w:pPr>
            <w:r>
              <w:t>37967,7</w:t>
            </w:r>
          </w:p>
        </w:tc>
        <w:tc>
          <w:tcPr>
            <w:tcW w:w="1144" w:type="dxa"/>
            <w:vAlign w:val="center"/>
          </w:tcPr>
          <w:p w:rsidR="00FF4409" w:rsidRDefault="00FF4409">
            <w:pPr>
              <w:pStyle w:val="ConsPlusNormal"/>
              <w:jc w:val="both"/>
            </w:pPr>
            <w:r>
              <w:t>6413,2</w:t>
            </w:r>
          </w:p>
        </w:tc>
        <w:tc>
          <w:tcPr>
            <w:tcW w:w="1144" w:type="dxa"/>
            <w:vAlign w:val="center"/>
          </w:tcPr>
          <w:p w:rsidR="00FF4409" w:rsidRDefault="00FF4409">
            <w:pPr>
              <w:pStyle w:val="ConsPlusNormal"/>
              <w:jc w:val="both"/>
            </w:pPr>
            <w:r>
              <w:t>37487,1</w:t>
            </w: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81868</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r>
              <w:t>12710,3</w:t>
            </w:r>
          </w:p>
        </w:tc>
        <w:tc>
          <w:tcPr>
            <w:tcW w:w="1144" w:type="dxa"/>
            <w:vAlign w:val="center"/>
          </w:tcPr>
          <w:p w:rsidR="00FF4409" w:rsidRDefault="00FF4409">
            <w:pPr>
              <w:pStyle w:val="ConsPlusNormal"/>
              <w:jc w:val="both"/>
            </w:pPr>
            <w:r>
              <w:t>3796,77</w:t>
            </w:r>
          </w:p>
        </w:tc>
        <w:tc>
          <w:tcPr>
            <w:tcW w:w="1144" w:type="dxa"/>
            <w:vAlign w:val="center"/>
          </w:tcPr>
          <w:p w:rsidR="00FF4409" w:rsidRDefault="00FF4409">
            <w:pPr>
              <w:pStyle w:val="ConsPlusNormal"/>
              <w:jc w:val="both"/>
            </w:pPr>
            <w:r>
              <w:t>1686,8</w:t>
            </w:r>
          </w:p>
        </w:tc>
        <w:tc>
          <w:tcPr>
            <w:tcW w:w="1144" w:type="dxa"/>
            <w:vAlign w:val="center"/>
          </w:tcPr>
          <w:p w:rsidR="00FF4409" w:rsidRDefault="00FF4409">
            <w:pPr>
              <w:pStyle w:val="ConsPlusNormal"/>
              <w:jc w:val="both"/>
            </w:pPr>
            <w:r>
              <w:t>4054,1</w:t>
            </w: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9537,7</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Проект 7.G1</w:t>
            </w:r>
          </w:p>
        </w:tc>
        <w:tc>
          <w:tcPr>
            <w:tcW w:w="2778" w:type="dxa"/>
            <w:vMerge w:val="restart"/>
            <w:vAlign w:val="center"/>
          </w:tcPr>
          <w:p w:rsidR="00FF4409" w:rsidRDefault="00FF4409">
            <w:pPr>
              <w:pStyle w:val="ConsPlusNormal"/>
            </w:pPr>
            <w:r>
              <w:t>"Чистая страна"</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1669157,5</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607273,9</w:t>
            </w:r>
          </w:p>
        </w:tc>
        <w:tc>
          <w:tcPr>
            <w:tcW w:w="1144" w:type="dxa"/>
            <w:vAlign w:val="center"/>
          </w:tcPr>
          <w:p w:rsidR="00FF4409" w:rsidRDefault="00FF4409">
            <w:pPr>
              <w:pStyle w:val="ConsPlusNormal"/>
              <w:jc w:val="both"/>
            </w:pPr>
            <w:r>
              <w:t>566302,9</w:t>
            </w:r>
          </w:p>
        </w:tc>
        <w:tc>
          <w:tcPr>
            <w:tcW w:w="1144" w:type="dxa"/>
            <w:vAlign w:val="center"/>
          </w:tcPr>
          <w:p w:rsidR="00FF4409" w:rsidRDefault="00FF4409">
            <w:pPr>
              <w:pStyle w:val="ConsPlusNormal"/>
              <w:jc w:val="both"/>
            </w:pPr>
            <w:r>
              <w:t>495580,7</w:t>
            </w: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1669157,5</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r>
              <w:t>840755,4</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420378</w:t>
            </w:r>
          </w:p>
        </w:tc>
        <w:tc>
          <w:tcPr>
            <w:tcW w:w="1144" w:type="dxa"/>
            <w:vAlign w:val="center"/>
          </w:tcPr>
          <w:p w:rsidR="00FF4409" w:rsidRDefault="00FF4409">
            <w:pPr>
              <w:pStyle w:val="ConsPlusNormal"/>
              <w:jc w:val="both"/>
            </w:pPr>
            <w:r>
              <w:t>234726,7</w:t>
            </w:r>
          </w:p>
        </w:tc>
        <w:tc>
          <w:tcPr>
            <w:tcW w:w="1144" w:type="dxa"/>
            <w:vAlign w:val="center"/>
          </w:tcPr>
          <w:p w:rsidR="00FF4409" w:rsidRDefault="00FF4409">
            <w:pPr>
              <w:pStyle w:val="ConsPlusNormal"/>
              <w:jc w:val="both"/>
            </w:pPr>
            <w:r>
              <w:t>185650,7</w:t>
            </w: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840755,4</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668283,2</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135498</w:t>
            </w:r>
          </w:p>
        </w:tc>
        <w:tc>
          <w:tcPr>
            <w:tcW w:w="1144" w:type="dxa"/>
            <w:vAlign w:val="center"/>
          </w:tcPr>
          <w:p w:rsidR="00FF4409" w:rsidRDefault="00FF4409">
            <w:pPr>
              <w:pStyle w:val="ConsPlusNormal"/>
              <w:jc w:val="both"/>
            </w:pPr>
            <w:r>
              <w:t>275515,7</w:t>
            </w:r>
          </w:p>
        </w:tc>
        <w:tc>
          <w:tcPr>
            <w:tcW w:w="1144" w:type="dxa"/>
            <w:vAlign w:val="center"/>
          </w:tcPr>
          <w:p w:rsidR="00FF4409" w:rsidRDefault="00FF4409">
            <w:pPr>
              <w:pStyle w:val="ConsPlusNormal"/>
              <w:jc w:val="both"/>
            </w:pPr>
            <w:r>
              <w:t>257269,5</w:t>
            </w: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668283,2</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1909" w:type="dxa"/>
            <w:vAlign w:val="center"/>
          </w:tcPr>
          <w:p w:rsidR="00FF4409" w:rsidRDefault="00FF4409">
            <w:pPr>
              <w:pStyle w:val="ConsPlusNormal"/>
              <w:jc w:val="both"/>
            </w:pPr>
            <w:r>
              <w:t>160118,9</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51397,9</w:t>
            </w:r>
          </w:p>
        </w:tc>
        <w:tc>
          <w:tcPr>
            <w:tcW w:w="1144" w:type="dxa"/>
            <w:vAlign w:val="center"/>
          </w:tcPr>
          <w:p w:rsidR="00FF4409" w:rsidRDefault="00FF4409">
            <w:pPr>
              <w:pStyle w:val="ConsPlusNormal"/>
              <w:jc w:val="both"/>
            </w:pPr>
            <w:r>
              <w:t>56060,5</w:t>
            </w:r>
          </w:p>
        </w:tc>
        <w:tc>
          <w:tcPr>
            <w:tcW w:w="1144" w:type="dxa"/>
            <w:vAlign w:val="center"/>
          </w:tcPr>
          <w:p w:rsidR="00FF4409" w:rsidRDefault="00FF4409">
            <w:pPr>
              <w:pStyle w:val="ConsPlusNormal"/>
              <w:jc w:val="both"/>
            </w:pPr>
            <w:r>
              <w:t>52660,5</w:t>
            </w: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160118,9</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val="restart"/>
            <w:vAlign w:val="center"/>
          </w:tcPr>
          <w:p w:rsidR="00FF4409" w:rsidRDefault="00FF4409">
            <w:pPr>
              <w:pStyle w:val="ConsPlusNormal"/>
            </w:pPr>
            <w:r>
              <w:t>Проект 7.G2</w:t>
            </w:r>
          </w:p>
        </w:tc>
        <w:tc>
          <w:tcPr>
            <w:tcW w:w="2778" w:type="dxa"/>
            <w:vMerge w:val="restart"/>
            <w:vAlign w:val="center"/>
          </w:tcPr>
          <w:p w:rsidR="00FF4409" w:rsidRDefault="00FF4409">
            <w:pPr>
              <w:pStyle w:val="ConsPlusNormal"/>
            </w:pPr>
            <w:r>
              <w:t>Комплексная система обращения с твердыми коммунальными отходами</w:t>
            </w:r>
          </w:p>
        </w:tc>
        <w:tc>
          <w:tcPr>
            <w:tcW w:w="2224" w:type="dxa"/>
            <w:vAlign w:val="center"/>
          </w:tcPr>
          <w:p w:rsidR="00FF4409" w:rsidRDefault="00FF4409">
            <w:pPr>
              <w:pStyle w:val="ConsPlusNormal"/>
            </w:pPr>
            <w:r>
              <w:t>Всего</w:t>
            </w:r>
          </w:p>
        </w:tc>
        <w:tc>
          <w:tcPr>
            <w:tcW w:w="1909" w:type="dxa"/>
            <w:vAlign w:val="center"/>
          </w:tcPr>
          <w:p w:rsidR="00FF4409" w:rsidRDefault="00FF4409">
            <w:pPr>
              <w:pStyle w:val="ConsPlusNormal"/>
              <w:jc w:val="both"/>
            </w:pPr>
            <w:r>
              <w:t>171409,3</w:t>
            </w:r>
          </w:p>
        </w:tc>
        <w:tc>
          <w:tcPr>
            <w:tcW w:w="1144" w:type="dxa"/>
            <w:vAlign w:val="center"/>
          </w:tcPr>
          <w:p w:rsidR="00FF4409" w:rsidRDefault="00FF4409">
            <w:pPr>
              <w:pStyle w:val="ConsPlusNormal"/>
              <w:jc w:val="both"/>
            </w:pPr>
            <w:r>
              <w:t>30939,7</w:t>
            </w:r>
          </w:p>
        </w:tc>
        <w:tc>
          <w:tcPr>
            <w:tcW w:w="1144" w:type="dxa"/>
            <w:vAlign w:val="center"/>
          </w:tcPr>
          <w:p w:rsidR="00FF4409" w:rsidRDefault="00FF4409">
            <w:pPr>
              <w:pStyle w:val="ConsPlusNormal"/>
              <w:jc w:val="both"/>
            </w:pPr>
            <w:r>
              <w:t>24768,8</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55708,5</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1909" w:type="dxa"/>
            <w:vAlign w:val="center"/>
          </w:tcPr>
          <w:p w:rsidR="00FF4409" w:rsidRDefault="00FF4409">
            <w:pPr>
              <w:pStyle w:val="ConsPlusNormal"/>
              <w:jc w:val="both"/>
            </w:pPr>
            <w:r>
              <w:t>144323,9</w:t>
            </w:r>
          </w:p>
        </w:tc>
        <w:tc>
          <w:tcPr>
            <w:tcW w:w="1144" w:type="dxa"/>
            <w:vAlign w:val="center"/>
          </w:tcPr>
          <w:p w:rsidR="00FF4409" w:rsidRDefault="00FF4409">
            <w:pPr>
              <w:pStyle w:val="ConsPlusNormal"/>
              <w:jc w:val="both"/>
            </w:pPr>
            <w:r>
              <w:t>9544,3</w:t>
            </w:r>
          </w:p>
        </w:tc>
        <w:tc>
          <w:tcPr>
            <w:tcW w:w="1144" w:type="dxa"/>
            <w:vAlign w:val="center"/>
          </w:tcPr>
          <w:p w:rsidR="00FF4409" w:rsidRDefault="00FF4409">
            <w:pPr>
              <w:pStyle w:val="ConsPlusNormal"/>
              <w:jc w:val="both"/>
            </w:pPr>
            <w:r>
              <w:t>23719,9</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33264,2</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1909" w:type="dxa"/>
            <w:vAlign w:val="center"/>
          </w:tcPr>
          <w:p w:rsidR="00FF4409" w:rsidRDefault="00FF4409">
            <w:pPr>
              <w:pStyle w:val="ConsPlusNormal"/>
              <w:jc w:val="both"/>
            </w:pPr>
            <w:r>
              <w:t>6028,3</w:t>
            </w:r>
          </w:p>
        </w:tc>
        <w:tc>
          <w:tcPr>
            <w:tcW w:w="1144" w:type="dxa"/>
            <w:vAlign w:val="center"/>
          </w:tcPr>
          <w:p w:rsidR="00FF4409" w:rsidRDefault="00FF4409">
            <w:pPr>
              <w:pStyle w:val="ConsPlusNormal"/>
              <w:jc w:val="both"/>
            </w:pPr>
            <w:r>
              <w:t>397,7</w:t>
            </w:r>
          </w:p>
        </w:tc>
        <w:tc>
          <w:tcPr>
            <w:tcW w:w="1144" w:type="dxa"/>
            <w:vAlign w:val="center"/>
          </w:tcPr>
          <w:p w:rsidR="00FF4409" w:rsidRDefault="00FF4409">
            <w:pPr>
              <w:pStyle w:val="ConsPlusNormal"/>
              <w:jc w:val="both"/>
            </w:pPr>
            <w:r>
              <w:t>989,5</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1387,2</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 xml:space="preserve">консолидированные бюджеты </w:t>
            </w:r>
            <w:r>
              <w:lastRenderedPageBreak/>
              <w:t>муниципальных образований</w:t>
            </w:r>
          </w:p>
        </w:tc>
        <w:tc>
          <w:tcPr>
            <w:tcW w:w="1909" w:type="dxa"/>
            <w:vAlign w:val="center"/>
          </w:tcPr>
          <w:p w:rsidR="00FF4409" w:rsidRDefault="00FF4409">
            <w:pPr>
              <w:pStyle w:val="ConsPlusNormal"/>
              <w:jc w:val="both"/>
            </w:pPr>
            <w:r>
              <w:lastRenderedPageBreak/>
              <w:t>59,4</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59,4</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59,4</w:t>
            </w: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территориальные внебюджетные фонды</w:t>
            </w:r>
          </w:p>
        </w:tc>
        <w:tc>
          <w:tcPr>
            <w:tcW w:w="1909"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r>
      <w:tr w:rsidR="00FF4409">
        <w:tc>
          <w:tcPr>
            <w:tcW w:w="1849" w:type="dxa"/>
            <w:vMerge/>
          </w:tcPr>
          <w:p w:rsidR="00FF4409" w:rsidRDefault="00FF4409">
            <w:pPr>
              <w:pStyle w:val="ConsPlusNormal"/>
            </w:pPr>
          </w:p>
        </w:tc>
        <w:tc>
          <w:tcPr>
            <w:tcW w:w="2778"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1909" w:type="dxa"/>
            <w:vAlign w:val="center"/>
          </w:tcPr>
          <w:p w:rsidR="00FF4409" w:rsidRDefault="00FF4409">
            <w:pPr>
              <w:pStyle w:val="ConsPlusNormal"/>
              <w:jc w:val="both"/>
            </w:pPr>
            <w:r>
              <w:t>20997,7</w:t>
            </w:r>
          </w:p>
        </w:tc>
        <w:tc>
          <w:tcPr>
            <w:tcW w:w="1144" w:type="dxa"/>
            <w:vAlign w:val="center"/>
          </w:tcPr>
          <w:p w:rsidR="00FF4409" w:rsidRDefault="00FF4409">
            <w:pPr>
              <w:pStyle w:val="ConsPlusNormal"/>
              <w:jc w:val="both"/>
            </w:pPr>
            <w:r>
              <w:t>20997,7</w:t>
            </w: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p>
        </w:tc>
        <w:tc>
          <w:tcPr>
            <w:tcW w:w="1024" w:type="dxa"/>
            <w:vAlign w:val="center"/>
          </w:tcPr>
          <w:p w:rsidR="00FF4409" w:rsidRDefault="00FF4409">
            <w:pPr>
              <w:pStyle w:val="ConsPlusNormal"/>
              <w:jc w:val="both"/>
            </w:pPr>
          </w:p>
        </w:tc>
        <w:tc>
          <w:tcPr>
            <w:tcW w:w="1144" w:type="dxa"/>
            <w:vAlign w:val="center"/>
          </w:tcPr>
          <w:p w:rsidR="00FF4409" w:rsidRDefault="00FF4409">
            <w:pPr>
              <w:pStyle w:val="ConsPlusNormal"/>
              <w:jc w:val="both"/>
            </w:pPr>
            <w:r>
              <w:t>20997,7</w:t>
            </w:r>
          </w:p>
        </w:tc>
      </w:tr>
    </w:tbl>
    <w:p w:rsidR="00FF4409" w:rsidRDefault="00FF4409">
      <w:pPr>
        <w:pStyle w:val="ConsPlusNormal"/>
        <w:sectPr w:rsidR="00FF4409">
          <w:pgSz w:w="16838" w:h="11905" w:orient="landscape"/>
          <w:pgMar w:top="1701" w:right="1134" w:bottom="850" w:left="1134" w:header="0" w:footer="0" w:gutter="0"/>
          <w:cols w:space="720"/>
          <w:titlePg/>
        </w:sectPr>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right"/>
        <w:outlineLvl w:val="1"/>
      </w:pPr>
      <w:bookmarkStart w:id="12" w:name="P7853"/>
      <w:bookmarkEnd w:id="12"/>
      <w:r>
        <w:t>Приложение N 4</w:t>
      </w:r>
    </w:p>
    <w:p w:rsidR="00FF4409" w:rsidRDefault="00FF4409">
      <w:pPr>
        <w:pStyle w:val="ConsPlusNormal"/>
        <w:jc w:val="right"/>
      </w:pPr>
      <w:r>
        <w:t>к государственной программе Белгородской</w:t>
      </w:r>
    </w:p>
    <w:p w:rsidR="00FF4409" w:rsidRDefault="00FF4409">
      <w:pPr>
        <w:pStyle w:val="ConsPlusNormal"/>
        <w:jc w:val="right"/>
      </w:pPr>
      <w:r>
        <w:t>области "Развитие водного и лесного хозяйства</w:t>
      </w:r>
    </w:p>
    <w:p w:rsidR="00FF4409" w:rsidRDefault="00FF4409">
      <w:pPr>
        <w:pStyle w:val="ConsPlusNormal"/>
        <w:jc w:val="right"/>
      </w:pPr>
      <w:r>
        <w:t>Белгородской области, охрана окружающей среды"</w:t>
      </w:r>
    </w:p>
    <w:p w:rsidR="00FF4409" w:rsidRDefault="00FF44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FF44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F4409" w:rsidRDefault="00FF44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F4409" w:rsidRDefault="00FF4409">
            <w:pPr>
              <w:pStyle w:val="ConsPlusNormal"/>
              <w:jc w:val="center"/>
            </w:pPr>
            <w:r>
              <w:rPr>
                <w:color w:val="392C69"/>
              </w:rPr>
              <w:t>Список изменяющих документов</w:t>
            </w:r>
          </w:p>
          <w:p w:rsidR="00FF4409" w:rsidRDefault="00FF4409">
            <w:pPr>
              <w:pStyle w:val="ConsPlusNormal"/>
              <w:jc w:val="center"/>
            </w:pPr>
            <w:r>
              <w:rPr>
                <w:color w:val="392C69"/>
              </w:rPr>
              <w:t>(в ред. постановлений Правительства Белгородской области</w:t>
            </w:r>
          </w:p>
          <w:p w:rsidR="00FF4409" w:rsidRDefault="00FF4409">
            <w:pPr>
              <w:pStyle w:val="ConsPlusNormal"/>
              <w:jc w:val="center"/>
            </w:pPr>
            <w:r>
              <w:rPr>
                <w:color w:val="392C69"/>
              </w:rPr>
              <w:t xml:space="preserve">от 22.03.2021 </w:t>
            </w:r>
            <w:hyperlink r:id="rId203">
              <w:r>
                <w:rPr>
                  <w:color w:val="0000FF"/>
                </w:rPr>
                <w:t>N 104-пп</w:t>
              </w:r>
            </w:hyperlink>
            <w:r>
              <w:rPr>
                <w:color w:val="392C69"/>
              </w:rPr>
              <w:t xml:space="preserve">, от 25.10.2021 </w:t>
            </w:r>
            <w:hyperlink r:id="rId204">
              <w:r>
                <w:rPr>
                  <w:color w:val="0000FF"/>
                </w:rPr>
                <w:t>N 483-пп</w:t>
              </w:r>
            </w:hyperlink>
            <w:r>
              <w:rPr>
                <w:color w:val="392C69"/>
              </w:rPr>
              <w:t xml:space="preserve">, от 17.01.2022 </w:t>
            </w:r>
            <w:hyperlink r:id="rId205">
              <w:r>
                <w:rPr>
                  <w:color w:val="0000FF"/>
                </w:rPr>
                <w:t>N 20-пп</w:t>
              </w:r>
            </w:hyperlink>
            <w:r>
              <w:rPr>
                <w:color w:val="392C69"/>
              </w:rPr>
              <w:t>,</w:t>
            </w:r>
          </w:p>
          <w:p w:rsidR="00FF4409" w:rsidRDefault="00FF4409">
            <w:pPr>
              <w:pStyle w:val="ConsPlusNormal"/>
              <w:jc w:val="center"/>
            </w:pPr>
            <w:r>
              <w:rPr>
                <w:color w:val="392C69"/>
              </w:rPr>
              <w:t xml:space="preserve">от 06.02.2023 </w:t>
            </w:r>
            <w:hyperlink r:id="rId206">
              <w:r>
                <w:rPr>
                  <w:color w:val="0000FF"/>
                </w:rPr>
                <w:t>N 44-пп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r>
    </w:tbl>
    <w:p w:rsidR="00FF4409" w:rsidRDefault="00FF4409">
      <w:pPr>
        <w:pStyle w:val="ConsPlusNormal"/>
        <w:jc w:val="center"/>
      </w:pPr>
    </w:p>
    <w:p w:rsidR="00FF4409" w:rsidRDefault="00FF4409">
      <w:pPr>
        <w:pStyle w:val="ConsPlusTitle"/>
        <w:jc w:val="center"/>
        <w:outlineLvl w:val="2"/>
      </w:pPr>
      <w:r>
        <w:t>Ресурсное обеспечение реализации государственной программы</w:t>
      </w:r>
    </w:p>
    <w:p w:rsidR="00FF4409" w:rsidRDefault="00FF4409">
      <w:pPr>
        <w:pStyle w:val="ConsPlusTitle"/>
        <w:jc w:val="center"/>
      </w:pPr>
      <w:r>
        <w:t>Белгородской области "Развитие водного и лесного хозяйства</w:t>
      </w:r>
    </w:p>
    <w:p w:rsidR="00FF4409" w:rsidRDefault="00FF4409">
      <w:pPr>
        <w:pStyle w:val="ConsPlusTitle"/>
        <w:jc w:val="center"/>
      </w:pPr>
      <w:r>
        <w:t>Белгородской области, охрана окружающей среды" за счет</w:t>
      </w:r>
    </w:p>
    <w:p w:rsidR="00FF4409" w:rsidRDefault="00FF4409">
      <w:pPr>
        <w:pStyle w:val="ConsPlusTitle"/>
        <w:jc w:val="center"/>
      </w:pPr>
      <w:r>
        <w:t>средств бюджета Белгородской области на 1 этапе реализации</w:t>
      </w:r>
    </w:p>
    <w:p w:rsidR="00FF4409" w:rsidRDefault="00FF4409">
      <w:pPr>
        <w:pStyle w:val="ConsPlusNormal"/>
        <w:jc w:val="right"/>
      </w:pPr>
    </w:p>
    <w:p w:rsidR="00FF4409" w:rsidRDefault="00FF4409">
      <w:pPr>
        <w:pStyle w:val="ConsPlusNormal"/>
        <w:jc w:val="right"/>
      </w:pPr>
      <w:r>
        <w:t>Таблица 1</w:t>
      </w:r>
    </w:p>
    <w:p w:rsidR="00FF4409" w:rsidRDefault="00FF4409">
      <w:pPr>
        <w:pStyle w:val="ConsPlusNormal"/>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9"/>
        <w:gridCol w:w="2314"/>
        <w:gridCol w:w="2839"/>
        <w:gridCol w:w="694"/>
        <w:gridCol w:w="604"/>
        <w:gridCol w:w="1134"/>
        <w:gridCol w:w="604"/>
        <w:gridCol w:w="844"/>
        <w:gridCol w:w="844"/>
        <w:gridCol w:w="1024"/>
        <w:gridCol w:w="844"/>
        <w:gridCol w:w="844"/>
        <w:gridCol w:w="1024"/>
        <w:gridCol w:w="1024"/>
        <w:gridCol w:w="1144"/>
      </w:tblGrid>
      <w:tr w:rsidR="00FF4409">
        <w:tc>
          <w:tcPr>
            <w:tcW w:w="1849" w:type="dxa"/>
            <w:vMerge w:val="restart"/>
          </w:tcPr>
          <w:p w:rsidR="00FF4409" w:rsidRDefault="00FF4409">
            <w:pPr>
              <w:pStyle w:val="ConsPlusNormal"/>
              <w:jc w:val="center"/>
            </w:pPr>
            <w:r>
              <w:t>Статус</w:t>
            </w:r>
          </w:p>
        </w:tc>
        <w:tc>
          <w:tcPr>
            <w:tcW w:w="2314" w:type="dxa"/>
            <w:vMerge w:val="restart"/>
          </w:tcPr>
          <w:p w:rsidR="00FF4409" w:rsidRDefault="00FF4409">
            <w:pPr>
              <w:pStyle w:val="ConsPlusNormal"/>
              <w:jc w:val="center"/>
            </w:pPr>
            <w:r>
              <w:t>Наименование государственной программы, подпрограммы, основного мероприятия</w:t>
            </w:r>
          </w:p>
        </w:tc>
        <w:tc>
          <w:tcPr>
            <w:tcW w:w="2839" w:type="dxa"/>
            <w:vMerge w:val="restart"/>
          </w:tcPr>
          <w:p w:rsidR="00FF4409" w:rsidRDefault="00FF4409">
            <w:pPr>
              <w:pStyle w:val="ConsPlusNormal"/>
              <w:jc w:val="center"/>
            </w:pPr>
            <w:r>
              <w:t>Ответственный исполнитель, соисполнители, участники</w:t>
            </w:r>
          </w:p>
        </w:tc>
        <w:tc>
          <w:tcPr>
            <w:tcW w:w="3036" w:type="dxa"/>
            <w:gridSpan w:val="4"/>
          </w:tcPr>
          <w:p w:rsidR="00FF4409" w:rsidRDefault="00FF4409">
            <w:pPr>
              <w:pStyle w:val="ConsPlusNormal"/>
              <w:jc w:val="center"/>
            </w:pPr>
            <w:r>
              <w:t>Код бюджетной классификации</w:t>
            </w:r>
          </w:p>
        </w:tc>
        <w:tc>
          <w:tcPr>
            <w:tcW w:w="6448" w:type="dxa"/>
            <w:gridSpan w:val="7"/>
          </w:tcPr>
          <w:p w:rsidR="00FF4409" w:rsidRDefault="00FF4409">
            <w:pPr>
              <w:pStyle w:val="ConsPlusNormal"/>
              <w:jc w:val="center"/>
            </w:pPr>
            <w:r>
              <w:t>Расходы (тыс. рублей), годы</w:t>
            </w:r>
          </w:p>
        </w:tc>
        <w:tc>
          <w:tcPr>
            <w:tcW w:w="1144" w:type="dxa"/>
            <w:vMerge w:val="restart"/>
          </w:tcPr>
          <w:p w:rsidR="00FF4409" w:rsidRDefault="00FF4409">
            <w:pPr>
              <w:pStyle w:val="ConsPlusNormal"/>
              <w:jc w:val="center"/>
            </w:pPr>
            <w:r>
              <w:t>Итого на 1 этапе (2014 - 2020)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Merge/>
          </w:tcPr>
          <w:p w:rsidR="00FF4409" w:rsidRDefault="00FF4409">
            <w:pPr>
              <w:pStyle w:val="ConsPlusNormal"/>
            </w:pPr>
          </w:p>
        </w:tc>
        <w:tc>
          <w:tcPr>
            <w:tcW w:w="694" w:type="dxa"/>
          </w:tcPr>
          <w:p w:rsidR="00FF4409" w:rsidRDefault="00FF4409">
            <w:pPr>
              <w:pStyle w:val="ConsPlusNormal"/>
              <w:jc w:val="center"/>
            </w:pPr>
            <w:r>
              <w:t>ГРБС</w:t>
            </w:r>
          </w:p>
        </w:tc>
        <w:tc>
          <w:tcPr>
            <w:tcW w:w="604" w:type="dxa"/>
          </w:tcPr>
          <w:p w:rsidR="00FF4409" w:rsidRDefault="00FF4409">
            <w:pPr>
              <w:pStyle w:val="ConsPlusNormal"/>
              <w:jc w:val="center"/>
            </w:pPr>
            <w:r>
              <w:t>Пр</w:t>
            </w:r>
          </w:p>
        </w:tc>
        <w:tc>
          <w:tcPr>
            <w:tcW w:w="1134" w:type="dxa"/>
          </w:tcPr>
          <w:p w:rsidR="00FF4409" w:rsidRDefault="00FF4409">
            <w:pPr>
              <w:pStyle w:val="ConsPlusNormal"/>
              <w:jc w:val="center"/>
            </w:pPr>
            <w:r>
              <w:t>ЦСР</w:t>
            </w:r>
          </w:p>
        </w:tc>
        <w:tc>
          <w:tcPr>
            <w:tcW w:w="604" w:type="dxa"/>
          </w:tcPr>
          <w:p w:rsidR="00FF4409" w:rsidRDefault="00FF4409">
            <w:pPr>
              <w:pStyle w:val="ConsPlusNormal"/>
              <w:jc w:val="center"/>
            </w:pPr>
            <w:r>
              <w:t>ВР</w:t>
            </w:r>
          </w:p>
        </w:tc>
        <w:tc>
          <w:tcPr>
            <w:tcW w:w="844" w:type="dxa"/>
          </w:tcPr>
          <w:p w:rsidR="00FF4409" w:rsidRDefault="00FF4409">
            <w:pPr>
              <w:pStyle w:val="ConsPlusNormal"/>
              <w:jc w:val="center"/>
            </w:pPr>
            <w:r>
              <w:t>2014 год</w:t>
            </w:r>
          </w:p>
        </w:tc>
        <w:tc>
          <w:tcPr>
            <w:tcW w:w="844" w:type="dxa"/>
          </w:tcPr>
          <w:p w:rsidR="00FF4409" w:rsidRDefault="00FF4409">
            <w:pPr>
              <w:pStyle w:val="ConsPlusNormal"/>
              <w:jc w:val="center"/>
            </w:pPr>
            <w:r>
              <w:t>2015 год</w:t>
            </w:r>
          </w:p>
        </w:tc>
        <w:tc>
          <w:tcPr>
            <w:tcW w:w="1024" w:type="dxa"/>
          </w:tcPr>
          <w:p w:rsidR="00FF4409" w:rsidRDefault="00FF4409">
            <w:pPr>
              <w:pStyle w:val="ConsPlusNormal"/>
              <w:jc w:val="center"/>
            </w:pPr>
            <w:r>
              <w:t>2016 год</w:t>
            </w:r>
          </w:p>
        </w:tc>
        <w:tc>
          <w:tcPr>
            <w:tcW w:w="844" w:type="dxa"/>
          </w:tcPr>
          <w:p w:rsidR="00FF4409" w:rsidRDefault="00FF4409">
            <w:pPr>
              <w:pStyle w:val="ConsPlusNormal"/>
              <w:jc w:val="center"/>
            </w:pPr>
            <w:r>
              <w:t>2017 год</w:t>
            </w:r>
          </w:p>
        </w:tc>
        <w:tc>
          <w:tcPr>
            <w:tcW w:w="844" w:type="dxa"/>
          </w:tcPr>
          <w:p w:rsidR="00FF4409" w:rsidRDefault="00FF4409">
            <w:pPr>
              <w:pStyle w:val="ConsPlusNormal"/>
              <w:jc w:val="center"/>
            </w:pPr>
            <w:r>
              <w:t>2018 год</w:t>
            </w:r>
          </w:p>
        </w:tc>
        <w:tc>
          <w:tcPr>
            <w:tcW w:w="1024" w:type="dxa"/>
          </w:tcPr>
          <w:p w:rsidR="00FF4409" w:rsidRDefault="00FF4409">
            <w:pPr>
              <w:pStyle w:val="ConsPlusNormal"/>
              <w:jc w:val="center"/>
            </w:pPr>
            <w:r>
              <w:t>2019 год</w:t>
            </w:r>
          </w:p>
        </w:tc>
        <w:tc>
          <w:tcPr>
            <w:tcW w:w="1024" w:type="dxa"/>
          </w:tcPr>
          <w:p w:rsidR="00FF4409" w:rsidRDefault="00FF4409">
            <w:pPr>
              <w:pStyle w:val="ConsPlusNormal"/>
              <w:jc w:val="center"/>
            </w:pPr>
            <w:r>
              <w:t>2020 год</w:t>
            </w:r>
          </w:p>
        </w:tc>
        <w:tc>
          <w:tcPr>
            <w:tcW w:w="1144" w:type="dxa"/>
            <w:vMerge/>
          </w:tcPr>
          <w:p w:rsidR="00FF4409" w:rsidRDefault="00FF4409">
            <w:pPr>
              <w:pStyle w:val="ConsPlusNormal"/>
            </w:pPr>
          </w:p>
        </w:tc>
      </w:tr>
      <w:tr w:rsidR="00FF4409">
        <w:tc>
          <w:tcPr>
            <w:tcW w:w="1849" w:type="dxa"/>
          </w:tcPr>
          <w:p w:rsidR="00FF4409" w:rsidRDefault="00FF4409">
            <w:pPr>
              <w:pStyle w:val="ConsPlusNormal"/>
              <w:jc w:val="center"/>
            </w:pPr>
            <w:r>
              <w:t>1</w:t>
            </w:r>
          </w:p>
        </w:tc>
        <w:tc>
          <w:tcPr>
            <w:tcW w:w="2314" w:type="dxa"/>
          </w:tcPr>
          <w:p w:rsidR="00FF4409" w:rsidRDefault="00FF4409">
            <w:pPr>
              <w:pStyle w:val="ConsPlusNormal"/>
              <w:jc w:val="center"/>
            </w:pPr>
            <w:r>
              <w:t>2</w:t>
            </w:r>
          </w:p>
        </w:tc>
        <w:tc>
          <w:tcPr>
            <w:tcW w:w="2839" w:type="dxa"/>
          </w:tcPr>
          <w:p w:rsidR="00FF4409" w:rsidRDefault="00FF4409">
            <w:pPr>
              <w:pStyle w:val="ConsPlusNormal"/>
              <w:jc w:val="center"/>
            </w:pPr>
            <w:r>
              <w:t>3</w:t>
            </w:r>
          </w:p>
        </w:tc>
        <w:tc>
          <w:tcPr>
            <w:tcW w:w="694" w:type="dxa"/>
          </w:tcPr>
          <w:p w:rsidR="00FF4409" w:rsidRDefault="00FF4409">
            <w:pPr>
              <w:pStyle w:val="ConsPlusNormal"/>
              <w:jc w:val="center"/>
            </w:pPr>
            <w:r>
              <w:t>4</w:t>
            </w:r>
          </w:p>
        </w:tc>
        <w:tc>
          <w:tcPr>
            <w:tcW w:w="604" w:type="dxa"/>
          </w:tcPr>
          <w:p w:rsidR="00FF4409" w:rsidRDefault="00FF4409">
            <w:pPr>
              <w:pStyle w:val="ConsPlusNormal"/>
              <w:jc w:val="center"/>
            </w:pPr>
            <w:r>
              <w:t>5</w:t>
            </w:r>
          </w:p>
        </w:tc>
        <w:tc>
          <w:tcPr>
            <w:tcW w:w="1134" w:type="dxa"/>
          </w:tcPr>
          <w:p w:rsidR="00FF4409" w:rsidRDefault="00FF4409">
            <w:pPr>
              <w:pStyle w:val="ConsPlusNormal"/>
              <w:jc w:val="center"/>
            </w:pPr>
            <w:r>
              <w:t>6</w:t>
            </w:r>
          </w:p>
        </w:tc>
        <w:tc>
          <w:tcPr>
            <w:tcW w:w="604" w:type="dxa"/>
          </w:tcPr>
          <w:p w:rsidR="00FF4409" w:rsidRDefault="00FF4409">
            <w:pPr>
              <w:pStyle w:val="ConsPlusNormal"/>
              <w:jc w:val="center"/>
            </w:pPr>
            <w:r>
              <w:t>7</w:t>
            </w:r>
          </w:p>
        </w:tc>
        <w:tc>
          <w:tcPr>
            <w:tcW w:w="844" w:type="dxa"/>
          </w:tcPr>
          <w:p w:rsidR="00FF4409" w:rsidRDefault="00FF4409">
            <w:pPr>
              <w:pStyle w:val="ConsPlusNormal"/>
              <w:jc w:val="center"/>
            </w:pPr>
            <w:r>
              <w:t>8</w:t>
            </w:r>
          </w:p>
        </w:tc>
        <w:tc>
          <w:tcPr>
            <w:tcW w:w="844" w:type="dxa"/>
          </w:tcPr>
          <w:p w:rsidR="00FF4409" w:rsidRDefault="00FF4409">
            <w:pPr>
              <w:pStyle w:val="ConsPlusNormal"/>
              <w:jc w:val="center"/>
            </w:pPr>
            <w:r>
              <w:t>9</w:t>
            </w:r>
          </w:p>
        </w:tc>
        <w:tc>
          <w:tcPr>
            <w:tcW w:w="1024" w:type="dxa"/>
          </w:tcPr>
          <w:p w:rsidR="00FF4409" w:rsidRDefault="00FF4409">
            <w:pPr>
              <w:pStyle w:val="ConsPlusNormal"/>
              <w:jc w:val="center"/>
            </w:pPr>
            <w:r>
              <w:t>10</w:t>
            </w:r>
          </w:p>
        </w:tc>
        <w:tc>
          <w:tcPr>
            <w:tcW w:w="844" w:type="dxa"/>
          </w:tcPr>
          <w:p w:rsidR="00FF4409" w:rsidRDefault="00FF4409">
            <w:pPr>
              <w:pStyle w:val="ConsPlusNormal"/>
              <w:jc w:val="center"/>
            </w:pPr>
            <w:r>
              <w:t>11</w:t>
            </w:r>
          </w:p>
        </w:tc>
        <w:tc>
          <w:tcPr>
            <w:tcW w:w="844" w:type="dxa"/>
          </w:tcPr>
          <w:p w:rsidR="00FF4409" w:rsidRDefault="00FF4409">
            <w:pPr>
              <w:pStyle w:val="ConsPlusNormal"/>
              <w:jc w:val="center"/>
            </w:pPr>
            <w:r>
              <w:t>12</w:t>
            </w:r>
          </w:p>
        </w:tc>
        <w:tc>
          <w:tcPr>
            <w:tcW w:w="1024" w:type="dxa"/>
          </w:tcPr>
          <w:p w:rsidR="00FF4409" w:rsidRDefault="00FF4409">
            <w:pPr>
              <w:pStyle w:val="ConsPlusNormal"/>
              <w:jc w:val="center"/>
            </w:pPr>
            <w:r>
              <w:t>13</w:t>
            </w:r>
          </w:p>
        </w:tc>
        <w:tc>
          <w:tcPr>
            <w:tcW w:w="1024" w:type="dxa"/>
          </w:tcPr>
          <w:p w:rsidR="00FF4409" w:rsidRDefault="00FF4409">
            <w:pPr>
              <w:pStyle w:val="ConsPlusNormal"/>
              <w:jc w:val="center"/>
            </w:pPr>
            <w:r>
              <w:t>14</w:t>
            </w:r>
          </w:p>
        </w:tc>
        <w:tc>
          <w:tcPr>
            <w:tcW w:w="1144" w:type="dxa"/>
          </w:tcPr>
          <w:p w:rsidR="00FF4409" w:rsidRDefault="00FF4409">
            <w:pPr>
              <w:pStyle w:val="ConsPlusNormal"/>
              <w:jc w:val="center"/>
            </w:pPr>
            <w:r>
              <w:t>15</w:t>
            </w:r>
          </w:p>
        </w:tc>
      </w:tr>
      <w:tr w:rsidR="00FF4409">
        <w:tc>
          <w:tcPr>
            <w:tcW w:w="1849" w:type="dxa"/>
            <w:vMerge w:val="restart"/>
            <w:vAlign w:val="center"/>
          </w:tcPr>
          <w:p w:rsidR="00FF4409" w:rsidRDefault="00FF4409">
            <w:pPr>
              <w:pStyle w:val="ConsPlusNormal"/>
              <w:jc w:val="center"/>
            </w:pPr>
            <w:r>
              <w:t xml:space="preserve">Государственная </w:t>
            </w:r>
            <w:r>
              <w:lastRenderedPageBreak/>
              <w:t>программа Белгородской области</w:t>
            </w:r>
          </w:p>
        </w:tc>
        <w:tc>
          <w:tcPr>
            <w:tcW w:w="2314" w:type="dxa"/>
            <w:vMerge w:val="restart"/>
            <w:vAlign w:val="center"/>
          </w:tcPr>
          <w:p w:rsidR="00FF4409" w:rsidRDefault="00FF4409">
            <w:pPr>
              <w:pStyle w:val="ConsPlusNormal"/>
              <w:jc w:val="center"/>
            </w:pPr>
            <w:r>
              <w:lastRenderedPageBreak/>
              <w:t xml:space="preserve">Развитие водного и </w:t>
            </w:r>
            <w:r>
              <w:lastRenderedPageBreak/>
              <w:t>лесного хозяйства Белгородской области, охрана окружающей среды</w:t>
            </w:r>
          </w:p>
        </w:tc>
        <w:tc>
          <w:tcPr>
            <w:tcW w:w="2839" w:type="dxa"/>
            <w:vAlign w:val="center"/>
          </w:tcPr>
          <w:p w:rsidR="00FF4409" w:rsidRDefault="00FF4409">
            <w:pPr>
              <w:pStyle w:val="ConsPlusNormal"/>
              <w:jc w:val="center"/>
            </w:pPr>
            <w:r>
              <w:lastRenderedPageBreak/>
              <w:t>Всего</w:t>
            </w:r>
          </w:p>
        </w:tc>
        <w:tc>
          <w:tcPr>
            <w:tcW w:w="69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r>
              <w:t>255470</w:t>
            </w:r>
          </w:p>
        </w:tc>
        <w:tc>
          <w:tcPr>
            <w:tcW w:w="844" w:type="dxa"/>
            <w:vAlign w:val="center"/>
          </w:tcPr>
          <w:p w:rsidR="00FF4409" w:rsidRDefault="00FF4409">
            <w:pPr>
              <w:pStyle w:val="ConsPlusNormal"/>
              <w:jc w:val="center"/>
            </w:pPr>
            <w:r>
              <w:t>228279</w:t>
            </w:r>
          </w:p>
        </w:tc>
        <w:tc>
          <w:tcPr>
            <w:tcW w:w="1024" w:type="dxa"/>
            <w:vAlign w:val="center"/>
          </w:tcPr>
          <w:p w:rsidR="00FF4409" w:rsidRDefault="00FF4409">
            <w:pPr>
              <w:pStyle w:val="ConsPlusNormal"/>
              <w:jc w:val="center"/>
            </w:pPr>
            <w:r>
              <w:t>229683,0</w:t>
            </w:r>
          </w:p>
        </w:tc>
        <w:tc>
          <w:tcPr>
            <w:tcW w:w="844" w:type="dxa"/>
            <w:vAlign w:val="center"/>
          </w:tcPr>
          <w:p w:rsidR="00FF4409" w:rsidRDefault="00FF4409">
            <w:pPr>
              <w:pStyle w:val="ConsPlusNormal"/>
              <w:jc w:val="center"/>
            </w:pPr>
            <w:r>
              <w:t>227913</w:t>
            </w:r>
          </w:p>
        </w:tc>
        <w:tc>
          <w:tcPr>
            <w:tcW w:w="844" w:type="dxa"/>
            <w:vAlign w:val="center"/>
          </w:tcPr>
          <w:p w:rsidR="00FF4409" w:rsidRDefault="00FF4409">
            <w:pPr>
              <w:pStyle w:val="ConsPlusNormal"/>
              <w:jc w:val="center"/>
            </w:pPr>
            <w:r>
              <w:t>293595</w:t>
            </w:r>
          </w:p>
        </w:tc>
        <w:tc>
          <w:tcPr>
            <w:tcW w:w="1024" w:type="dxa"/>
            <w:vAlign w:val="center"/>
          </w:tcPr>
          <w:p w:rsidR="00FF4409" w:rsidRDefault="00FF4409">
            <w:pPr>
              <w:pStyle w:val="ConsPlusNormal"/>
              <w:jc w:val="center"/>
            </w:pPr>
            <w:r>
              <w:t>307473,5</w:t>
            </w:r>
          </w:p>
        </w:tc>
        <w:tc>
          <w:tcPr>
            <w:tcW w:w="1024" w:type="dxa"/>
            <w:vAlign w:val="center"/>
          </w:tcPr>
          <w:p w:rsidR="00FF4409" w:rsidRDefault="00FF4409">
            <w:pPr>
              <w:pStyle w:val="ConsPlusNormal"/>
              <w:jc w:val="center"/>
            </w:pPr>
            <w:r>
              <w:t>659007,2</w:t>
            </w:r>
          </w:p>
        </w:tc>
        <w:tc>
          <w:tcPr>
            <w:tcW w:w="1144" w:type="dxa"/>
            <w:vAlign w:val="center"/>
          </w:tcPr>
          <w:p w:rsidR="00FF4409" w:rsidRDefault="00FF4409">
            <w:pPr>
              <w:pStyle w:val="ConsPlusNormal"/>
              <w:jc w:val="center"/>
            </w:pPr>
            <w:r>
              <w:t>2201420,7</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Департамент агропромышленного комплекса и воспроизводства окружающей среды Белгородской области</w:t>
            </w:r>
          </w:p>
        </w:tc>
        <w:tc>
          <w:tcPr>
            <w:tcW w:w="694" w:type="dxa"/>
            <w:vAlign w:val="center"/>
          </w:tcPr>
          <w:p w:rsidR="00FF4409" w:rsidRDefault="00FF4409">
            <w:pPr>
              <w:pStyle w:val="ConsPlusNormal"/>
              <w:jc w:val="center"/>
            </w:pPr>
            <w:r>
              <w:t>806</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3833,0</w:t>
            </w:r>
          </w:p>
        </w:tc>
        <w:tc>
          <w:tcPr>
            <w:tcW w:w="844" w:type="dxa"/>
            <w:vAlign w:val="center"/>
          </w:tcPr>
          <w:p w:rsidR="00FF4409" w:rsidRDefault="00FF4409">
            <w:pPr>
              <w:pStyle w:val="ConsPlusNormal"/>
              <w:jc w:val="center"/>
            </w:pPr>
            <w:r>
              <w:t>3392</w:t>
            </w:r>
          </w:p>
        </w:tc>
        <w:tc>
          <w:tcPr>
            <w:tcW w:w="844" w:type="dxa"/>
            <w:vAlign w:val="center"/>
          </w:tcPr>
          <w:p w:rsidR="00FF4409" w:rsidRDefault="00FF4409">
            <w:pPr>
              <w:pStyle w:val="ConsPlusNormal"/>
              <w:jc w:val="center"/>
            </w:pPr>
            <w:r>
              <w:t>6802</w:t>
            </w:r>
          </w:p>
        </w:tc>
        <w:tc>
          <w:tcPr>
            <w:tcW w:w="1024" w:type="dxa"/>
            <w:vAlign w:val="center"/>
          </w:tcPr>
          <w:p w:rsidR="00FF4409" w:rsidRDefault="00FF4409">
            <w:pPr>
              <w:pStyle w:val="ConsPlusNormal"/>
              <w:jc w:val="center"/>
            </w:pPr>
            <w:r>
              <w:t>9179,6</w:t>
            </w:r>
          </w:p>
        </w:tc>
        <w:tc>
          <w:tcPr>
            <w:tcW w:w="1024" w:type="dxa"/>
            <w:vAlign w:val="center"/>
          </w:tcPr>
          <w:p w:rsidR="00FF4409" w:rsidRDefault="00FF4409">
            <w:pPr>
              <w:pStyle w:val="ConsPlusNormal"/>
              <w:jc w:val="center"/>
            </w:pPr>
            <w:r>
              <w:t>29144,9</w:t>
            </w:r>
          </w:p>
        </w:tc>
        <w:tc>
          <w:tcPr>
            <w:tcW w:w="1144" w:type="dxa"/>
            <w:vAlign w:val="center"/>
          </w:tcPr>
          <w:p w:rsidR="00FF4409" w:rsidRDefault="00FF4409">
            <w:pPr>
              <w:pStyle w:val="ConsPlusNormal"/>
              <w:jc w:val="center"/>
            </w:pPr>
            <w:r>
              <w:t>52351,5</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Управление лесами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r>
              <w:t>144930</w:t>
            </w:r>
          </w:p>
        </w:tc>
        <w:tc>
          <w:tcPr>
            <w:tcW w:w="844" w:type="dxa"/>
            <w:vAlign w:val="center"/>
          </w:tcPr>
          <w:p w:rsidR="00FF4409" w:rsidRDefault="00FF4409">
            <w:pPr>
              <w:pStyle w:val="ConsPlusNormal"/>
              <w:jc w:val="center"/>
            </w:pPr>
            <w:r>
              <w:t>134056</w:t>
            </w:r>
          </w:p>
        </w:tc>
        <w:tc>
          <w:tcPr>
            <w:tcW w:w="1024" w:type="dxa"/>
            <w:vAlign w:val="center"/>
          </w:tcPr>
          <w:p w:rsidR="00FF4409" w:rsidRDefault="00FF4409">
            <w:pPr>
              <w:pStyle w:val="ConsPlusNormal"/>
              <w:jc w:val="center"/>
            </w:pPr>
            <w:r>
              <w:t>156506,0</w:t>
            </w:r>
          </w:p>
        </w:tc>
        <w:tc>
          <w:tcPr>
            <w:tcW w:w="844" w:type="dxa"/>
            <w:vAlign w:val="center"/>
          </w:tcPr>
          <w:p w:rsidR="00FF4409" w:rsidRDefault="00FF4409">
            <w:pPr>
              <w:pStyle w:val="ConsPlusNormal"/>
              <w:jc w:val="center"/>
            </w:pPr>
            <w:r>
              <w:t>144304</w:t>
            </w:r>
          </w:p>
        </w:tc>
        <w:tc>
          <w:tcPr>
            <w:tcW w:w="844" w:type="dxa"/>
            <w:vAlign w:val="center"/>
          </w:tcPr>
          <w:p w:rsidR="00FF4409" w:rsidRDefault="00FF4409">
            <w:pPr>
              <w:pStyle w:val="ConsPlusNormal"/>
              <w:jc w:val="center"/>
            </w:pPr>
            <w:r>
              <w:t>169529</w:t>
            </w:r>
          </w:p>
        </w:tc>
        <w:tc>
          <w:tcPr>
            <w:tcW w:w="1024" w:type="dxa"/>
            <w:vAlign w:val="center"/>
          </w:tcPr>
          <w:p w:rsidR="00FF4409" w:rsidRDefault="00FF4409">
            <w:pPr>
              <w:pStyle w:val="ConsPlusNormal"/>
              <w:jc w:val="center"/>
            </w:pPr>
            <w:r>
              <w:t>159610,1</w:t>
            </w:r>
          </w:p>
        </w:tc>
        <w:tc>
          <w:tcPr>
            <w:tcW w:w="1024" w:type="dxa"/>
            <w:vAlign w:val="center"/>
          </w:tcPr>
          <w:p w:rsidR="00FF4409" w:rsidRDefault="00FF4409">
            <w:pPr>
              <w:pStyle w:val="ConsPlusNormal"/>
              <w:jc w:val="center"/>
            </w:pPr>
            <w:r>
              <w:t>343080,4</w:t>
            </w:r>
          </w:p>
        </w:tc>
        <w:tc>
          <w:tcPr>
            <w:tcW w:w="1144" w:type="dxa"/>
            <w:vAlign w:val="center"/>
          </w:tcPr>
          <w:p w:rsidR="00FF4409" w:rsidRDefault="00FF4409">
            <w:pPr>
              <w:pStyle w:val="ConsPlusNormal"/>
              <w:jc w:val="center"/>
            </w:pPr>
            <w:r>
              <w:t>1252015,5</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r>
              <w:t>26320</w:t>
            </w:r>
          </w:p>
        </w:tc>
        <w:tc>
          <w:tcPr>
            <w:tcW w:w="844" w:type="dxa"/>
            <w:vAlign w:val="center"/>
          </w:tcPr>
          <w:p w:rsidR="00FF4409" w:rsidRDefault="00FF4409">
            <w:pPr>
              <w:pStyle w:val="ConsPlusNormal"/>
              <w:jc w:val="center"/>
            </w:pPr>
            <w:r>
              <w:t>21991</w:t>
            </w:r>
          </w:p>
        </w:tc>
        <w:tc>
          <w:tcPr>
            <w:tcW w:w="1024" w:type="dxa"/>
            <w:vAlign w:val="center"/>
          </w:tcPr>
          <w:p w:rsidR="00FF4409" w:rsidRDefault="00FF4409">
            <w:pPr>
              <w:pStyle w:val="ConsPlusNormal"/>
              <w:jc w:val="center"/>
            </w:pPr>
            <w:r>
              <w:t>62764,0</w:t>
            </w:r>
          </w:p>
        </w:tc>
        <w:tc>
          <w:tcPr>
            <w:tcW w:w="844" w:type="dxa"/>
            <w:vAlign w:val="center"/>
          </w:tcPr>
          <w:p w:rsidR="00FF4409" w:rsidRDefault="00FF4409">
            <w:pPr>
              <w:pStyle w:val="ConsPlusNormal"/>
              <w:jc w:val="center"/>
            </w:pPr>
            <w:r>
              <w:t>80217</w:t>
            </w:r>
          </w:p>
        </w:tc>
        <w:tc>
          <w:tcPr>
            <w:tcW w:w="844" w:type="dxa"/>
            <w:vAlign w:val="center"/>
          </w:tcPr>
          <w:p w:rsidR="00FF4409" w:rsidRDefault="00FF4409">
            <w:pPr>
              <w:pStyle w:val="ConsPlusNormal"/>
              <w:jc w:val="center"/>
            </w:pPr>
            <w:r>
              <w:t>88743</w:t>
            </w:r>
          </w:p>
        </w:tc>
        <w:tc>
          <w:tcPr>
            <w:tcW w:w="1024" w:type="dxa"/>
            <w:vAlign w:val="center"/>
          </w:tcPr>
          <w:p w:rsidR="00FF4409" w:rsidRDefault="00FF4409">
            <w:pPr>
              <w:pStyle w:val="ConsPlusNormal"/>
              <w:jc w:val="center"/>
            </w:pPr>
            <w:r>
              <w:t>95080,8</w:t>
            </w:r>
          </w:p>
        </w:tc>
        <w:tc>
          <w:tcPr>
            <w:tcW w:w="1024" w:type="dxa"/>
            <w:vAlign w:val="center"/>
          </w:tcPr>
          <w:p w:rsidR="00FF4409" w:rsidRDefault="00FF4409">
            <w:pPr>
              <w:pStyle w:val="ConsPlusNormal"/>
              <w:jc w:val="center"/>
            </w:pPr>
            <w:r>
              <w:t>111995,8</w:t>
            </w:r>
          </w:p>
        </w:tc>
        <w:tc>
          <w:tcPr>
            <w:tcW w:w="1144" w:type="dxa"/>
            <w:vAlign w:val="center"/>
          </w:tcPr>
          <w:p w:rsidR="00FF4409" w:rsidRDefault="00FF4409">
            <w:pPr>
              <w:pStyle w:val="ConsPlusNormal"/>
              <w:jc w:val="center"/>
            </w:pPr>
            <w:r>
              <w:t>487111,6</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Департамент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818</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r>
              <w:t>84220</w:t>
            </w:r>
          </w:p>
        </w:tc>
        <w:tc>
          <w:tcPr>
            <w:tcW w:w="844" w:type="dxa"/>
            <w:vAlign w:val="center"/>
          </w:tcPr>
          <w:p w:rsidR="00FF4409" w:rsidRDefault="00FF4409">
            <w:pPr>
              <w:pStyle w:val="ConsPlusNormal"/>
              <w:jc w:val="center"/>
            </w:pPr>
            <w:r>
              <w:t>29625</w:t>
            </w: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113845,0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Управление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840</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42607</w:t>
            </w:r>
          </w:p>
        </w:tc>
        <w:tc>
          <w:tcPr>
            <w:tcW w:w="1024" w:type="dxa"/>
            <w:vAlign w:val="center"/>
          </w:tcPr>
          <w:p w:rsidR="00FF4409" w:rsidRDefault="00FF4409">
            <w:pPr>
              <w:pStyle w:val="ConsPlusNormal"/>
              <w:jc w:val="center"/>
            </w:pPr>
            <w:r>
              <w:t>6580,0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49187,0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22121</w:t>
            </w:r>
          </w:p>
        </w:tc>
        <w:tc>
          <w:tcPr>
            <w:tcW w:w="1024" w:type="dxa"/>
            <w:vAlign w:val="center"/>
          </w:tcPr>
          <w:p w:rsidR="00FF4409" w:rsidRDefault="00FF4409">
            <w:pPr>
              <w:pStyle w:val="ConsPlusNormal"/>
              <w:jc w:val="center"/>
            </w:pPr>
            <w:r>
              <w:t>33603,0</w:t>
            </w:r>
          </w:p>
        </w:tc>
        <w:tc>
          <w:tcPr>
            <w:tcW w:w="1024" w:type="dxa"/>
            <w:vAlign w:val="center"/>
          </w:tcPr>
          <w:p w:rsidR="00FF4409" w:rsidRDefault="00FF4409">
            <w:pPr>
              <w:pStyle w:val="ConsPlusNormal"/>
              <w:jc w:val="center"/>
            </w:pPr>
            <w:r>
              <w:t>174786,1</w:t>
            </w:r>
          </w:p>
        </w:tc>
        <w:tc>
          <w:tcPr>
            <w:tcW w:w="1144" w:type="dxa"/>
            <w:vAlign w:val="center"/>
          </w:tcPr>
          <w:p w:rsidR="00FF4409" w:rsidRDefault="00FF4409">
            <w:pPr>
              <w:pStyle w:val="ConsPlusNormal"/>
              <w:jc w:val="center"/>
            </w:pPr>
            <w:r>
              <w:t>230510,1</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Департамент строительства и транспорта Белгородской области</w:t>
            </w:r>
          </w:p>
        </w:tc>
        <w:tc>
          <w:tcPr>
            <w:tcW w:w="694" w:type="dxa"/>
            <w:vAlign w:val="center"/>
          </w:tcPr>
          <w:p w:rsidR="00FF4409" w:rsidRDefault="00FF4409">
            <w:pPr>
              <w:pStyle w:val="ConsPlusNormal"/>
              <w:jc w:val="center"/>
            </w:pPr>
            <w:r>
              <w:t>807</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6400</w:t>
            </w:r>
          </w:p>
        </w:tc>
        <w:tc>
          <w:tcPr>
            <w:tcW w:w="1024" w:type="dxa"/>
            <w:vAlign w:val="center"/>
          </w:tcPr>
          <w:p w:rsidR="00FF4409" w:rsidRDefault="00FF4409">
            <w:pPr>
              <w:pStyle w:val="ConsPlusNormal"/>
              <w:jc w:val="center"/>
            </w:pPr>
            <w:r>
              <w:t>10000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16400,0</w:t>
            </w:r>
          </w:p>
        </w:tc>
      </w:tr>
      <w:tr w:rsidR="00FF4409">
        <w:tc>
          <w:tcPr>
            <w:tcW w:w="1849" w:type="dxa"/>
            <w:vMerge w:val="restart"/>
            <w:vAlign w:val="center"/>
          </w:tcPr>
          <w:p w:rsidR="00FF4409" w:rsidRDefault="00FF4409">
            <w:pPr>
              <w:pStyle w:val="ConsPlusNormal"/>
              <w:jc w:val="center"/>
            </w:pPr>
            <w:r>
              <w:t>Подпрограмма 1</w:t>
            </w:r>
          </w:p>
        </w:tc>
        <w:tc>
          <w:tcPr>
            <w:tcW w:w="2314" w:type="dxa"/>
            <w:vMerge w:val="restart"/>
            <w:vAlign w:val="center"/>
          </w:tcPr>
          <w:p w:rsidR="00FF4409" w:rsidRDefault="00FF4409">
            <w:pPr>
              <w:pStyle w:val="ConsPlusNormal"/>
              <w:jc w:val="center"/>
            </w:pPr>
            <w:r>
              <w:t>Развитие лесного хозяйства</w:t>
            </w:r>
          </w:p>
        </w:tc>
        <w:tc>
          <w:tcPr>
            <w:tcW w:w="2839" w:type="dxa"/>
            <w:vAlign w:val="center"/>
          </w:tcPr>
          <w:p w:rsidR="00FF4409" w:rsidRDefault="00FF4409">
            <w:pPr>
              <w:pStyle w:val="ConsPlusNormal"/>
              <w:jc w:val="center"/>
            </w:pPr>
            <w:r>
              <w:t>Всего</w:t>
            </w:r>
          </w:p>
        </w:tc>
        <w:tc>
          <w:tcPr>
            <w:tcW w:w="69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r>
              <w:t>144930</w:t>
            </w:r>
          </w:p>
        </w:tc>
        <w:tc>
          <w:tcPr>
            <w:tcW w:w="844" w:type="dxa"/>
            <w:vAlign w:val="center"/>
          </w:tcPr>
          <w:p w:rsidR="00FF4409" w:rsidRDefault="00FF4409">
            <w:pPr>
              <w:pStyle w:val="ConsPlusNormal"/>
              <w:jc w:val="center"/>
            </w:pPr>
            <w:r>
              <w:t>134056</w:t>
            </w:r>
          </w:p>
        </w:tc>
        <w:tc>
          <w:tcPr>
            <w:tcW w:w="1024" w:type="dxa"/>
            <w:vAlign w:val="center"/>
          </w:tcPr>
          <w:p w:rsidR="00FF4409" w:rsidRDefault="00FF4409">
            <w:pPr>
              <w:pStyle w:val="ConsPlusNormal"/>
              <w:jc w:val="center"/>
            </w:pPr>
            <w:r>
              <w:t>156506,0</w:t>
            </w:r>
          </w:p>
        </w:tc>
        <w:tc>
          <w:tcPr>
            <w:tcW w:w="844" w:type="dxa"/>
            <w:vAlign w:val="center"/>
          </w:tcPr>
          <w:p w:rsidR="00FF4409" w:rsidRDefault="00FF4409">
            <w:pPr>
              <w:pStyle w:val="ConsPlusNormal"/>
              <w:jc w:val="center"/>
            </w:pPr>
            <w:r>
              <w:t>144304</w:t>
            </w:r>
          </w:p>
        </w:tc>
        <w:tc>
          <w:tcPr>
            <w:tcW w:w="844" w:type="dxa"/>
            <w:vAlign w:val="center"/>
          </w:tcPr>
          <w:p w:rsidR="00FF4409" w:rsidRDefault="00FF4409">
            <w:pPr>
              <w:pStyle w:val="ConsPlusNormal"/>
              <w:jc w:val="center"/>
            </w:pPr>
            <w:r>
              <w:t>156868</w:t>
            </w:r>
          </w:p>
        </w:tc>
        <w:tc>
          <w:tcPr>
            <w:tcW w:w="1024" w:type="dxa"/>
            <w:vAlign w:val="center"/>
          </w:tcPr>
          <w:p w:rsidR="00FF4409" w:rsidRDefault="00FF4409">
            <w:pPr>
              <w:pStyle w:val="ConsPlusNormal"/>
              <w:jc w:val="center"/>
            </w:pPr>
            <w:r>
              <w:t>154095,0</w:t>
            </w:r>
          </w:p>
        </w:tc>
        <w:tc>
          <w:tcPr>
            <w:tcW w:w="1024" w:type="dxa"/>
            <w:vAlign w:val="center"/>
          </w:tcPr>
          <w:p w:rsidR="00FF4409" w:rsidRDefault="00FF4409">
            <w:pPr>
              <w:pStyle w:val="ConsPlusNormal"/>
              <w:jc w:val="center"/>
            </w:pPr>
            <w:r>
              <w:t>343080,4</w:t>
            </w:r>
          </w:p>
        </w:tc>
        <w:tc>
          <w:tcPr>
            <w:tcW w:w="1144" w:type="dxa"/>
            <w:vAlign w:val="center"/>
          </w:tcPr>
          <w:p w:rsidR="00FF4409" w:rsidRDefault="00FF4409">
            <w:pPr>
              <w:pStyle w:val="ConsPlusNormal"/>
              <w:jc w:val="center"/>
            </w:pPr>
            <w:r>
              <w:t>1233839,4</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 xml:space="preserve">Управление лесами </w:t>
            </w:r>
            <w:r>
              <w:lastRenderedPageBreak/>
              <w:t>Белгородской области</w:t>
            </w:r>
          </w:p>
        </w:tc>
        <w:tc>
          <w:tcPr>
            <w:tcW w:w="694" w:type="dxa"/>
            <w:vAlign w:val="center"/>
          </w:tcPr>
          <w:p w:rsidR="00FF4409" w:rsidRDefault="00FF4409">
            <w:pPr>
              <w:pStyle w:val="ConsPlusNormal"/>
              <w:jc w:val="center"/>
            </w:pPr>
            <w:r>
              <w:lastRenderedPageBreak/>
              <w:t>852</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r>
              <w:t>144930</w:t>
            </w:r>
          </w:p>
        </w:tc>
        <w:tc>
          <w:tcPr>
            <w:tcW w:w="844" w:type="dxa"/>
            <w:vAlign w:val="center"/>
          </w:tcPr>
          <w:p w:rsidR="00FF4409" w:rsidRDefault="00FF4409">
            <w:pPr>
              <w:pStyle w:val="ConsPlusNormal"/>
              <w:jc w:val="center"/>
            </w:pPr>
            <w:r>
              <w:t>134056</w:t>
            </w:r>
          </w:p>
        </w:tc>
        <w:tc>
          <w:tcPr>
            <w:tcW w:w="1024" w:type="dxa"/>
            <w:vAlign w:val="center"/>
          </w:tcPr>
          <w:p w:rsidR="00FF4409" w:rsidRDefault="00FF4409">
            <w:pPr>
              <w:pStyle w:val="ConsPlusNormal"/>
              <w:jc w:val="center"/>
            </w:pPr>
            <w:r>
              <w:t>156506,0</w:t>
            </w:r>
          </w:p>
        </w:tc>
        <w:tc>
          <w:tcPr>
            <w:tcW w:w="844" w:type="dxa"/>
            <w:vAlign w:val="center"/>
          </w:tcPr>
          <w:p w:rsidR="00FF4409" w:rsidRDefault="00FF4409">
            <w:pPr>
              <w:pStyle w:val="ConsPlusNormal"/>
              <w:jc w:val="center"/>
            </w:pPr>
            <w:r>
              <w:t>144304</w:t>
            </w:r>
          </w:p>
        </w:tc>
        <w:tc>
          <w:tcPr>
            <w:tcW w:w="844" w:type="dxa"/>
            <w:vAlign w:val="center"/>
          </w:tcPr>
          <w:p w:rsidR="00FF4409" w:rsidRDefault="00FF4409">
            <w:pPr>
              <w:pStyle w:val="ConsPlusNormal"/>
              <w:jc w:val="center"/>
            </w:pPr>
            <w:r>
              <w:t>156868</w:t>
            </w:r>
          </w:p>
        </w:tc>
        <w:tc>
          <w:tcPr>
            <w:tcW w:w="1024" w:type="dxa"/>
            <w:vAlign w:val="center"/>
          </w:tcPr>
          <w:p w:rsidR="00FF4409" w:rsidRDefault="00FF4409">
            <w:pPr>
              <w:pStyle w:val="ConsPlusNormal"/>
              <w:jc w:val="center"/>
            </w:pPr>
            <w:r>
              <w:t>154095,0</w:t>
            </w:r>
          </w:p>
        </w:tc>
        <w:tc>
          <w:tcPr>
            <w:tcW w:w="1024" w:type="dxa"/>
            <w:vAlign w:val="center"/>
          </w:tcPr>
          <w:p w:rsidR="00FF4409" w:rsidRDefault="00FF4409">
            <w:pPr>
              <w:pStyle w:val="ConsPlusNormal"/>
              <w:jc w:val="center"/>
            </w:pPr>
            <w:r>
              <w:t>343080,4</w:t>
            </w:r>
          </w:p>
        </w:tc>
        <w:tc>
          <w:tcPr>
            <w:tcW w:w="1144" w:type="dxa"/>
            <w:vAlign w:val="center"/>
          </w:tcPr>
          <w:p w:rsidR="00FF4409" w:rsidRDefault="00FF4409">
            <w:pPr>
              <w:pStyle w:val="ConsPlusNormal"/>
              <w:jc w:val="center"/>
            </w:pPr>
            <w:r>
              <w:t>1233839,4</w:t>
            </w:r>
          </w:p>
        </w:tc>
      </w:tr>
      <w:tr w:rsidR="00FF4409">
        <w:tc>
          <w:tcPr>
            <w:tcW w:w="1849" w:type="dxa"/>
            <w:vAlign w:val="center"/>
          </w:tcPr>
          <w:p w:rsidR="00FF4409" w:rsidRDefault="00FF4409">
            <w:pPr>
              <w:pStyle w:val="ConsPlusNormal"/>
              <w:jc w:val="center"/>
            </w:pPr>
            <w:r>
              <w:lastRenderedPageBreak/>
              <w:t>Основное мероприятие 1.1</w:t>
            </w:r>
          </w:p>
        </w:tc>
        <w:tc>
          <w:tcPr>
            <w:tcW w:w="2314" w:type="dxa"/>
            <w:vAlign w:val="center"/>
          </w:tcPr>
          <w:p w:rsidR="00FF4409" w:rsidRDefault="00FF4409">
            <w:pPr>
              <w:pStyle w:val="ConsPlusNormal"/>
              <w:jc w:val="center"/>
            </w:pPr>
            <w:r>
              <w:t>Обеспечение функций органов власти Белгородской области, в том числе территориальных органов</w:t>
            </w:r>
          </w:p>
        </w:tc>
        <w:tc>
          <w:tcPr>
            <w:tcW w:w="2839" w:type="dxa"/>
            <w:vAlign w:val="center"/>
          </w:tcPr>
          <w:p w:rsidR="00FF4409" w:rsidRDefault="00FF4409">
            <w:pPr>
              <w:pStyle w:val="ConsPlusNormal"/>
              <w:jc w:val="center"/>
            </w:pPr>
            <w:r>
              <w:t>Управление лесами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0407</w:t>
            </w:r>
          </w:p>
        </w:tc>
        <w:tc>
          <w:tcPr>
            <w:tcW w:w="1134" w:type="dxa"/>
            <w:vAlign w:val="center"/>
          </w:tcPr>
          <w:p w:rsidR="00FF4409" w:rsidRDefault="00FF4409">
            <w:pPr>
              <w:pStyle w:val="ConsPlusNormal"/>
              <w:jc w:val="center"/>
            </w:pPr>
            <w:r>
              <w:t>12 1 01 90019</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r>
              <w:t>19916</w:t>
            </w:r>
          </w:p>
        </w:tc>
        <w:tc>
          <w:tcPr>
            <w:tcW w:w="844" w:type="dxa"/>
            <w:vAlign w:val="center"/>
          </w:tcPr>
          <w:p w:rsidR="00FF4409" w:rsidRDefault="00FF4409">
            <w:pPr>
              <w:pStyle w:val="ConsPlusNormal"/>
              <w:jc w:val="center"/>
            </w:pPr>
            <w:r>
              <w:t>11211</w:t>
            </w:r>
          </w:p>
        </w:tc>
        <w:tc>
          <w:tcPr>
            <w:tcW w:w="1024" w:type="dxa"/>
            <w:vAlign w:val="center"/>
          </w:tcPr>
          <w:p w:rsidR="00FF4409" w:rsidRDefault="00FF4409">
            <w:pPr>
              <w:pStyle w:val="ConsPlusNormal"/>
              <w:jc w:val="center"/>
            </w:pPr>
            <w:r>
              <w:t>10373,0</w:t>
            </w:r>
          </w:p>
        </w:tc>
        <w:tc>
          <w:tcPr>
            <w:tcW w:w="844" w:type="dxa"/>
            <w:vAlign w:val="center"/>
          </w:tcPr>
          <w:p w:rsidR="00FF4409" w:rsidRDefault="00FF4409">
            <w:pPr>
              <w:pStyle w:val="ConsPlusNormal"/>
              <w:jc w:val="center"/>
            </w:pPr>
            <w:r>
              <w:t>4748</w:t>
            </w:r>
          </w:p>
        </w:tc>
        <w:tc>
          <w:tcPr>
            <w:tcW w:w="844" w:type="dxa"/>
            <w:vAlign w:val="center"/>
          </w:tcPr>
          <w:p w:rsidR="00FF4409" w:rsidRDefault="00FF4409">
            <w:pPr>
              <w:pStyle w:val="ConsPlusNormal"/>
              <w:jc w:val="center"/>
            </w:pPr>
            <w:r>
              <w:t>2315</w:t>
            </w:r>
          </w:p>
        </w:tc>
        <w:tc>
          <w:tcPr>
            <w:tcW w:w="1024" w:type="dxa"/>
            <w:vAlign w:val="center"/>
          </w:tcPr>
          <w:p w:rsidR="00FF4409" w:rsidRDefault="00FF4409">
            <w:pPr>
              <w:pStyle w:val="ConsPlusNormal"/>
              <w:jc w:val="center"/>
            </w:pPr>
            <w:r>
              <w:t>2047,0</w:t>
            </w:r>
          </w:p>
        </w:tc>
        <w:tc>
          <w:tcPr>
            <w:tcW w:w="1024" w:type="dxa"/>
            <w:vAlign w:val="center"/>
          </w:tcPr>
          <w:p w:rsidR="00FF4409" w:rsidRDefault="00FF4409">
            <w:pPr>
              <w:pStyle w:val="ConsPlusNormal"/>
              <w:jc w:val="center"/>
            </w:pPr>
            <w:r>
              <w:t>2192,7</w:t>
            </w:r>
          </w:p>
        </w:tc>
        <w:tc>
          <w:tcPr>
            <w:tcW w:w="1144" w:type="dxa"/>
            <w:vAlign w:val="center"/>
          </w:tcPr>
          <w:p w:rsidR="00FF4409" w:rsidRDefault="00FF4409">
            <w:pPr>
              <w:pStyle w:val="ConsPlusNormal"/>
              <w:jc w:val="center"/>
            </w:pPr>
            <w:r>
              <w:t>52802,7</w:t>
            </w:r>
          </w:p>
        </w:tc>
      </w:tr>
      <w:tr w:rsidR="00FF4409">
        <w:tc>
          <w:tcPr>
            <w:tcW w:w="1849" w:type="dxa"/>
            <w:vAlign w:val="center"/>
          </w:tcPr>
          <w:p w:rsidR="00FF4409" w:rsidRDefault="00FF4409">
            <w:pPr>
              <w:pStyle w:val="ConsPlusNormal"/>
              <w:jc w:val="center"/>
            </w:pPr>
            <w:r>
              <w:t>Основное мероприятие 1.2</w:t>
            </w:r>
          </w:p>
        </w:tc>
        <w:tc>
          <w:tcPr>
            <w:tcW w:w="2314" w:type="dxa"/>
            <w:vAlign w:val="center"/>
          </w:tcPr>
          <w:p w:rsidR="00FF4409" w:rsidRDefault="00FF4409">
            <w:pPr>
              <w:pStyle w:val="ConsPlusNormal"/>
              <w:jc w:val="center"/>
            </w:pPr>
            <w:r>
              <w:t>Обеспечение деятельности (оказание услуг) государственных учреждений (организаций)</w:t>
            </w:r>
          </w:p>
        </w:tc>
        <w:tc>
          <w:tcPr>
            <w:tcW w:w="2839" w:type="dxa"/>
            <w:vAlign w:val="center"/>
          </w:tcPr>
          <w:p w:rsidR="00FF4409" w:rsidRDefault="00FF4409">
            <w:pPr>
              <w:pStyle w:val="ConsPlusNormal"/>
              <w:jc w:val="center"/>
            </w:pPr>
            <w:r>
              <w:t>Управление лесами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0407</w:t>
            </w:r>
          </w:p>
        </w:tc>
        <w:tc>
          <w:tcPr>
            <w:tcW w:w="1134" w:type="dxa"/>
            <w:vAlign w:val="center"/>
          </w:tcPr>
          <w:p w:rsidR="00FF4409" w:rsidRDefault="00FF4409">
            <w:pPr>
              <w:pStyle w:val="ConsPlusNormal"/>
              <w:jc w:val="center"/>
            </w:pPr>
            <w:r>
              <w:t>12 1 02 00590</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r>
              <w:t>125014</w:t>
            </w:r>
          </w:p>
        </w:tc>
        <w:tc>
          <w:tcPr>
            <w:tcW w:w="844" w:type="dxa"/>
            <w:vAlign w:val="center"/>
          </w:tcPr>
          <w:p w:rsidR="00FF4409" w:rsidRDefault="00FF4409">
            <w:pPr>
              <w:pStyle w:val="ConsPlusNormal"/>
              <w:jc w:val="center"/>
            </w:pPr>
            <w:r>
              <w:t>122845</w:t>
            </w:r>
          </w:p>
        </w:tc>
        <w:tc>
          <w:tcPr>
            <w:tcW w:w="1024" w:type="dxa"/>
            <w:vAlign w:val="center"/>
          </w:tcPr>
          <w:p w:rsidR="00FF4409" w:rsidRDefault="00FF4409">
            <w:pPr>
              <w:pStyle w:val="ConsPlusNormal"/>
              <w:jc w:val="center"/>
            </w:pPr>
            <w:r>
              <w:t>129004,0</w:t>
            </w:r>
          </w:p>
        </w:tc>
        <w:tc>
          <w:tcPr>
            <w:tcW w:w="844" w:type="dxa"/>
            <w:vAlign w:val="center"/>
          </w:tcPr>
          <w:p w:rsidR="00FF4409" w:rsidRDefault="00FF4409">
            <w:pPr>
              <w:pStyle w:val="ConsPlusNormal"/>
              <w:jc w:val="center"/>
            </w:pPr>
            <w:r>
              <w:t>132847</w:t>
            </w:r>
          </w:p>
        </w:tc>
        <w:tc>
          <w:tcPr>
            <w:tcW w:w="844" w:type="dxa"/>
            <w:vAlign w:val="center"/>
          </w:tcPr>
          <w:p w:rsidR="00FF4409" w:rsidRDefault="00FF4409">
            <w:pPr>
              <w:pStyle w:val="ConsPlusNormal"/>
              <w:jc w:val="center"/>
            </w:pPr>
            <w:r>
              <w:t>142844</w:t>
            </w:r>
          </w:p>
        </w:tc>
        <w:tc>
          <w:tcPr>
            <w:tcW w:w="1024" w:type="dxa"/>
            <w:vAlign w:val="center"/>
          </w:tcPr>
          <w:p w:rsidR="00FF4409" w:rsidRDefault="00FF4409">
            <w:pPr>
              <w:pStyle w:val="ConsPlusNormal"/>
              <w:jc w:val="center"/>
            </w:pPr>
            <w:r>
              <w:t>140339,0</w:t>
            </w:r>
          </w:p>
        </w:tc>
        <w:tc>
          <w:tcPr>
            <w:tcW w:w="1024" w:type="dxa"/>
            <w:vAlign w:val="center"/>
          </w:tcPr>
          <w:p w:rsidR="00FF4409" w:rsidRDefault="00FF4409">
            <w:pPr>
              <w:pStyle w:val="ConsPlusNormal"/>
              <w:jc w:val="center"/>
            </w:pPr>
            <w:r>
              <w:t>192406,4</w:t>
            </w:r>
          </w:p>
        </w:tc>
        <w:tc>
          <w:tcPr>
            <w:tcW w:w="1144" w:type="dxa"/>
            <w:vAlign w:val="center"/>
          </w:tcPr>
          <w:p w:rsidR="00FF4409" w:rsidRDefault="00FF4409">
            <w:pPr>
              <w:pStyle w:val="ConsPlusNormal"/>
              <w:jc w:val="center"/>
            </w:pPr>
            <w:r>
              <w:t>985299,4</w:t>
            </w:r>
          </w:p>
        </w:tc>
      </w:tr>
      <w:tr w:rsidR="00FF4409">
        <w:tc>
          <w:tcPr>
            <w:tcW w:w="1849" w:type="dxa"/>
            <w:vAlign w:val="center"/>
          </w:tcPr>
          <w:p w:rsidR="00FF4409" w:rsidRDefault="00FF4409">
            <w:pPr>
              <w:pStyle w:val="ConsPlusNormal"/>
              <w:jc w:val="center"/>
            </w:pPr>
            <w:r>
              <w:t>Основное мероприятие 1.3</w:t>
            </w:r>
          </w:p>
        </w:tc>
        <w:tc>
          <w:tcPr>
            <w:tcW w:w="2314" w:type="dxa"/>
            <w:vAlign w:val="center"/>
          </w:tcPr>
          <w:p w:rsidR="00FF4409" w:rsidRDefault="00FF4409">
            <w:pPr>
              <w:pStyle w:val="ConsPlusNormal"/>
              <w:jc w:val="center"/>
            </w:pPr>
            <w:r>
              <w:t>Осуществление органами государственной власти Российской Федерации отдельных полномочий в области лесных отношений</w:t>
            </w:r>
          </w:p>
        </w:tc>
        <w:tc>
          <w:tcPr>
            <w:tcW w:w="2839" w:type="dxa"/>
            <w:vAlign w:val="center"/>
          </w:tcPr>
          <w:p w:rsidR="00FF4409" w:rsidRDefault="00FF4409">
            <w:pPr>
              <w:pStyle w:val="ConsPlusNormal"/>
              <w:jc w:val="center"/>
            </w:pPr>
            <w:r>
              <w:t>Управление лесами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0407</w:t>
            </w:r>
          </w:p>
        </w:tc>
        <w:tc>
          <w:tcPr>
            <w:tcW w:w="1134" w:type="dxa"/>
            <w:vAlign w:val="center"/>
          </w:tcPr>
          <w:p w:rsidR="00FF4409" w:rsidRDefault="00FF4409">
            <w:pPr>
              <w:pStyle w:val="ConsPlusNormal"/>
              <w:jc w:val="center"/>
            </w:pPr>
            <w:r>
              <w:t>12 1 03 51290</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119740,1</w:t>
            </w:r>
          </w:p>
        </w:tc>
        <w:tc>
          <w:tcPr>
            <w:tcW w:w="1144" w:type="dxa"/>
            <w:vAlign w:val="center"/>
          </w:tcPr>
          <w:p w:rsidR="00FF4409" w:rsidRDefault="00FF4409">
            <w:pPr>
              <w:pStyle w:val="ConsPlusNormal"/>
              <w:jc w:val="center"/>
            </w:pPr>
            <w:r>
              <w:t>119740,1</w:t>
            </w:r>
          </w:p>
        </w:tc>
      </w:tr>
      <w:tr w:rsidR="00FF4409">
        <w:tc>
          <w:tcPr>
            <w:tcW w:w="1849" w:type="dxa"/>
            <w:vAlign w:val="center"/>
          </w:tcPr>
          <w:p w:rsidR="00FF4409" w:rsidRDefault="00FF4409">
            <w:pPr>
              <w:pStyle w:val="ConsPlusNormal"/>
              <w:jc w:val="center"/>
            </w:pPr>
            <w:r>
              <w:t>Основное мероприятие 1.4</w:t>
            </w:r>
          </w:p>
        </w:tc>
        <w:tc>
          <w:tcPr>
            <w:tcW w:w="2314" w:type="dxa"/>
            <w:vAlign w:val="center"/>
          </w:tcPr>
          <w:p w:rsidR="00FF4409" w:rsidRDefault="00FF4409">
            <w:pPr>
              <w:pStyle w:val="ConsPlusNormal"/>
              <w:jc w:val="center"/>
            </w:pPr>
            <w:r>
              <w:t>Приобретение специализированной лесопожарной техники и оборудования</w:t>
            </w:r>
          </w:p>
        </w:tc>
        <w:tc>
          <w:tcPr>
            <w:tcW w:w="2839" w:type="dxa"/>
            <w:vAlign w:val="center"/>
          </w:tcPr>
          <w:p w:rsidR="00FF4409" w:rsidRDefault="00FF4409">
            <w:pPr>
              <w:pStyle w:val="ConsPlusNormal"/>
              <w:jc w:val="center"/>
            </w:pPr>
            <w:r>
              <w:t>Управление лесами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0407</w:t>
            </w:r>
          </w:p>
        </w:tc>
        <w:tc>
          <w:tcPr>
            <w:tcW w:w="1134" w:type="dxa"/>
            <w:vAlign w:val="center"/>
          </w:tcPr>
          <w:p w:rsidR="00FF4409" w:rsidRDefault="00FF4409">
            <w:pPr>
              <w:pStyle w:val="ConsPlusNormal"/>
              <w:jc w:val="center"/>
            </w:pPr>
            <w:r>
              <w:t>12104R1310</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189,0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189,0</w:t>
            </w:r>
          </w:p>
        </w:tc>
      </w:tr>
      <w:tr w:rsidR="00FF4409">
        <w:tc>
          <w:tcPr>
            <w:tcW w:w="1849" w:type="dxa"/>
            <w:vAlign w:val="center"/>
          </w:tcPr>
          <w:p w:rsidR="00FF4409" w:rsidRDefault="00FF4409">
            <w:pPr>
              <w:pStyle w:val="ConsPlusNormal"/>
              <w:jc w:val="center"/>
            </w:pPr>
            <w:r>
              <w:t>Основное мероприятие 1.5</w:t>
            </w:r>
          </w:p>
        </w:tc>
        <w:tc>
          <w:tcPr>
            <w:tcW w:w="2314" w:type="dxa"/>
            <w:vAlign w:val="center"/>
          </w:tcPr>
          <w:p w:rsidR="00FF4409" w:rsidRDefault="00FF4409">
            <w:pPr>
              <w:pStyle w:val="ConsPlusNormal"/>
              <w:jc w:val="center"/>
            </w:pPr>
            <w:r>
              <w:t>Создание полезащитных полос</w:t>
            </w:r>
          </w:p>
        </w:tc>
        <w:tc>
          <w:tcPr>
            <w:tcW w:w="2839" w:type="dxa"/>
            <w:vAlign w:val="center"/>
          </w:tcPr>
          <w:p w:rsidR="00FF4409" w:rsidRDefault="00FF4409">
            <w:pPr>
              <w:pStyle w:val="ConsPlusNormal"/>
              <w:jc w:val="center"/>
            </w:pPr>
            <w:r>
              <w:t>Управление лесами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0407</w:t>
            </w:r>
          </w:p>
        </w:tc>
        <w:tc>
          <w:tcPr>
            <w:tcW w:w="1134" w:type="dxa"/>
            <w:vAlign w:val="center"/>
          </w:tcPr>
          <w:p w:rsidR="00FF4409" w:rsidRDefault="00FF4409">
            <w:pPr>
              <w:pStyle w:val="ConsPlusNormal"/>
              <w:jc w:val="center"/>
            </w:pPr>
            <w:r>
              <w:t>12 1 05 00590</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16940,0</w:t>
            </w:r>
          </w:p>
        </w:tc>
        <w:tc>
          <w:tcPr>
            <w:tcW w:w="844" w:type="dxa"/>
            <w:vAlign w:val="center"/>
          </w:tcPr>
          <w:p w:rsidR="00FF4409" w:rsidRDefault="00FF4409">
            <w:pPr>
              <w:pStyle w:val="ConsPlusNormal"/>
              <w:jc w:val="center"/>
            </w:pPr>
            <w:r>
              <w:t>6709</w:t>
            </w:r>
          </w:p>
        </w:tc>
        <w:tc>
          <w:tcPr>
            <w:tcW w:w="844" w:type="dxa"/>
            <w:vAlign w:val="center"/>
          </w:tcPr>
          <w:p w:rsidR="00FF4409" w:rsidRDefault="00FF4409">
            <w:pPr>
              <w:pStyle w:val="ConsPlusNormal"/>
              <w:jc w:val="center"/>
            </w:pPr>
            <w:r>
              <w:t>11709</w:t>
            </w:r>
          </w:p>
        </w:tc>
        <w:tc>
          <w:tcPr>
            <w:tcW w:w="1024" w:type="dxa"/>
            <w:vAlign w:val="center"/>
          </w:tcPr>
          <w:p w:rsidR="00FF4409" w:rsidRDefault="00FF4409">
            <w:pPr>
              <w:pStyle w:val="ConsPlusNormal"/>
              <w:jc w:val="center"/>
            </w:pPr>
            <w:r>
              <w:t>11709,0</w:t>
            </w:r>
          </w:p>
        </w:tc>
        <w:tc>
          <w:tcPr>
            <w:tcW w:w="1024" w:type="dxa"/>
            <w:vAlign w:val="center"/>
          </w:tcPr>
          <w:p w:rsidR="00FF4409" w:rsidRDefault="00FF4409">
            <w:pPr>
              <w:pStyle w:val="ConsPlusNormal"/>
              <w:jc w:val="center"/>
            </w:pPr>
            <w:r>
              <w:t>10600,9</w:t>
            </w:r>
          </w:p>
        </w:tc>
        <w:tc>
          <w:tcPr>
            <w:tcW w:w="1144" w:type="dxa"/>
            <w:vAlign w:val="center"/>
          </w:tcPr>
          <w:p w:rsidR="00FF4409" w:rsidRDefault="00FF4409">
            <w:pPr>
              <w:pStyle w:val="ConsPlusNormal"/>
              <w:jc w:val="center"/>
            </w:pPr>
            <w:r>
              <w:t>57667,9</w:t>
            </w:r>
          </w:p>
        </w:tc>
      </w:tr>
      <w:tr w:rsidR="00FF4409">
        <w:tc>
          <w:tcPr>
            <w:tcW w:w="1849" w:type="dxa"/>
            <w:vAlign w:val="center"/>
          </w:tcPr>
          <w:p w:rsidR="00FF4409" w:rsidRDefault="00FF4409">
            <w:pPr>
              <w:pStyle w:val="ConsPlusNormal"/>
              <w:jc w:val="center"/>
            </w:pPr>
            <w:r>
              <w:t>Проект 1.GA</w:t>
            </w:r>
          </w:p>
        </w:tc>
        <w:tc>
          <w:tcPr>
            <w:tcW w:w="2314" w:type="dxa"/>
            <w:vAlign w:val="center"/>
          </w:tcPr>
          <w:p w:rsidR="00FF4409" w:rsidRDefault="00FF4409">
            <w:pPr>
              <w:pStyle w:val="ConsPlusNormal"/>
              <w:jc w:val="center"/>
            </w:pPr>
            <w:r>
              <w:t>Сохранение лесов</w:t>
            </w:r>
          </w:p>
        </w:tc>
        <w:tc>
          <w:tcPr>
            <w:tcW w:w="2839" w:type="dxa"/>
            <w:vAlign w:val="center"/>
          </w:tcPr>
          <w:p w:rsidR="00FF4409" w:rsidRDefault="00FF4409">
            <w:pPr>
              <w:pStyle w:val="ConsPlusNormal"/>
              <w:jc w:val="center"/>
            </w:pPr>
            <w:r>
              <w:t>Управление лесами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0407</w:t>
            </w:r>
          </w:p>
        </w:tc>
        <w:tc>
          <w:tcPr>
            <w:tcW w:w="1134" w:type="dxa"/>
            <w:vAlign w:val="center"/>
          </w:tcPr>
          <w:p w:rsidR="00FF4409" w:rsidRDefault="00FF4409">
            <w:pPr>
              <w:pStyle w:val="ConsPlusNormal"/>
              <w:jc w:val="center"/>
            </w:pPr>
            <w:r>
              <w:t>12 1 GA</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18140,3</w:t>
            </w:r>
          </w:p>
        </w:tc>
        <w:tc>
          <w:tcPr>
            <w:tcW w:w="1144" w:type="dxa"/>
            <w:vAlign w:val="center"/>
          </w:tcPr>
          <w:p w:rsidR="00FF4409" w:rsidRDefault="00FF4409">
            <w:pPr>
              <w:pStyle w:val="ConsPlusNormal"/>
              <w:jc w:val="center"/>
            </w:pPr>
            <w:r>
              <w:t>18140,3</w:t>
            </w:r>
          </w:p>
        </w:tc>
      </w:tr>
      <w:tr w:rsidR="00FF4409">
        <w:tc>
          <w:tcPr>
            <w:tcW w:w="1849" w:type="dxa"/>
            <w:vMerge w:val="restart"/>
            <w:vAlign w:val="center"/>
          </w:tcPr>
          <w:p w:rsidR="00FF4409" w:rsidRDefault="00FF4409">
            <w:pPr>
              <w:pStyle w:val="ConsPlusNormal"/>
              <w:jc w:val="center"/>
            </w:pPr>
            <w:r>
              <w:lastRenderedPageBreak/>
              <w:t>Подпрограмма 2</w:t>
            </w:r>
          </w:p>
        </w:tc>
        <w:tc>
          <w:tcPr>
            <w:tcW w:w="2314" w:type="dxa"/>
            <w:vMerge w:val="restart"/>
            <w:vAlign w:val="center"/>
          </w:tcPr>
          <w:p w:rsidR="00FF4409" w:rsidRDefault="00FF4409">
            <w:pPr>
              <w:pStyle w:val="ConsPlusNormal"/>
              <w:jc w:val="center"/>
            </w:pPr>
            <w:r>
              <w:t>Развитие водохозяйственного комплекса</w:t>
            </w:r>
          </w:p>
        </w:tc>
        <w:tc>
          <w:tcPr>
            <w:tcW w:w="2839" w:type="dxa"/>
            <w:vAlign w:val="center"/>
          </w:tcPr>
          <w:p w:rsidR="00FF4409" w:rsidRDefault="00FF4409">
            <w:pPr>
              <w:pStyle w:val="ConsPlusNormal"/>
              <w:jc w:val="center"/>
            </w:pPr>
            <w:r>
              <w:t>Всего</w:t>
            </w:r>
          </w:p>
        </w:tc>
        <w:tc>
          <w:tcPr>
            <w:tcW w:w="694" w:type="dxa"/>
            <w:vAlign w:val="center"/>
          </w:tcPr>
          <w:p w:rsidR="00FF4409" w:rsidRDefault="00FF4409">
            <w:pPr>
              <w:pStyle w:val="ConsPlusNormal"/>
              <w:jc w:val="center"/>
            </w:pPr>
            <w:r>
              <w:t>806</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r>
              <w:t>900</w:t>
            </w:r>
          </w:p>
        </w:tc>
        <w:tc>
          <w:tcPr>
            <w:tcW w:w="844" w:type="dxa"/>
            <w:vAlign w:val="center"/>
          </w:tcPr>
          <w:p w:rsidR="00FF4409" w:rsidRDefault="00FF4409">
            <w:pPr>
              <w:pStyle w:val="ConsPlusNormal"/>
              <w:jc w:val="center"/>
            </w:pPr>
            <w:r>
              <w:t>900</w:t>
            </w: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2832</w:t>
            </w:r>
          </w:p>
        </w:tc>
        <w:tc>
          <w:tcPr>
            <w:tcW w:w="1024" w:type="dxa"/>
            <w:vAlign w:val="center"/>
          </w:tcPr>
          <w:p w:rsidR="00FF4409" w:rsidRDefault="00FF4409">
            <w:pPr>
              <w:pStyle w:val="ConsPlusNormal"/>
              <w:jc w:val="center"/>
            </w:pPr>
            <w:r>
              <w:t>3991,6</w:t>
            </w:r>
          </w:p>
        </w:tc>
        <w:tc>
          <w:tcPr>
            <w:tcW w:w="1024" w:type="dxa"/>
            <w:vAlign w:val="center"/>
          </w:tcPr>
          <w:p w:rsidR="00FF4409" w:rsidRDefault="00FF4409">
            <w:pPr>
              <w:pStyle w:val="ConsPlusNormal"/>
              <w:jc w:val="center"/>
            </w:pPr>
            <w:r>
              <w:t>25156,8</w:t>
            </w:r>
          </w:p>
        </w:tc>
        <w:tc>
          <w:tcPr>
            <w:tcW w:w="1144" w:type="dxa"/>
            <w:vAlign w:val="center"/>
          </w:tcPr>
          <w:p w:rsidR="00FF4409" w:rsidRDefault="00FF4409">
            <w:pPr>
              <w:pStyle w:val="ConsPlusNormal"/>
              <w:jc w:val="center"/>
            </w:pPr>
            <w:r>
              <w:t>33780,4</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Департамент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818</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r>
              <w:t>900</w:t>
            </w: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900,0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Управление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840</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900</w:t>
            </w: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900,0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Департамент агропромышленного комплекса и воспроизводства окружающей среды Белгородской области</w:t>
            </w:r>
          </w:p>
        </w:tc>
        <w:tc>
          <w:tcPr>
            <w:tcW w:w="694" w:type="dxa"/>
            <w:vAlign w:val="center"/>
          </w:tcPr>
          <w:p w:rsidR="00FF4409" w:rsidRDefault="00FF4409">
            <w:pPr>
              <w:pStyle w:val="ConsPlusNormal"/>
              <w:jc w:val="center"/>
            </w:pPr>
            <w:r>
              <w:t>806</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2832</w:t>
            </w:r>
          </w:p>
        </w:tc>
        <w:tc>
          <w:tcPr>
            <w:tcW w:w="1024" w:type="dxa"/>
            <w:vAlign w:val="center"/>
          </w:tcPr>
          <w:p w:rsidR="00FF4409" w:rsidRDefault="00FF4409">
            <w:pPr>
              <w:pStyle w:val="ConsPlusNormal"/>
              <w:jc w:val="center"/>
            </w:pPr>
            <w:r>
              <w:t>3991,6</w:t>
            </w:r>
          </w:p>
        </w:tc>
        <w:tc>
          <w:tcPr>
            <w:tcW w:w="1024" w:type="dxa"/>
            <w:vAlign w:val="center"/>
          </w:tcPr>
          <w:p w:rsidR="00FF4409" w:rsidRDefault="00FF4409">
            <w:pPr>
              <w:pStyle w:val="ConsPlusNormal"/>
              <w:jc w:val="center"/>
            </w:pPr>
            <w:r>
              <w:t>25156,8</w:t>
            </w:r>
          </w:p>
        </w:tc>
        <w:tc>
          <w:tcPr>
            <w:tcW w:w="1144" w:type="dxa"/>
            <w:vAlign w:val="center"/>
          </w:tcPr>
          <w:p w:rsidR="00FF4409" w:rsidRDefault="00FF4409">
            <w:pPr>
              <w:pStyle w:val="ConsPlusNormal"/>
              <w:jc w:val="center"/>
            </w:pPr>
            <w:r>
              <w:t>31980,4</w:t>
            </w:r>
          </w:p>
        </w:tc>
      </w:tr>
      <w:tr w:rsidR="00FF4409">
        <w:tc>
          <w:tcPr>
            <w:tcW w:w="1849" w:type="dxa"/>
            <w:vAlign w:val="center"/>
          </w:tcPr>
          <w:p w:rsidR="00FF4409" w:rsidRDefault="00FF4409">
            <w:pPr>
              <w:pStyle w:val="ConsPlusNormal"/>
              <w:jc w:val="center"/>
            </w:pPr>
            <w:r>
              <w:t>Основное мероприятие 2.1</w:t>
            </w:r>
          </w:p>
        </w:tc>
        <w:tc>
          <w:tcPr>
            <w:tcW w:w="2314" w:type="dxa"/>
            <w:vAlign w:val="center"/>
          </w:tcPr>
          <w:p w:rsidR="00FF4409" w:rsidRDefault="00FF4409">
            <w:pPr>
              <w:pStyle w:val="ConsPlusNormal"/>
              <w:jc w:val="center"/>
            </w:pPr>
            <w:r>
              <w:t>Осуществление органами государственной власти субъекта Российской Федерации отдельных полномочий в области водных отношений</w:t>
            </w:r>
          </w:p>
        </w:tc>
        <w:tc>
          <w:tcPr>
            <w:tcW w:w="2839" w:type="dxa"/>
            <w:vAlign w:val="center"/>
          </w:tcPr>
          <w:p w:rsidR="00FF4409" w:rsidRDefault="00FF4409">
            <w:pPr>
              <w:pStyle w:val="ConsPlusNormal"/>
              <w:jc w:val="center"/>
            </w:pPr>
            <w:r>
              <w:t>Департамент агропромышленного комплекса и воспроизводства окружающей среды Белгородской области</w:t>
            </w:r>
          </w:p>
        </w:tc>
        <w:tc>
          <w:tcPr>
            <w:tcW w:w="694" w:type="dxa"/>
            <w:vAlign w:val="center"/>
          </w:tcPr>
          <w:p w:rsidR="00FF4409" w:rsidRDefault="00FF4409">
            <w:pPr>
              <w:pStyle w:val="ConsPlusNormal"/>
              <w:jc w:val="center"/>
            </w:pPr>
            <w:r>
              <w:t>806</w:t>
            </w:r>
          </w:p>
        </w:tc>
        <w:tc>
          <w:tcPr>
            <w:tcW w:w="604" w:type="dxa"/>
            <w:vAlign w:val="center"/>
          </w:tcPr>
          <w:p w:rsidR="00FF4409" w:rsidRDefault="00FF4409">
            <w:pPr>
              <w:pStyle w:val="ConsPlusNormal"/>
              <w:jc w:val="center"/>
            </w:pPr>
            <w:r>
              <w:t>0406</w:t>
            </w:r>
          </w:p>
        </w:tc>
        <w:tc>
          <w:tcPr>
            <w:tcW w:w="1134" w:type="dxa"/>
            <w:vAlign w:val="center"/>
          </w:tcPr>
          <w:p w:rsidR="00FF4409" w:rsidRDefault="00FF4409">
            <w:pPr>
              <w:pStyle w:val="ConsPlusNormal"/>
              <w:jc w:val="center"/>
            </w:pPr>
            <w:r>
              <w:t>12 2 01 51280</w:t>
            </w:r>
          </w:p>
        </w:tc>
        <w:tc>
          <w:tcPr>
            <w:tcW w:w="604" w:type="dxa"/>
            <w:vAlign w:val="center"/>
          </w:tcPr>
          <w:p w:rsidR="00FF4409" w:rsidRDefault="00FF4409">
            <w:pPr>
              <w:pStyle w:val="ConsPlusNormal"/>
              <w:jc w:val="center"/>
            </w:pPr>
            <w:r>
              <w:t>200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5735,5</w:t>
            </w:r>
          </w:p>
        </w:tc>
        <w:tc>
          <w:tcPr>
            <w:tcW w:w="1144" w:type="dxa"/>
            <w:vAlign w:val="center"/>
          </w:tcPr>
          <w:p w:rsidR="00FF4409" w:rsidRDefault="00FF4409">
            <w:pPr>
              <w:pStyle w:val="ConsPlusNormal"/>
              <w:jc w:val="center"/>
            </w:pPr>
            <w:r>
              <w:t>5735,5</w:t>
            </w:r>
          </w:p>
        </w:tc>
      </w:tr>
      <w:tr w:rsidR="00FF4409">
        <w:tc>
          <w:tcPr>
            <w:tcW w:w="1849" w:type="dxa"/>
            <w:vMerge w:val="restart"/>
            <w:vAlign w:val="center"/>
          </w:tcPr>
          <w:p w:rsidR="00FF4409" w:rsidRDefault="00FF4409">
            <w:pPr>
              <w:pStyle w:val="ConsPlusNormal"/>
              <w:jc w:val="center"/>
            </w:pPr>
            <w:r>
              <w:t>Основное мероприятие 2.2</w:t>
            </w:r>
          </w:p>
        </w:tc>
        <w:tc>
          <w:tcPr>
            <w:tcW w:w="2314" w:type="dxa"/>
            <w:vMerge w:val="restart"/>
            <w:vAlign w:val="center"/>
          </w:tcPr>
          <w:p w:rsidR="00FF4409" w:rsidRDefault="00FF4409">
            <w:pPr>
              <w:pStyle w:val="ConsPlusNormal"/>
              <w:jc w:val="center"/>
            </w:pPr>
            <w:r>
              <w:t xml:space="preserve">Капитальный ремонт гидротехнических сооружений, находящихся в собственности субъектов Российской </w:t>
            </w:r>
            <w:r>
              <w:lastRenderedPageBreak/>
              <w:t>Федерации, муниципальной собственности, капитальный ремонт и ликвидация бесхозяйных гидротехнических сооружений</w:t>
            </w:r>
          </w:p>
        </w:tc>
        <w:tc>
          <w:tcPr>
            <w:tcW w:w="2839" w:type="dxa"/>
            <w:vAlign w:val="center"/>
          </w:tcPr>
          <w:p w:rsidR="00FF4409" w:rsidRDefault="00FF4409">
            <w:pPr>
              <w:pStyle w:val="ConsPlusNormal"/>
              <w:jc w:val="center"/>
            </w:pPr>
            <w:r>
              <w:lastRenderedPageBreak/>
              <w:t>Департамент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818</w:t>
            </w:r>
          </w:p>
        </w:tc>
        <w:tc>
          <w:tcPr>
            <w:tcW w:w="604" w:type="dxa"/>
            <w:vAlign w:val="center"/>
          </w:tcPr>
          <w:p w:rsidR="00FF4409" w:rsidRDefault="00FF4409">
            <w:pPr>
              <w:pStyle w:val="ConsPlusNormal"/>
              <w:jc w:val="center"/>
            </w:pPr>
            <w:r>
              <w:t>0406</w:t>
            </w:r>
          </w:p>
        </w:tc>
        <w:tc>
          <w:tcPr>
            <w:tcW w:w="1134" w:type="dxa"/>
            <w:vAlign w:val="center"/>
          </w:tcPr>
          <w:p w:rsidR="00FF4409" w:rsidRDefault="00FF4409">
            <w:pPr>
              <w:pStyle w:val="ConsPlusNormal"/>
              <w:jc w:val="center"/>
            </w:pPr>
            <w:r>
              <w:t>12 2 2999</w:t>
            </w:r>
          </w:p>
        </w:tc>
        <w:tc>
          <w:tcPr>
            <w:tcW w:w="604" w:type="dxa"/>
            <w:vAlign w:val="center"/>
          </w:tcPr>
          <w:p w:rsidR="00FF4409" w:rsidRDefault="00FF4409">
            <w:pPr>
              <w:pStyle w:val="ConsPlusNormal"/>
              <w:jc w:val="center"/>
            </w:pPr>
            <w:r>
              <w:t>244</w:t>
            </w:r>
          </w:p>
        </w:tc>
        <w:tc>
          <w:tcPr>
            <w:tcW w:w="844" w:type="dxa"/>
            <w:vAlign w:val="center"/>
          </w:tcPr>
          <w:p w:rsidR="00FF4409" w:rsidRDefault="00FF4409">
            <w:pPr>
              <w:pStyle w:val="ConsPlusNormal"/>
              <w:jc w:val="center"/>
            </w:pPr>
            <w:r>
              <w:t>900</w:t>
            </w: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900,0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 xml:space="preserve">Управление природопользования и </w:t>
            </w:r>
            <w:r>
              <w:lastRenderedPageBreak/>
              <w:t>охраны окружающей среды Белгородской области</w:t>
            </w:r>
          </w:p>
        </w:tc>
        <w:tc>
          <w:tcPr>
            <w:tcW w:w="694" w:type="dxa"/>
            <w:vAlign w:val="center"/>
          </w:tcPr>
          <w:p w:rsidR="00FF4409" w:rsidRDefault="00FF4409">
            <w:pPr>
              <w:pStyle w:val="ConsPlusNormal"/>
              <w:jc w:val="center"/>
            </w:pPr>
            <w:r>
              <w:lastRenderedPageBreak/>
              <w:t>840</w:t>
            </w:r>
          </w:p>
        </w:tc>
        <w:tc>
          <w:tcPr>
            <w:tcW w:w="604" w:type="dxa"/>
            <w:vAlign w:val="center"/>
          </w:tcPr>
          <w:p w:rsidR="00FF4409" w:rsidRDefault="00FF4409">
            <w:pPr>
              <w:pStyle w:val="ConsPlusNormal"/>
              <w:jc w:val="center"/>
            </w:pPr>
            <w:r>
              <w:t>0406</w:t>
            </w:r>
          </w:p>
        </w:tc>
        <w:tc>
          <w:tcPr>
            <w:tcW w:w="1134" w:type="dxa"/>
            <w:vAlign w:val="center"/>
          </w:tcPr>
          <w:p w:rsidR="00FF4409" w:rsidRDefault="00FF4409">
            <w:pPr>
              <w:pStyle w:val="ConsPlusNormal"/>
              <w:jc w:val="center"/>
            </w:pPr>
            <w:r>
              <w:t>12 2 2999</w:t>
            </w:r>
          </w:p>
        </w:tc>
        <w:tc>
          <w:tcPr>
            <w:tcW w:w="604" w:type="dxa"/>
            <w:vAlign w:val="center"/>
          </w:tcPr>
          <w:p w:rsidR="00FF4409" w:rsidRDefault="00FF4409">
            <w:pPr>
              <w:pStyle w:val="ConsPlusNormal"/>
              <w:jc w:val="center"/>
            </w:pPr>
            <w:r>
              <w:t>200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900</w:t>
            </w: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900,0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Департамент агропромышленного комплекса и воспроизводства окружающей среды Белгородской области</w:t>
            </w:r>
          </w:p>
        </w:tc>
        <w:tc>
          <w:tcPr>
            <w:tcW w:w="694" w:type="dxa"/>
            <w:vAlign w:val="center"/>
          </w:tcPr>
          <w:p w:rsidR="00FF4409" w:rsidRDefault="00FF4409">
            <w:pPr>
              <w:pStyle w:val="ConsPlusNormal"/>
              <w:jc w:val="center"/>
            </w:pPr>
            <w:r>
              <w:t>806</w:t>
            </w:r>
          </w:p>
        </w:tc>
        <w:tc>
          <w:tcPr>
            <w:tcW w:w="604" w:type="dxa"/>
            <w:vAlign w:val="center"/>
          </w:tcPr>
          <w:p w:rsidR="00FF4409" w:rsidRDefault="00FF4409">
            <w:pPr>
              <w:pStyle w:val="ConsPlusNormal"/>
              <w:jc w:val="center"/>
            </w:pPr>
            <w:r>
              <w:t>0406</w:t>
            </w:r>
          </w:p>
        </w:tc>
        <w:tc>
          <w:tcPr>
            <w:tcW w:w="1134" w:type="dxa"/>
            <w:vAlign w:val="center"/>
          </w:tcPr>
          <w:p w:rsidR="00FF4409" w:rsidRDefault="00FF4409">
            <w:pPr>
              <w:pStyle w:val="ConsPlusNormal"/>
              <w:jc w:val="center"/>
            </w:pPr>
            <w:r>
              <w:t>12 2 02 R0160</w:t>
            </w:r>
          </w:p>
        </w:tc>
        <w:tc>
          <w:tcPr>
            <w:tcW w:w="604" w:type="dxa"/>
            <w:vAlign w:val="center"/>
          </w:tcPr>
          <w:p w:rsidR="00FF4409" w:rsidRDefault="00FF4409">
            <w:pPr>
              <w:pStyle w:val="ConsPlusNormal"/>
              <w:jc w:val="center"/>
            </w:pPr>
            <w:r>
              <w:t>500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2832</w:t>
            </w:r>
          </w:p>
        </w:tc>
        <w:tc>
          <w:tcPr>
            <w:tcW w:w="1024" w:type="dxa"/>
            <w:vAlign w:val="center"/>
          </w:tcPr>
          <w:p w:rsidR="00FF4409" w:rsidRDefault="00FF4409">
            <w:pPr>
              <w:pStyle w:val="ConsPlusNormal"/>
              <w:jc w:val="center"/>
            </w:pPr>
            <w:r>
              <w:t>3991,6</w:t>
            </w:r>
          </w:p>
        </w:tc>
        <w:tc>
          <w:tcPr>
            <w:tcW w:w="1024" w:type="dxa"/>
            <w:vAlign w:val="center"/>
          </w:tcPr>
          <w:p w:rsidR="00FF4409" w:rsidRDefault="00FF4409">
            <w:pPr>
              <w:pStyle w:val="ConsPlusNormal"/>
              <w:jc w:val="center"/>
            </w:pPr>
            <w:r>
              <w:t>19421,3</w:t>
            </w:r>
          </w:p>
        </w:tc>
        <w:tc>
          <w:tcPr>
            <w:tcW w:w="1144" w:type="dxa"/>
            <w:vAlign w:val="center"/>
          </w:tcPr>
          <w:p w:rsidR="00FF4409" w:rsidRDefault="00FF4409">
            <w:pPr>
              <w:pStyle w:val="ConsPlusNormal"/>
              <w:jc w:val="center"/>
            </w:pPr>
            <w:r>
              <w:t>26244,9</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Департамент агропромышленного комплекса и воспроизводства окружающей среды Белгородской области</w:t>
            </w:r>
          </w:p>
        </w:tc>
        <w:tc>
          <w:tcPr>
            <w:tcW w:w="694" w:type="dxa"/>
            <w:vAlign w:val="center"/>
          </w:tcPr>
          <w:p w:rsidR="00FF4409" w:rsidRDefault="00FF4409">
            <w:pPr>
              <w:pStyle w:val="ConsPlusNormal"/>
              <w:jc w:val="center"/>
            </w:pPr>
            <w:r>
              <w:t>806</w:t>
            </w:r>
          </w:p>
        </w:tc>
        <w:tc>
          <w:tcPr>
            <w:tcW w:w="604" w:type="dxa"/>
            <w:vAlign w:val="center"/>
          </w:tcPr>
          <w:p w:rsidR="00FF4409" w:rsidRDefault="00FF4409">
            <w:pPr>
              <w:pStyle w:val="ConsPlusNormal"/>
              <w:jc w:val="center"/>
            </w:pPr>
            <w:r>
              <w:t>0406</w:t>
            </w:r>
          </w:p>
        </w:tc>
        <w:tc>
          <w:tcPr>
            <w:tcW w:w="1134" w:type="dxa"/>
            <w:vAlign w:val="center"/>
          </w:tcPr>
          <w:p w:rsidR="00FF4409" w:rsidRDefault="00FF4409">
            <w:pPr>
              <w:pStyle w:val="ConsPlusNormal"/>
              <w:jc w:val="center"/>
            </w:pPr>
            <w:r>
              <w:t>12 2 02 R0650</w:t>
            </w:r>
          </w:p>
        </w:tc>
        <w:tc>
          <w:tcPr>
            <w:tcW w:w="604" w:type="dxa"/>
            <w:vAlign w:val="center"/>
          </w:tcPr>
          <w:p w:rsidR="00FF4409" w:rsidRDefault="00FF4409">
            <w:pPr>
              <w:pStyle w:val="ConsPlusNormal"/>
              <w:jc w:val="center"/>
            </w:pPr>
            <w:r>
              <w:t>500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Подпрограмма 3</w:t>
            </w:r>
          </w:p>
        </w:tc>
        <w:tc>
          <w:tcPr>
            <w:tcW w:w="2314" w:type="dxa"/>
            <w:vMerge w:val="restart"/>
            <w:vAlign w:val="center"/>
          </w:tcPr>
          <w:p w:rsidR="00FF4409" w:rsidRDefault="00FF4409">
            <w:pPr>
              <w:pStyle w:val="ConsPlusNormal"/>
              <w:jc w:val="center"/>
            </w:pPr>
            <w:r>
              <w:t>Охрана окружающей среды и рациональное природопользование</w:t>
            </w:r>
          </w:p>
        </w:tc>
        <w:tc>
          <w:tcPr>
            <w:tcW w:w="2839" w:type="dxa"/>
            <w:vAlign w:val="center"/>
          </w:tcPr>
          <w:p w:rsidR="00FF4409" w:rsidRDefault="00FF4409">
            <w:pPr>
              <w:pStyle w:val="ConsPlusNormal"/>
              <w:jc w:val="center"/>
            </w:pPr>
            <w:r>
              <w:t>Всего</w:t>
            </w:r>
          </w:p>
        </w:tc>
        <w:tc>
          <w:tcPr>
            <w:tcW w:w="694" w:type="dxa"/>
            <w:vAlign w:val="center"/>
          </w:tcPr>
          <w:p w:rsidR="00FF4409" w:rsidRDefault="00FF4409">
            <w:pPr>
              <w:pStyle w:val="ConsPlusNormal"/>
              <w:jc w:val="center"/>
            </w:pPr>
            <w:r>
              <w:t>806</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r>
              <w:t>4994</w:t>
            </w:r>
          </w:p>
        </w:tc>
        <w:tc>
          <w:tcPr>
            <w:tcW w:w="844" w:type="dxa"/>
            <w:vAlign w:val="center"/>
          </w:tcPr>
          <w:p w:rsidR="00FF4409" w:rsidRDefault="00FF4409">
            <w:pPr>
              <w:pStyle w:val="ConsPlusNormal"/>
              <w:jc w:val="center"/>
            </w:pPr>
            <w:r>
              <w:t>4298</w:t>
            </w:r>
          </w:p>
        </w:tc>
        <w:tc>
          <w:tcPr>
            <w:tcW w:w="1024" w:type="dxa"/>
            <w:vAlign w:val="center"/>
          </w:tcPr>
          <w:p w:rsidR="00FF4409" w:rsidRDefault="00FF4409">
            <w:pPr>
              <w:pStyle w:val="ConsPlusNormal"/>
              <w:jc w:val="center"/>
            </w:pPr>
            <w:r>
              <w:t>3833,0</w:t>
            </w:r>
          </w:p>
        </w:tc>
        <w:tc>
          <w:tcPr>
            <w:tcW w:w="844" w:type="dxa"/>
            <w:vAlign w:val="center"/>
          </w:tcPr>
          <w:p w:rsidR="00FF4409" w:rsidRDefault="00FF4409">
            <w:pPr>
              <w:pStyle w:val="ConsPlusNormal"/>
              <w:jc w:val="center"/>
            </w:pPr>
            <w:r>
              <w:t>3392</w:t>
            </w:r>
          </w:p>
        </w:tc>
        <w:tc>
          <w:tcPr>
            <w:tcW w:w="844" w:type="dxa"/>
            <w:vAlign w:val="center"/>
          </w:tcPr>
          <w:p w:rsidR="00FF4409" w:rsidRDefault="00FF4409">
            <w:pPr>
              <w:pStyle w:val="ConsPlusNormal"/>
              <w:jc w:val="center"/>
            </w:pPr>
            <w:r>
              <w:t>21091</w:t>
            </w:r>
          </w:p>
        </w:tc>
        <w:tc>
          <w:tcPr>
            <w:tcW w:w="1024" w:type="dxa"/>
            <w:vAlign w:val="center"/>
          </w:tcPr>
          <w:p w:rsidR="00FF4409" w:rsidRDefault="00FF4409">
            <w:pPr>
              <w:pStyle w:val="ConsPlusNormal"/>
              <w:jc w:val="center"/>
            </w:pPr>
            <w:r>
              <w:t>13227,0</w:t>
            </w:r>
          </w:p>
        </w:tc>
        <w:tc>
          <w:tcPr>
            <w:tcW w:w="1024" w:type="dxa"/>
            <w:vAlign w:val="center"/>
          </w:tcPr>
          <w:p w:rsidR="00FF4409" w:rsidRDefault="00FF4409">
            <w:pPr>
              <w:pStyle w:val="ConsPlusNormal"/>
              <w:jc w:val="center"/>
            </w:pPr>
            <w:r>
              <w:t>3988,1</w:t>
            </w:r>
          </w:p>
        </w:tc>
        <w:tc>
          <w:tcPr>
            <w:tcW w:w="1144" w:type="dxa"/>
            <w:vAlign w:val="center"/>
          </w:tcPr>
          <w:p w:rsidR="00FF4409" w:rsidRDefault="00FF4409">
            <w:pPr>
              <w:pStyle w:val="ConsPlusNormal"/>
              <w:jc w:val="center"/>
            </w:pPr>
            <w:r>
              <w:t>54823,1</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Департамент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818</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r>
              <w:t>4994</w:t>
            </w: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4994,0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Управление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840</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4298</w:t>
            </w: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4298,0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Департамент агропромышленного комплекса и воспроизводства окружающей среды Белгородской области</w:t>
            </w:r>
          </w:p>
        </w:tc>
        <w:tc>
          <w:tcPr>
            <w:tcW w:w="694" w:type="dxa"/>
            <w:vAlign w:val="center"/>
          </w:tcPr>
          <w:p w:rsidR="00FF4409" w:rsidRDefault="00FF4409">
            <w:pPr>
              <w:pStyle w:val="ConsPlusNormal"/>
              <w:jc w:val="center"/>
            </w:pPr>
            <w:r>
              <w:t>806</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3833,0</w:t>
            </w:r>
          </w:p>
        </w:tc>
        <w:tc>
          <w:tcPr>
            <w:tcW w:w="844" w:type="dxa"/>
            <w:vAlign w:val="center"/>
          </w:tcPr>
          <w:p w:rsidR="00FF4409" w:rsidRDefault="00FF4409">
            <w:pPr>
              <w:pStyle w:val="ConsPlusNormal"/>
              <w:jc w:val="center"/>
            </w:pPr>
            <w:r>
              <w:t>3392</w:t>
            </w:r>
          </w:p>
        </w:tc>
        <w:tc>
          <w:tcPr>
            <w:tcW w:w="844" w:type="dxa"/>
            <w:vAlign w:val="center"/>
          </w:tcPr>
          <w:p w:rsidR="00FF4409" w:rsidRDefault="00FF4409">
            <w:pPr>
              <w:pStyle w:val="ConsPlusNormal"/>
              <w:jc w:val="center"/>
            </w:pPr>
            <w:r>
              <w:t>3970</w:t>
            </w:r>
          </w:p>
        </w:tc>
        <w:tc>
          <w:tcPr>
            <w:tcW w:w="1024" w:type="dxa"/>
            <w:vAlign w:val="center"/>
          </w:tcPr>
          <w:p w:rsidR="00FF4409" w:rsidRDefault="00FF4409">
            <w:pPr>
              <w:pStyle w:val="ConsPlusNormal"/>
              <w:jc w:val="center"/>
            </w:pPr>
            <w:r>
              <w:t>5188,0</w:t>
            </w:r>
          </w:p>
        </w:tc>
        <w:tc>
          <w:tcPr>
            <w:tcW w:w="1024" w:type="dxa"/>
            <w:vAlign w:val="center"/>
          </w:tcPr>
          <w:p w:rsidR="00FF4409" w:rsidRDefault="00FF4409">
            <w:pPr>
              <w:pStyle w:val="ConsPlusNormal"/>
              <w:jc w:val="center"/>
            </w:pPr>
            <w:r>
              <w:t>3988,1</w:t>
            </w:r>
          </w:p>
        </w:tc>
        <w:tc>
          <w:tcPr>
            <w:tcW w:w="1144" w:type="dxa"/>
            <w:vAlign w:val="center"/>
          </w:tcPr>
          <w:p w:rsidR="00FF4409" w:rsidRDefault="00FF4409">
            <w:pPr>
              <w:pStyle w:val="ConsPlusNormal"/>
              <w:jc w:val="center"/>
            </w:pPr>
            <w:r>
              <w:t>20371,1</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17121</w:t>
            </w:r>
          </w:p>
        </w:tc>
        <w:tc>
          <w:tcPr>
            <w:tcW w:w="1024" w:type="dxa"/>
            <w:vAlign w:val="center"/>
          </w:tcPr>
          <w:p w:rsidR="00FF4409" w:rsidRDefault="00FF4409">
            <w:pPr>
              <w:pStyle w:val="ConsPlusNormal"/>
              <w:jc w:val="center"/>
            </w:pPr>
            <w:r>
              <w:t>8039,0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25160,0</w:t>
            </w:r>
          </w:p>
        </w:tc>
      </w:tr>
      <w:tr w:rsidR="00FF4409">
        <w:tc>
          <w:tcPr>
            <w:tcW w:w="1849" w:type="dxa"/>
            <w:vMerge w:val="restart"/>
            <w:vAlign w:val="center"/>
          </w:tcPr>
          <w:p w:rsidR="00FF4409" w:rsidRDefault="00FF4409">
            <w:pPr>
              <w:pStyle w:val="ConsPlusNormal"/>
              <w:jc w:val="center"/>
            </w:pPr>
            <w:r>
              <w:t>Основное мероприятие 3.1</w:t>
            </w:r>
          </w:p>
        </w:tc>
        <w:tc>
          <w:tcPr>
            <w:tcW w:w="2314" w:type="dxa"/>
            <w:vMerge w:val="restart"/>
            <w:vAlign w:val="center"/>
          </w:tcPr>
          <w:p w:rsidR="00FF4409" w:rsidRDefault="00FF4409">
            <w:pPr>
              <w:pStyle w:val="ConsPlusNormal"/>
              <w:jc w:val="center"/>
            </w:pPr>
            <w:r>
              <w:t>Охрана окружающей среды и рациональное природопользование</w:t>
            </w:r>
          </w:p>
        </w:tc>
        <w:tc>
          <w:tcPr>
            <w:tcW w:w="2839" w:type="dxa"/>
            <w:vAlign w:val="center"/>
          </w:tcPr>
          <w:p w:rsidR="00FF4409" w:rsidRDefault="00FF4409">
            <w:pPr>
              <w:pStyle w:val="ConsPlusNormal"/>
              <w:jc w:val="center"/>
            </w:pPr>
            <w:r>
              <w:t>Департамент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818</w:t>
            </w:r>
          </w:p>
        </w:tc>
        <w:tc>
          <w:tcPr>
            <w:tcW w:w="604" w:type="dxa"/>
            <w:vAlign w:val="center"/>
          </w:tcPr>
          <w:p w:rsidR="00FF4409" w:rsidRDefault="00FF4409">
            <w:pPr>
              <w:pStyle w:val="ConsPlusNormal"/>
              <w:jc w:val="center"/>
            </w:pPr>
            <w:r>
              <w:t>603</w:t>
            </w:r>
          </w:p>
        </w:tc>
        <w:tc>
          <w:tcPr>
            <w:tcW w:w="1134" w:type="dxa"/>
            <w:vAlign w:val="center"/>
          </w:tcPr>
          <w:p w:rsidR="00FF4409" w:rsidRDefault="00FF4409">
            <w:pPr>
              <w:pStyle w:val="ConsPlusNormal"/>
              <w:jc w:val="center"/>
            </w:pPr>
            <w:r>
              <w:t>12 3 2999</w:t>
            </w:r>
          </w:p>
        </w:tc>
        <w:tc>
          <w:tcPr>
            <w:tcW w:w="604" w:type="dxa"/>
            <w:vAlign w:val="center"/>
          </w:tcPr>
          <w:p w:rsidR="00FF4409" w:rsidRDefault="00FF4409">
            <w:pPr>
              <w:pStyle w:val="ConsPlusNormal"/>
              <w:jc w:val="center"/>
            </w:pPr>
            <w:r>
              <w:t>1057</w:t>
            </w:r>
          </w:p>
        </w:tc>
        <w:tc>
          <w:tcPr>
            <w:tcW w:w="844" w:type="dxa"/>
            <w:vAlign w:val="center"/>
          </w:tcPr>
          <w:p w:rsidR="00FF4409" w:rsidRDefault="00FF4409">
            <w:pPr>
              <w:pStyle w:val="ConsPlusNormal"/>
              <w:jc w:val="center"/>
            </w:pPr>
            <w:r>
              <w:t>1057</w:t>
            </w: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1057,0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Управление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840</w:t>
            </w:r>
          </w:p>
        </w:tc>
        <w:tc>
          <w:tcPr>
            <w:tcW w:w="604" w:type="dxa"/>
            <w:vAlign w:val="center"/>
          </w:tcPr>
          <w:p w:rsidR="00FF4409" w:rsidRDefault="00FF4409">
            <w:pPr>
              <w:pStyle w:val="ConsPlusNormal"/>
              <w:jc w:val="center"/>
            </w:pPr>
            <w:r>
              <w:t>603</w:t>
            </w:r>
          </w:p>
        </w:tc>
        <w:tc>
          <w:tcPr>
            <w:tcW w:w="1134" w:type="dxa"/>
            <w:vAlign w:val="center"/>
          </w:tcPr>
          <w:p w:rsidR="00FF4409" w:rsidRDefault="00FF4409">
            <w:pPr>
              <w:pStyle w:val="ConsPlusNormal"/>
              <w:jc w:val="center"/>
            </w:pPr>
            <w:r>
              <w:t>12 3 2999</w:t>
            </w:r>
          </w:p>
        </w:tc>
        <w:tc>
          <w:tcPr>
            <w:tcW w:w="604" w:type="dxa"/>
            <w:vAlign w:val="center"/>
          </w:tcPr>
          <w:p w:rsidR="00FF4409" w:rsidRDefault="00FF4409">
            <w:pPr>
              <w:pStyle w:val="ConsPlusNormal"/>
              <w:jc w:val="center"/>
            </w:pPr>
            <w:r>
              <w:t>200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1228</w:t>
            </w: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1228,0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Департамент агропромышленного комплекса и воспроизводства окружающей среды Белгородской области</w:t>
            </w:r>
          </w:p>
        </w:tc>
        <w:tc>
          <w:tcPr>
            <w:tcW w:w="694" w:type="dxa"/>
            <w:vAlign w:val="center"/>
          </w:tcPr>
          <w:p w:rsidR="00FF4409" w:rsidRDefault="00FF4409">
            <w:pPr>
              <w:pStyle w:val="ConsPlusNormal"/>
              <w:jc w:val="center"/>
            </w:pPr>
            <w:r>
              <w:t>806</w:t>
            </w:r>
          </w:p>
        </w:tc>
        <w:tc>
          <w:tcPr>
            <w:tcW w:w="604" w:type="dxa"/>
            <w:vAlign w:val="center"/>
          </w:tcPr>
          <w:p w:rsidR="00FF4409" w:rsidRDefault="00FF4409">
            <w:pPr>
              <w:pStyle w:val="ConsPlusNormal"/>
              <w:jc w:val="center"/>
            </w:pPr>
            <w:r>
              <w:t>603</w:t>
            </w:r>
          </w:p>
        </w:tc>
        <w:tc>
          <w:tcPr>
            <w:tcW w:w="1134" w:type="dxa"/>
            <w:vAlign w:val="center"/>
          </w:tcPr>
          <w:p w:rsidR="00FF4409" w:rsidRDefault="00FF4409">
            <w:pPr>
              <w:pStyle w:val="ConsPlusNormal"/>
              <w:jc w:val="center"/>
            </w:pPr>
            <w:r>
              <w:t>12 3 01 29990</w:t>
            </w:r>
          </w:p>
        </w:tc>
        <w:tc>
          <w:tcPr>
            <w:tcW w:w="604" w:type="dxa"/>
            <w:vAlign w:val="center"/>
          </w:tcPr>
          <w:p w:rsidR="00FF4409" w:rsidRDefault="00FF4409">
            <w:pPr>
              <w:pStyle w:val="ConsPlusNormal"/>
              <w:jc w:val="center"/>
            </w:pPr>
            <w:r>
              <w:t>200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1141,0</w:t>
            </w:r>
          </w:p>
        </w:tc>
        <w:tc>
          <w:tcPr>
            <w:tcW w:w="844" w:type="dxa"/>
            <w:vAlign w:val="center"/>
          </w:tcPr>
          <w:p w:rsidR="00FF4409" w:rsidRDefault="00FF4409">
            <w:pPr>
              <w:pStyle w:val="ConsPlusNormal"/>
              <w:jc w:val="center"/>
            </w:pPr>
            <w:r>
              <w:t>670</w:t>
            </w:r>
          </w:p>
        </w:tc>
        <w:tc>
          <w:tcPr>
            <w:tcW w:w="844" w:type="dxa"/>
            <w:vAlign w:val="center"/>
          </w:tcPr>
          <w:p w:rsidR="00FF4409" w:rsidRDefault="00FF4409">
            <w:pPr>
              <w:pStyle w:val="ConsPlusNormal"/>
              <w:jc w:val="center"/>
            </w:pPr>
            <w:r>
              <w:t>2325</w:t>
            </w:r>
          </w:p>
        </w:tc>
        <w:tc>
          <w:tcPr>
            <w:tcW w:w="1024" w:type="dxa"/>
            <w:vAlign w:val="center"/>
          </w:tcPr>
          <w:p w:rsidR="00FF4409" w:rsidRDefault="00FF4409">
            <w:pPr>
              <w:pStyle w:val="ConsPlusNormal"/>
              <w:jc w:val="center"/>
            </w:pPr>
            <w:r>
              <w:t>2325,0</w:t>
            </w:r>
          </w:p>
        </w:tc>
        <w:tc>
          <w:tcPr>
            <w:tcW w:w="1024" w:type="dxa"/>
            <w:vAlign w:val="center"/>
          </w:tcPr>
          <w:p w:rsidR="00FF4409" w:rsidRDefault="00FF4409">
            <w:pPr>
              <w:pStyle w:val="ConsPlusNormal"/>
              <w:jc w:val="center"/>
            </w:pPr>
            <w:r>
              <w:t>378,1</w:t>
            </w:r>
          </w:p>
        </w:tc>
        <w:tc>
          <w:tcPr>
            <w:tcW w:w="1144" w:type="dxa"/>
            <w:vAlign w:val="center"/>
          </w:tcPr>
          <w:p w:rsidR="00FF4409" w:rsidRDefault="00FF4409">
            <w:pPr>
              <w:pStyle w:val="ConsPlusNormal"/>
              <w:jc w:val="center"/>
            </w:pPr>
            <w:r>
              <w:t>6839,1</w:t>
            </w:r>
          </w:p>
        </w:tc>
      </w:tr>
      <w:tr w:rsidR="00FF4409">
        <w:tc>
          <w:tcPr>
            <w:tcW w:w="1849" w:type="dxa"/>
            <w:vAlign w:val="center"/>
          </w:tcPr>
          <w:p w:rsidR="00FF4409" w:rsidRDefault="00FF4409">
            <w:pPr>
              <w:pStyle w:val="ConsPlusNormal"/>
              <w:jc w:val="center"/>
            </w:pPr>
            <w:r>
              <w:t>Основное мероприятие 3.2</w:t>
            </w:r>
          </w:p>
        </w:tc>
        <w:tc>
          <w:tcPr>
            <w:tcW w:w="2314" w:type="dxa"/>
            <w:vAlign w:val="center"/>
          </w:tcPr>
          <w:p w:rsidR="00FF4409" w:rsidRDefault="00FF4409">
            <w:pPr>
              <w:pStyle w:val="ConsPlusNormal"/>
              <w:jc w:val="center"/>
            </w:pPr>
            <w:r>
              <w:t>Субсидии на разработку научно обоснованных проектов бассейнового природопользования</w:t>
            </w:r>
          </w:p>
        </w:tc>
        <w:tc>
          <w:tcPr>
            <w:tcW w:w="2839" w:type="dxa"/>
            <w:vAlign w:val="center"/>
          </w:tcPr>
          <w:p w:rsidR="00FF4409" w:rsidRDefault="00FF4409">
            <w:pPr>
              <w:pStyle w:val="ConsPlusNormal"/>
              <w:jc w:val="center"/>
            </w:pPr>
            <w:r>
              <w:t>Департамент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818</w:t>
            </w:r>
          </w:p>
        </w:tc>
        <w:tc>
          <w:tcPr>
            <w:tcW w:w="604" w:type="dxa"/>
            <w:vAlign w:val="center"/>
          </w:tcPr>
          <w:p w:rsidR="00FF4409" w:rsidRDefault="00FF4409">
            <w:pPr>
              <w:pStyle w:val="ConsPlusNormal"/>
              <w:jc w:val="center"/>
            </w:pPr>
            <w:r>
              <w:t>603</w:t>
            </w:r>
          </w:p>
        </w:tc>
        <w:tc>
          <w:tcPr>
            <w:tcW w:w="1134" w:type="dxa"/>
            <w:vAlign w:val="center"/>
          </w:tcPr>
          <w:p w:rsidR="00FF4409" w:rsidRDefault="00FF4409">
            <w:pPr>
              <w:pStyle w:val="ConsPlusNormal"/>
              <w:jc w:val="center"/>
            </w:pPr>
            <w:r>
              <w:t>12 3 7375</w:t>
            </w:r>
          </w:p>
        </w:tc>
        <w:tc>
          <w:tcPr>
            <w:tcW w:w="604" w:type="dxa"/>
            <w:vAlign w:val="center"/>
          </w:tcPr>
          <w:p w:rsidR="00FF4409" w:rsidRDefault="00FF4409">
            <w:pPr>
              <w:pStyle w:val="ConsPlusNormal"/>
              <w:jc w:val="center"/>
            </w:pPr>
            <w:r>
              <w:t>530</w:t>
            </w:r>
          </w:p>
        </w:tc>
        <w:tc>
          <w:tcPr>
            <w:tcW w:w="844" w:type="dxa"/>
            <w:vAlign w:val="center"/>
          </w:tcPr>
          <w:p w:rsidR="00FF4409" w:rsidRDefault="00FF4409">
            <w:pPr>
              <w:pStyle w:val="ConsPlusNormal"/>
              <w:jc w:val="center"/>
            </w:pPr>
            <w:r>
              <w:t>483</w:t>
            </w: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483,0</w:t>
            </w:r>
          </w:p>
        </w:tc>
      </w:tr>
      <w:tr w:rsidR="00FF4409">
        <w:tc>
          <w:tcPr>
            <w:tcW w:w="1849" w:type="dxa"/>
            <w:vMerge w:val="restart"/>
            <w:vAlign w:val="center"/>
          </w:tcPr>
          <w:p w:rsidR="00FF4409" w:rsidRDefault="00FF4409">
            <w:pPr>
              <w:pStyle w:val="ConsPlusNormal"/>
              <w:jc w:val="center"/>
            </w:pPr>
            <w:r>
              <w:t>Основное мероприятие 3.3</w:t>
            </w:r>
          </w:p>
        </w:tc>
        <w:tc>
          <w:tcPr>
            <w:tcW w:w="2314" w:type="dxa"/>
            <w:vMerge w:val="restart"/>
            <w:vAlign w:val="center"/>
          </w:tcPr>
          <w:p w:rsidR="00FF4409" w:rsidRDefault="00FF4409">
            <w:pPr>
              <w:pStyle w:val="ConsPlusNormal"/>
              <w:jc w:val="center"/>
            </w:pPr>
            <w:r>
              <w:t xml:space="preserve">Субсидии на разработку проектно-сметной документации на осуществление капитального ремонта </w:t>
            </w:r>
            <w:r>
              <w:lastRenderedPageBreak/>
              <w:t>гидротехнических сооружений, находящихся в муниципальной собственности, и бесхозяйных гидротехнических сооружений</w:t>
            </w:r>
          </w:p>
        </w:tc>
        <w:tc>
          <w:tcPr>
            <w:tcW w:w="2839" w:type="dxa"/>
            <w:vAlign w:val="center"/>
          </w:tcPr>
          <w:p w:rsidR="00FF4409" w:rsidRDefault="00FF4409">
            <w:pPr>
              <w:pStyle w:val="ConsPlusNormal"/>
              <w:jc w:val="center"/>
            </w:pPr>
            <w:r>
              <w:lastRenderedPageBreak/>
              <w:t>Департамент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818</w:t>
            </w:r>
          </w:p>
        </w:tc>
        <w:tc>
          <w:tcPr>
            <w:tcW w:w="604" w:type="dxa"/>
            <w:vAlign w:val="center"/>
          </w:tcPr>
          <w:p w:rsidR="00FF4409" w:rsidRDefault="00FF4409">
            <w:pPr>
              <w:pStyle w:val="ConsPlusNormal"/>
              <w:jc w:val="center"/>
            </w:pPr>
            <w:r>
              <w:t>603</w:t>
            </w:r>
          </w:p>
        </w:tc>
        <w:tc>
          <w:tcPr>
            <w:tcW w:w="1134" w:type="dxa"/>
            <w:vAlign w:val="center"/>
          </w:tcPr>
          <w:p w:rsidR="00FF4409" w:rsidRDefault="00FF4409">
            <w:pPr>
              <w:pStyle w:val="ConsPlusNormal"/>
              <w:jc w:val="center"/>
            </w:pPr>
            <w:r>
              <w:t>12 3 7376</w:t>
            </w:r>
          </w:p>
        </w:tc>
        <w:tc>
          <w:tcPr>
            <w:tcW w:w="604" w:type="dxa"/>
            <w:vAlign w:val="center"/>
          </w:tcPr>
          <w:p w:rsidR="00FF4409" w:rsidRDefault="00FF4409">
            <w:pPr>
              <w:pStyle w:val="ConsPlusNormal"/>
              <w:jc w:val="center"/>
            </w:pPr>
            <w:r>
              <w:t>530</w:t>
            </w:r>
          </w:p>
        </w:tc>
        <w:tc>
          <w:tcPr>
            <w:tcW w:w="844" w:type="dxa"/>
            <w:vAlign w:val="center"/>
          </w:tcPr>
          <w:p w:rsidR="00FF4409" w:rsidRDefault="00FF4409">
            <w:pPr>
              <w:pStyle w:val="ConsPlusNormal"/>
              <w:jc w:val="center"/>
            </w:pPr>
            <w:r>
              <w:t>3454</w:t>
            </w: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3454,0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 xml:space="preserve">Управление природопользования и </w:t>
            </w:r>
            <w:r>
              <w:lastRenderedPageBreak/>
              <w:t>охраны окружающей среды Белгородской области</w:t>
            </w:r>
          </w:p>
        </w:tc>
        <w:tc>
          <w:tcPr>
            <w:tcW w:w="694" w:type="dxa"/>
            <w:vAlign w:val="center"/>
          </w:tcPr>
          <w:p w:rsidR="00FF4409" w:rsidRDefault="00FF4409">
            <w:pPr>
              <w:pStyle w:val="ConsPlusNormal"/>
              <w:jc w:val="center"/>
            </w:pPr>
            <w:r>
              <w:lastRenderedPageBreak/>
              <w:t>818</w:t>
            </w:r>
          </w:p>
        </w:tc>
        <w:tc>
          <w:tcPr>
            <w:tcW w:w="604" w:type="dxa"/>
            <w:vAlign w:val="center"/>
          </w:tcPr>
          <w:p w:rsidR="00FF4409" w:rsidRDefault="00FF4409">
            <w:pPr>
              <w:pStyle w:val="ConsPlusNormal"/>
              <w:jc w:val="center"/>
            </w:pPr>
            <w:r>
              <w:t>603</w:t>
            </w:r>
          </w:p>
        </w:tc>
        <w:tc>
          <w:tcPr>
            <w:tcW w:w="1134" w:type="dxa"/>
            <w:vAlign w:val="center"/>
          </w:tcPr>
          <w:p w:rsidR="00FF4409" w:rsidRDefault="00FF4409">
            <w:pPr>
              <w:pStyle w:val="ConsPlusNormal"/>
              <w:jc w:val="center"/>
            </w:pPr>
            <w:r>
              <w:t>12 3 7376</w:t>
            </w:r>
          </w:p>
        </w:tc>
        <w:tc>
          <w:tcPr>
            <w:tcW w:w="604" w:type="dxa"/>
            <w:vAlign w:val="center"/>
          </w:tcPr>
          <w:p w:rsidR="00FF4409" w:rsidRDefault="00FF4409">
            <w:pPr>
              <w:pStyle w:val="ConsPlusNormal"/>
              <w:jc w:val="center"/>
            </w:pPr>
            <w:r>
              <w:t>500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3070</w:t>
            </w: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3070,0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Департамент агропромышленного комплекса и воспроизводства окружающей среды Белгородской области</w:t>
            </w:r>
          </w:p>
        </w:tc>
        <w:tc>
          <w:tcPr>
            <w:tcW w:w="694" w:type="dxa"/>
            <w:vAlign w:val="center"/>
          </w:tcPr>
          <w:p w:rsidR="00FF4409" w:rsidRDefault="00FF4409">
            <w:pPr>
              <w:pStyle w:val="ConsPlusNormal"/>
              <w:jc w:val="center"/>
            </w:pPr>
            <w:r>
              <w:t>806</w:t>
            </w:r>
          </w:p>
        </w:tc>
        <w:tc>
          <w:tcPr>
            <w:tcW w:w="604" w:type="dxa"/>
            <w:vAlign w:val="center"/>
          </w:tcPr>
          <w:p w:rsidR="00FF4409" w:rsidRDefault="00FF4409">
            <w:pPr>
              <w:pStyle w:val="ConsPlusNormal"/>
              <w:jc w:val="center"/>
            </w:pPr>
            <w:r>
              <w:t>603</w:t>
            </w:r>
          </w:p>
        </w:tc>
        <w:tc>
          <w:tcPr>
            <w:tcW w:w="1134" w:type="dxa"/>
            <w:vAlign w:val="center"/>
          </w:tcPr>
          <w:p w:rsidR="00FF4409" w:rsidRDefault="00FF4409">
            <w:pPr>
              <w:pStyle w:val="ConsPlusNormal"/>
              <w:jc w:val="center"/>
            </w:pPr>
            <w:r>
              <w:t>12 3 03 73760</w:t>
            </w:r>
          </w:p>
        </w:tc>
        <w:tc>
          <w:tcPr>
            <w:tcW w:w="604" w:type="dxa"/>
            <w:vAlign w:val="center"/>
          </w:tcPr>
          <w:p w:rsidR="00FF4409" w:rsidRDefault="00FF4409">
            <w:pPr>
              <w:pStyle w:val="ConsPlusNormal"/>
              <w:jc w:val="center"/>
            </w:pPr>
            <w:r>
              <w:t>500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2692,0</w:t>
            </w:r>
          </w:p>
        </w:tc>
        <w:tc>
          <w:tcPr>
            <w:tcW w:w="844" w:type="dxa"/>
            <w:vAlign w:val="center"/>
          </w:tcPr>
          <w:p w:rsidR="00FF4409" w:rsidRDefault="00FF4409">
            <w:pPr>
              <w:pStyle w:val="ConsPlusNormal"/>
              <w:jc w:val="center"/>
            </w:pPr>
            <w:r>
              <w:t>2722</w:t>
            </w:r>
          </w:p>
        </w:tc>
        <w:tc>
          <w:tcPr>
            <w:tcW w:w="844" w:type="dxa"/>
            <w:vAlign w:val="center"/>
          </w:tcPr>
          <w:p w:rsidR="00FF4409" w:rsidRDefault="00FF4409">
            <w:pPr>
              <w:pStyle w:val="ConsPlusNormal"/>
              <w:jc w:val="center"/>
            </w:pPr>
            <w:r>
              <w:t>1645</w:t>
            </w:r>
          </w:p>
        </w:tc>
        <w:tc>
          <w:tcPr>
            <w:tcW w:w="1024" w:type="dxa"/>
            <w:vAlign w:val="center"/>
          </w:tcPr>
          <w:p w:rsidR="00FF4409" w:rsidRDefault="00FF4409">
            <w:pPr>
              <w:pStyle w:val="ConsPlusNormal"/>
              <w:jc w:val="center"/>
            </w:pPr>
            <w:r>
              <w:t>2863,0</w:t>
            </w:r>
          </w:p>
        </w:tc>
        <w:tc>
          <w:tcPr>
            <w:tcW w:w="1024" w:type="dxa"/>
            <w:vAlign w:val="center"/>
          </w:tcPr>
          <w:p w:rsidR="00FF4409" w:rsidRDefault="00FF4409">
            <w:pPr>
              <w:pStyle w:val="ConsPlusNormal"/>
              <w:jc w:val="center"/>
            </w:pPr>
            <w:r>
              <w:t>3610,0</w:t>
            </w:r>
          </w:p>
        </w:tc>
        <w:tc>
          <w:tcPr>
            <w:tcW w:w="1144" w:type="dxa"/>
            <w:vAlign w:val="center"/>
          </w:tcPr>
          <w:p w:rsidR="00FF4409" w:rsidRDefault="00FF4409">
            <w:pPr>
              <w:pStyle w:val="ConsPlusNormal"/>
              <w:jc w:val="center"/>
            </w:pPr>
            <w:r>
              <w:t>13532,0</w:t>
            </w:r>
          </w:p>
        </w:tc>
      </w:tr>
      <w:tr w:rsidR="00FF4409">
        <w:tc>
          <w:tcPr>
            <w:tcW w:w="1849" w:type="dxa"/>
            <w:vAlign w:val="center"/>
          </w:tcPr>
          <w:p w:rsidR="00FF4409" w:rsidRDefault="00FF4409">
            <w:pPr>
              <w:pStyle w:val="ConsPlusNormal"/>
              <w:jc w:val="center"/>
            </w:pPr>
            <w:r>
              <w:t>Основное мероприятие 3.4</w:t>
            </w:r>
          </w:p>
        </w:tc>
        <w:tc>
          <w:tcPr>
            <w:tcW w:w="2314" w:type="dxa"/>
            <w:vAlign w:val="center"/>
          </w:tcPr>
          <w:p w:rsidR="00FF4409" w:rsidRDefault="00FF4409">
            <w:pPr>
              <w:pStyle w:val="ConsPlusNormal"/>
              <w:jc w:val="center"/>
            </w:pPr>
            <w:r>
              <w:t>Субсидии на разработку проектно-сметной документации на рекультивацию объектов накопленного вреда окружающей среде</w:t>
            </w:r>
          </w:p>
        </w:tc>
        <w:tc>
          <w:tcPr>
            <w:tcW w:w="283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605</w:t>
            </w:r>
          </w:p>
        </w:tc>
        <w:tc>
          <w:tcPr>
            <w:tcW w:w="1134" w:type="dxa"/>
            <w:vAlign w:val="center"/>
          </w:tcPr>
          <w:p w:rsidR="00FF4409" w:rsidRDefault="00FF4409">
            <w:pPr>
              <w:pStyle w:val="ConsPlusNormal"/>
              <w:jc w:val="center"/>
            </w:pPr>
            <w:r>
              <w:t>12 3 04 71410</w:t>
            </w:r>
          </w:p>
        </w:tc>
        <w:tc>
          <w:tcPr>
            <w:tcW w:w="604" w:type="dxa"/>
            <w:vAlign w:val="center"/>
          </w:tcPr>
          <w:p w:rsidR="00FF4409" w:rsidRDefault="00FF4409">
            <w:pPr>
              <w:pStyle w:val="ConsPlusNormal"/>
              <w:jc w:val="center"/>
            </w:pPr>
            <w:r>
              <w:t>500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17121</w:t>
            </w:r>
          </w:p>
        </w:tc>
        <w:tc>
          <w:tcPr>
            <w:tcW w:w="1024" w:type="dxa"/>
            <w:vAlign w:val="center"/>
          </w:tcPr>
          <w:p w:rsidR="00FF4409" w:rsidRDefault="00FF4409">
            <w:pPr>
              <w:pStyle w:val="ConsPlusNormal"/>
              <w:jc w:val="center"/>
            </w:pPr>
            <w:r>
              <w:t>8039,0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25160,0</w:t>
            </w:r>
          </w:p>
        </w:tc>
      </w:tr>
      <w:tr w:rsidR="00FF4409">
        <w:tc>
          <w:tcPr>
            <w:tcW w:w="1849" w:type="dxa"/>
            <w:vMerge w:val="restart"/>
            <w:vAlign w:val="center"/>
          </w:tcPr>
          <w:p w:rsidR="00FF4409" w:rsidRDefault="00FF4409">
            <w:pPr>
              <w:pStyle w:val="ConsPlusNormal"/>
              <w:jc w:val="center"/>
            </w:pPr>
            <w:r>
              <w:t>Подпрограмма 4</w:t>
            </w:r>
          </w:p>
        </w:tc>
        <w:tc>
          <w:tcPr>
            <w:tcW w:w="2314" w:type="dxa"/>
            <w:vMerge w:val="restart"/>
            <w:vAlign w:val="center"/>
          </w:tcPr>
          <w:p w:rsidR="00FF4409" w:rsidRDefault="00FF4409">
            <w:pPr>
              <w:pStyle w:val="ConsPlusNormal"/>
              <w:jc w:val="center"/>
            </w:pPr>
            <w:r>
              <w:t>Сохранение, воспроизводство и использование животного мира</w:t>
            </w:r>
          </w:p>
        </w:tc>
        <w:tc>
          <w:tcPr>
            <w:tcW w:w="2839" w:type="dxa"/>
            <w:vAlign w:val="center"/>
          </w:tcPr>
          <w:p w:rsidR="00FF4409" w:rsidRDefault="00FF4409">
            <w:pPr>
              <w:pStyle w:val="ConsPlusNormal"/>
              <w:jc w:val="center"/>
            </w:pPr>
            <w:r>
              <w:t>Всего</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r>
              <w:t>1165</w:t>
            </w: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9713,3</w:t>
            </w:r>
          </w:p>
        </w:tc>
        <w:tc>
          <w:tcPr>
            <w:tcW w:w="1144" w:type="dxa"/>
            <w:vAlign w:val="center"/>
          </w:tcPr>
          <w:p w:rsidR="00FF4409" w:rsidRDefault="00FF4409">
            <w:pPr>
              <w:pStyle w:val="ConsPlusNormal"/>
              <w:jc w:val="center"/>
            </w:pPr>
            <w:r>
              <w:t>10878,3</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r>
              <w:t>1165</w:t>
            </w: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9713,3</w:t>
            </w:r>
          </w:p>
        </w:tc>
        <w:tc>
          <w:tcPr>
            <w:tcW w:w="1144" w:type="dxa"/>
            <w:vAlign w:val="center"/>
          </w:tcPr>
          <w:p w:rsidR="00FF4409" w:rsidRDefault="00FF4409">
            <w:pPr>
              <w:pStyle w:val="ConsPlusNormal"/>
              <w:jc w:val="center"/>
            </w:pPr>
            <w:r>
              <w:t>10878,3</w:t>
            </w:r>
          </w:p>
        </w:tc>
      </w:tr>
      <w:tr w:rsidR="00FF4409">
        <w:tc>
          <w:tcPr>
            <w:tcW w:w="1849" w:type="dxa"/>
            <w:vAlign w:val="center"/>
          </w:tcPr>
          <w:p w:rsidR="00FF4409" w:rsidRDefault="00FF4409">
            <w:pPr>
              <w:pStyle w:val="ConsPlusNormal"/>
              <w:jc w:val="center"/>
            </w:pPr>
            <w:r>
              <w:t>Основное мероприятие 4.2</w:t>
            </w:r>
          </w:p>
        </w:tc>
        <w:tc>
          <w:tcPr>
            <w:tcW w:w="2314" w:type="dxa"/>
            <w:vAlign w:val="center"/>
          </w:tcPr>
          <w:p w:rsidR="00FF4409" w:rsidRDefault="00FF4409">
            <w:pPr>
              <w:pStyle w:val="ConsPlusNormal"/>
              <w:jc w:val="center"/>
            </w:pPr>
            <w:r>
              <w:t>Сохранение, воспроизводство и использование животного мира</w:t>
            </w:r>
          </w:p>
        </w:tc>
        <w:tc>
          <w:tcPr>
            <w:tcW w:w="283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0603</w:t>
            </w:r>
          </w:p>
        </w:tc>
        <w:tc>
          <w:tcPr>
            <w:tcW w:w="1134" w:type="dxa"/>
            <w:vAlign w:val="center"/>
          </w:tcPr>
          <w:p w:rsidR="00FF4409" w:rsidRDefault="00FF4409">
            <w:pPr>
              <w:pStyle w:val="ConsPlusNormal"/>
              <w:jc w:val="center"/>
            </w:pPr>
            <w:r>
              <w:t>12 4 2999</w:t>
            </w:r>
          </w:p>
        </w:tc>
        <w:tc>
          <w:tcPr>
            <w:tcW w:w="604" w:type="dxa"/>
            <w:vAlign w:val="center"/>
          </w:tcPr>
          <w:p w:rsidR="00FF4409" w:rsidRDefault="00FF4409">
            <w:pPr>
              <w:pStyle w:val="ConsPlusNormal"/>
              <w:jc w:val="center"/>
            </w:pPr>
            <w:r>
              <w:t>244</w:t>
            </w:r>
          </w:p>
        </w:tc>
        <w:tc>
          <w:tcPr>
            <w:tcW w:w="844" w:type="dxa"/>
            <w:vAlign w:val="center"/>
          </w:tcPr>
          <w:p w:rsidR="00FF4409" w:rsidRDefault="00FF4409">
            <w:pPr>
              <w:pStyle w:val="ConsPlusNormal"/>
              <w:jc w:val="center"/>
            </w:pPr>
            <w:r>
              <w:t>1165</w:t>
            </w: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1165,0</w:t>
            </w:r>
          </w:p>
        </w:tc>
      </w:tr>
      <w:tr w:rsidR="00FF4409">
        <w:tc>
          <w:tcPr>
            <w:tcW w:w="1849" w:type="dxa"/>
            <w:vAlign w:val="center"/>
          </w:tcPr>
          <w:p w:rsidR="00FF4409" w:rsidRDefault="00FF4409">
            <w:pPr>
              <w:pStyle w:val="ConsPlusNormal"/>
              <w:jc w:val="center"/>
            </w:pPr>
            <w:r>
              <w:t>Основное мероприятие 4.3</w:t>
            </w:r>
          </w:p>
        </w:tc>
        <w:tc>
          <w:tcPr>
            <w:tcW w:w="2314" w:type="dxa"/>
            <w:vAlign w:val="center"/>
          </w:tcPr>
          <w:p w:rsidR="00FF4409" w:rsidRDefault="00FF4409">
            <w:pPr>
              <w:pStyle w:val="ConsPlusNormal"/>
              <w:jc w:val="center"/>
            </w:pPr>
            <w:r>
              <w:t xml:space="preserve">Осуществление переданных органам государственной власти субъектов Российской </w:t>
            </w:r>
            <w:r>
              <w:lastRenderedPageBreak/>
              <w:t xml:space="preserve">Федерации в соответствии с </w:t>
            </w:r>
            <w:hyperlink r:id="rId207">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законодательный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2839" w:type="dxa"/>
            <w:vAlign w:val="center"/>
          </w:tcPr>
          <w:p w:rsidR="00FF4409" w:rsidRDefault="00FF4409">
            <w:pPr>
              <w:pStyle w:val="ConsPlusNormal"/>
              <w:jc w:val="center"/>
            </w:pPr>
            <w:r>
              <w:lastRenderedPageBreak/>
              <w:t>Управление экологического и охотничьего надзора Белгородской области</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0603</w:t>
            </w:r>
          </w:p>
        </w:tc>
        <w:tc>
          <w:tcPr>
            <w:tcW w:w="1134" w:type="dxa"/>
            <w:vAlign w:val="center"/>
          </w:tcPr>
          <w:p w:rsidR="00FF4409" w:rsidRDefault="00FF4409">
            <w:pPr>
              <w:pStyle w:val="ConsPlusNormal"/>
              <w:jc w:val="center"/>
            </w:pPr>
            <w:r>
              <w:t>12 4 0459700</w:t>
            </w:r>
          </w:p>
        </w:tc>
        <w:tc>
          <w:tcPr>
            <w:tcW w:w="604" w:type="dxa"/>
            <w:vAlign w:val="center"/>
          </w:tcPr>
          <w:p w:rsidR="00FF4409" w:rsidRDefault="00FF4409">
            <w:pPr>
              <w:pStyle w:val="ConsPlusNormal"/>
              <w:jc w:val="center"/>
            </w:pPr>
            <w:r>
              <w:t>100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9557,5</w:t>
            </w:r>
          </w:p>
        </w:tc>
        <w:tc>
          <w:tcPr>
            <w:tcW w:w="1144" w:type="dxa"/>
            <w:vAlign w:val="center"/>
          </w:tcPr>
          <w:p w:rsidR="00FF4409" w:rsidRDefault="00FF4409">
            <w:pPr>
              <w:pStyle w:val="ConsPlusNormal"/>
              <w:jc w:val="center"/>
            </w:pPr>
            <w:r>
              <w:t>9557,5</w:t>
            </w:r>
          </w:p>
        </w:tc>
      </w:tr>
      <w:tr w:rsidR="00FF4409">
        <w:tc>
          <w:tcPr>
            <w:tcW w:w="1849" w:type="dxa"/>
            <w:vAlign w:val="center"/>
          </w:tcPr>
          <w:p w:rsidR="00FF4409" w:rsidRDefault="00FF4409">
            <w:pPr>
              <w:pStyle w:val="ConsPlusNormal"/>
              <w:jc w:val="center"/>
            </w:pPr>
            <w:r>
              <w:lastRenderedPageBreak/>
              <w:t>Основное мероприятие 4.4</w:t>
            </w:r>
          </w:p>
        </w:tc>
        <w:tc>
          <w:tcPr>
            <w:tcW w:w="2314" w:type="dxa"/>
            <w:vAlign w:val="center"/>
          </w:tcPr>
          <w:p w:rsidR="00FF4409" w:rsidRDefault="00FF4409">
            <w:pPr>
              <w:pStyle w:val="ConsPlusNormal"/>
              <w:jc w:val="center"/>
            </w:pPr>
            <w:r>
              <w:t xml:space="preserve">Охрана и использование объектов животного мира на территории Белгородской области </w:t>
            </w:r>
            <w:r>
              <w:lastRenderedPageBreak/>
              <w:t>(за исключением охотничьих ресурсов и водных биологических ресурсов)</w:t>
            </w:r>
          </w:p>
        </w:tc>
        <w:tc>
          <w:tcPr>
            <w:tcW w:w="2839" w:type="dxa"/>
            <w:vAlign w:val="center"/>
          </w:tcPr>
          <w:p w:rsidR="00FF4409" w:rsidRDefault="00FF4409">
            <w:pPr>
              <w:pStyle w:val="ConsPlusNormal"/>
              <w:jc w:val="center"/>
            </w:pPr>
            <w:r>
              <w:lastRenderedPageBreak/>
              <w:t>Управление экологического и охотничьего надзора Белгородской области</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0603</w:t>
            </w:r>
          </w:p>
        </w:tc>
        <w:tc>
          <w:tcPr>
            <w:tcW w:w="1134" w:type="dxa"/>
            <w:vAlign w:val="center"/>
          </w:tcPr>
          <w:p w:rsidR="00FF4409" w:rsidRDefault="00FF4409">
            <w:pPr>
              <w:pStyle w:val="ConsPlusNormal"/>
              <w:jc w:val="center"/>
            </w:pPr>
            <w:r>
              <w:t>12 4 0559200</w:t>
            </w:r>
          </w:p>
        </w:tc>
        <w:tc>
          <w:tcPr>
            <w:tcW w:w="604" w:type="dxa"/>
            <w:vAlign w:val="center"/>
          </w:tcPr>
          <w:p w:rsidR="00FF4409" w:rsidRDefault="00FF4409">
            <w:pPr>
              <w:pStyle w:val="ConsPlusNormal"/>
              <w:jc w:val="center"/>
            </w:pPr>
            <w:r>
              <w:t>244</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155,8</w:t>
            </w:r>
          </w:p>
        </w:tc>
        <w:tc>
          <w:tcPr>
            <w:tcW w:w="1144" w:type="dxa"/>
            <w:vAlign w:val="center"/>
          </w:tcPr>
          <w:p w:rsidR="00FF4409" w:rsidRDefault="00FF4409">
            <w:pPr>
              <w:pStyle w:val="ConsPlusNormal"/>
              <w:jc w:val="center"/>
            </w:pPr>
            <w:r>
              <w:t>155,8</w:t>
            </w:r>
          </w:p>
        </w:tc>
      </w:tr>
      <w:tr w:rsidR="00FF4409">
        <w:tc>
          <w:tcPr>
            <w:tcW w:w="1849" w:type="dxa"/>
            <w:vMerge w:val="restart"/>
            <w:vAlign w:val="center"/>
          </w:tcPr>
          <w:p w:rsidR="00FF4409" w:rsidRDefault="00FF4409">
            <w:pPr>
              <w:pStyle w:val="ConsPlusNormal"/>
              <w:jc w:val="center"/>
            </w:pPr>
            <w:r>
              <w:lastRenderedPageBreak/>
              <w:t>Подпрограмма 5</w:t>
            </w:r>
          </w:p>
        </w:tc>
        <w:tc>
          <w:tcPr>
            <w:tcW w:w="2314" w:type="dxa"/>
            <w:vMerge w:val="restart"/>
            <w:vAlign w:val="center"/>
          </w:tcPr>
          <w:p w:rsidR="00FF4409" w:rsidRDefault="00FF4409">
            <w:pPr>
              <w:pStyle w:val="ConsPlusNormal"/>
              <w:jc w:val="center"/>
            </w:pPr>
            <w:r>
              <w:t>Любительское рыболовство и охрана водных биоресурсов</w:t>
            </w:r>
          </w:p>
        </w:tc>
        <w:tc>
          <w:tcPr>
            <w:tcW w:w="2839" w:type="dxa"/>
            <w:vAlign w:val="center"/>
          </w:tcPr>
          <w:p w:rsidR="00FF4409" w:rsidRDefault="00FF4409">
            <w:pPr>
              <w:pStyle w:val="ConsPlusNormal"/>
              <w:jc w:val="center"/>
            </w:pPr>
            <w:r>
              <w:t>Всего</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r>
              <w:t>240</w:t>
            </w:r>
          </w:p>
        </w:tc>
        <w:tc>
          <w:tcPr>
            <w:tcW w:w="844" w:type="dxa"/>
            <w:vAlign w:val="center"/>
          </w:tcPr>
          <w:p w:rsidR="00FF4409" w:rsidRDefault="00FF4409">
            <w:pPr>
              <w:pStyle w:val="ConsPlusNormal"/>
              <w:jc w:val="center"/>
            </w:pPr>
            <w:r>
              <w:t>240</w:t>
            </w:r>
          </w:p>
        </w:tc>
        <w:tc>
          <w:tcPr>
            <w:tcW w:w="1024" w:type="dxa"/>
            <w:vAlign w:val="center"/>
          </w:tcPr>
          <w:p w:rsidR="00FF4409" w:rsidRDefault="00FF4409">
            <w:pPr>
              <w:pStyle w:val="ConsPlusNormal"/>
              <w:jc w:val="center"/>
            </w:pPr>
            <w:r>
              <w:t>240,0</w:t>
            </w:r>
          </w:p>
        </w:tc>
        <w:tc>
          <w:tcPr>
            <w:tcW w:w="844" w:type="dxa"/>
            <w:vAlign w:val="center"/>
          </w:tcPr>
          <w:p w:rsidR="00FF4409" w:rsidRDefault="00FF4409">
            <w:pPr>
              <w:pStyle w:val="ConsPlusNormal"/>
              <w:jc w:val="center"/>
            </w:pPr>
            <w:r>
              <w:t>96</w:t>
            </w:r>
          </w:p>
        </w:tc>
        <w:tc>
          <w:tcPr>
            <w:tcW w:w="844" w:type="dxa"/>
            <w:vAlign w:val="center"/>
          </w:tcPr>
          <w:p w:rsidR="00FF4409" w:rsidRDefault="00FF4409">
            <w:pPr>
              <w:pStyle w:val="ConsPlusNormal"/>
              <w:jc w:val="center"/>
            </w:pPr>
            <w:r>
              <w:t>96</w:t>
            </w:r>
          </w:p>
        </w:tc>
        <w:tc>
          <w:tcPr>
            <w:tcW w:w="1024" w:type="dxa"/>
            <w:vAlign w:val="center"/>
          </w:tcPr>
          <w:p w:rsidR="00FF4409" w:rsidRDefault="00FF4409">
            <w:pPr>
              <w:pStyle w:val="ConsPlusNormal"/>
              <w:jc w:val="center"/>
            </w:pPr>
            <w:r>
              <w:t>96,0</w:t>
            </w:r>
          </w:p>
        </w:tc>
        <w:tc>
          <w:tcPr>
            <w:tcW w:w="1024" w:type="dxa"/>
            <w:vAlign w:val="center"/>
          </w:tcPr>
          <w:p w:rsidR="00FF4409" w:rsidRDefault="00FF4409">
            <w:pPr>
              <w:pStyle w:val="ConsPlusNormal"/>
              <w:jc w:val="center"/>
            </w:pPr>
            <w:r>
              <w:t>123,5</w:t>
            </w:r>
          </w:p>
        </w:tc>
        <w:tc>
          <w:tcPr>
            <w:tcW w:w="1144" w:type="dxa"/>
            <w:vAlign w:val="center"/>
          </w:tcPr>
          <w:p w:rsidR="00FF4409" w:rsidRDefault="00FF4409">
            <w:pPr>
              <w:pStyle w:val="ConsPlusNormal"/>
              <w:jc w:val="center"/>
            </w:pPr>
            <w:r>
              <w:t>1131,5</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r>
              <w:t>240</w:t>
            </w:r>
          </w:p>
        </w:tc>
        <w:tc>
          <w:tcPr>
            <w:tcW w:w="844" w:type="dxa"/>
            <w:vAlign w:val="center"/>
          </w:tcPr>
          <w:p w:rsidR="00FF4409" w:rsidRDefault="00FF4409">
            <w:pPr>
              <w:pStyle w:val="ConsPlusNormal"/>
              <w:jc w:val="center"/>
            </w:pPr>
            <w:r>
              <w:t>240</w:t>
            </w:r>
          </w:p>
        </w:tc>
        <w:tc>
          <w:tcPr>
            <w:tcW w:w="1024" w:type="dxa"/>
            <w:vAlign w:val="center"/>
          </w:tcPr>
          <w:p w:rsidR="00FF4409" w:rsidRDefault="00FF4409">
            <w:pPr>
              <w:pStyle w:val="ConsPlusNormal"/>
              <w:jc w:val="center"/>
            </w:pPr>
            <w:r>
              <w:t>240,0</w:t>
            </w:r>
          </w:p>
        </w:tc>
        <w:tc>
          <w:tcPr>
            <w:tcW w:w="844" w:type="dxa"/>
            <w:vAlign w:val="center"/>
          </w:tcPr>
          <w:p w:rsidR="00FF4409" w:rsidRDefault="00FF4409">
            <w:pPr>
              <w:pStyle w:val="ConsPlusNormal"/>
              <w:jc w:val="center"/>
            </w:pPr>
            <w:r>
              <w:t>96</w:t>
            </w:r>
          </w:p>
        </w:tc>
        <w:tc>
          <w:tcPr>
            <w:tcW w:w="844" w:type="dxa"/>
            <w:vAlign w:val="center"/>
          </w:tcPr>
          <w:p w:rsidR="00FF4409" w:rsidRDefault="00FF4409">
            <w:pPr>
              <w:pStyle w:val="ConsPlusNormal"/>
              <w:jc w:val="center"/>
            </w:pPr>
            <w:r>
              <w:t>96</w:t>
            </w:r>
          </w:p>
        </w:tc>
        <w:tc>
          <w:tcPr>
            <w:tcW w:w="1024" w:type="dxa"/>
            <w:vAlign w:val="center"/>
          </w:tcPr>
          <w:p w:rsidR="00FF4409" w:rsidRDefault="00FF4409">
            <w:pPr>
              <w:pStyle w:val="ConsPlusNormal"/>
              <w:jc w:val="center"/>
            </w:pPr>
            <w:r>
              <w:t>96</w:t>
            </w:r>
          </w:p>
        </w:tc>
        <w:tc>
          <w:tcPr>
            <w:tcW w:w="1024" w:type="dxa"/>
            <w:vAlign w:val="center"/>
          </w:tcPr>
          <w:p w:rsidR="00FF4409" w:rsidRDefault="00FF4409">
            <w:pPr>
              <w:pStyle w:val="ConsPlusNormal"/>
              <w:jc w:val="center"/>
            </w:pPr>
            <w:r>
              <w:t>123,5</w:t>
            </w:r>
          </w:p>
        </w:tc>
        <w:tc>
          <w:tcPr>
            <w:tcW w:w="1144" w:type="dxa"/>
            <w:vAlign w:val="center"/>
          </w:tcPr>
          <w:p w:rsidR="00FF4409" w:rsidRDefault="00FF4409">
            <w:pPr>
              <w:pStyle w:val="ConsPlusNormal"/>
              <w:jc w:val="center"/>
            </w:pPr>
            <w:r>
              <w:t>1131,5</w:t>
            </w:r>
          </w:p>
        </w:tc>
      </w:tr>
      <w:tr w:rsidR="00FF4409">
        <w:tc>
          <w:tcPr>
            <w:tcW w:w="1849" w:type="dxa"/>
            <w:vAlign w:val="center"/>
          </w:tcPr>
          <w:p w:rsidR="00FF4409" w:rsidRDefault="00FF4409">
            <w:pPr>
              <w:pStyle w:val="ConsPlusNormal"/>
              <w:jc w:val="center"/>
            </w:pPr>
            <w:r>
              <w:t>Основное мероприятие 5.1</w:t>
            </w:r>
          </w:p>
        </w:tc>
        <w:tc>
          <w:tcPr>
            <w:tcW w:w="2314" w:type="dxa"/>
            <w:vAlign w:val="center"/>
          </w:tcPr>
          <w:p w:rsidR="00FF4409" w:rsidRDefault="00FF4409">
            <w:pPr>
              <w:pStyle w:val="ConsPlusNormal"/>
              <w:jc w:val="center"/>
            </w:pPr>
            <w:r>
              <w:t>Организация, регулирование и охрана водных биологических ресурсов на территории Белгородской области</w:t>
            </w:r>
          </w:p>
        </w:tc>
        <w:tc>
          <w:tcPr>
            <w:tcW w:w="283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0405</w:t>
            </w:r>
          </w:p>
        </w:tc>
        <w:tc>
          <w:tcPr>
            <w:tcW w:w="1134" w:type="dxa"/>
            <w:vAlign w:val="center"/>
          </w:tcPr>
          <w:p w:rsidR="00FF4409" w:rsidRDefault="00FF4409">
            <w:pPr>
              <w:pStyle w:val="ConsPlusNormal"/>
              <w:jc w:val="center"/>
            </w:pPr>
            <w:r>
              <w:t>12 5 0159100</w:t>
            </w:r>
          </w:p>
        </w:tc>
        <w:tc>
          <w:tcPr>
            <w:tcW w:w="604" w:type="dxa"/>
            <w:vAlign w:val="center"/>
          </w:tcPr>
          <w:p w:rsidR="00FF4409" w:rsidRDefault="00FF4409">
            <w:pPr>
              <w:pStyle w:val="ConsPlusNormal"/>
              <w:jc w:val="center"/>
            </w:pPr>
            <w:r>
              <w:t>244</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27,5</w:t>
            </w:r>
          </w:p>
        </w:tc>
        <w:tc>
          <w:tcPr>
            <w:tcW w:w="1144" w:type="dxa"/>
            <w:vAlign w:val="center"/>
          </w:tcPr>
          <w:p w:rsidR="00FF4409" w:rsidRDefault="00FF4409">
            <w:pPr>
              <w:pStyle w:val="ConsPlusNormal"/>
              <w:jc w:val="center"/>
            </w:pPr>
            <w:r>
              <w:t>27,5</w:t>
            </w:r>
          </w:p>
        </w:tc>
      </w:tr>
      <w:tr w:rsidR="00FF4409">
        <w:tc>
          <w:tcPr>
            <w:tcW w:w="1849" w:type="dxa"/>
            <w:vAlign w:val="center"/>
          </w:tcPr>
          <w:p w:rsidR="00FF4409" w:rsidRDefault="00FF4409">
            <w:pPr>
              <w:pStyle w:val="ConsPlusNormal"/>
              <w:jc w:val="center"/>
            </w:pPr>
            <w:r>
              <w:t>Основное мероприятие 5.2</w:t>
            </w:r>
          </w:p>
        </w:tc>
        <w:tc>
          <w:tcPr>
            <w:tcW w:w="2314" w:type="dxa"/>
            <w:vAlign w:val="center"/>
          </w:tcPr>
          <w:p w:rsidR="00FF4409" w:rsidRDefault="00FF4409">
            <w:pPr>
              <w:pStyle w:val="ConsPlusNormal"/>
              <w:jc w:val="center"/>
            </w:pPr>
            <w:r>
              <w:t>Поддержка любительского рыболовства и охрана водных биоресурсов на территории Белгородской области</w:t>
            </w:r>
          </w:p>
        </w:tc>
        <w:tc>
          <w:tcPr>
            <w:tcW w:w="283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0405</w:t>
            </w:r>
          </w:p>
        </w:tc>
        <w:tc>
          <w:tcPr>
            <w:tcW w:w="1134" w:type="dxa"/>
            <w:vAlign w:val="center"/>
          </w:tcPr>
          <w:p w:rsidR="00FF4409" w:rsidRDefault="00FF4409">
            <w:pPr>
              <w:pStyle w:val="ConsPlusNormal"/>
              <w:jc w:val="center"/>
            </w:pPr>
            <w:r>
              <w:t>12 5 0229990</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r>
              <w:t>240</w:t>
            </w:r>
          </w:p>
        </w:tc>
        <w:tc>
          <w:tcPr>
            <w:tcW w:w="844" w:type="dxa"/>
            <w:vAlign w:val="center"/>
          </w:tcPr>
          <w:p w:rsidR="00FF4409" w:rsidRDefault="00FF4409">
            <w:pPr>
              <w:pStyle w:val="ConsPlusNormal"/>
              <w:jc w:val="center"/>
            </w:pPr>
            <w:r>
              <w:t>240</w:t>
            </w:r>
          </w:p>
        </w:tc>
        <w:tc>
          <w:tcPr>
            <w:tcW w:w="1024" w:type="dxa"/>
            <w:vAlign w:val="center"/>
          </w:tcPr>
          <w:p w:rsidR="00FF4409" w:rsidRDefault="00FF4409">
            <w:pPr>
              <w:pStyle w:val="ConsPlusNormal"/>
              <w:jc w:val="center"/>
            </w:pPr>
            <w:r>
              <w:t>240,0</w:t>
            </w:r>
          </w:p>
        </w:tc>
        <w:tc>
          <w:tcPr>
            <w:tcW w:w="844" w:type="dxa"/>
            <w:vAlign w:val="center"/>
          </w:tcPr>
          <w:p w:rsidR="00FF4409" w:rsidRDefault="00FF4409">
            <w:pPr>
              <w:pStyle w:val="ConsPlusNormal"/>
              <w:jc w:val="center"/>
            </w:pPr>
            <w:r>
              <w:t>96</w:t>
            </w:r>
          </w:p>
        </w:tc>
        <w:tc>
          <w:tcPr>
            <w:tcW w:w="844" w:type="dxa"/>
            <w:vAlign w:val="center"/>
          </w:tcPr>
          <w:p w:rsidR="00FF4409" w:rsidRDefault="00FF4409">
            <w:pPr>
              <w:pStyle w:val="ConsPlusNormal"/>
              <w:jc w:val="center"/>
            </w:pPr>
            <w:r>
              <w:t>96</w:t>
            </w:r>
          </w:p>
        </w:tc>
        <w:tc>
          <w:tcPr>
            <w:tcW w:w="1024" w:type="dxa"/>
            <w:vAlign w:val="center"/>
          </w:tcPr>
          <w:p w:rsidR="00FF4409" w:rsidRDefault="00FF4409">
            <w:pPr>
              <w:pStyle w:val="ConsPlusNormal"/>
              <w:jc w:val="center"/>
            </w:pPr>
            <w:r>
              <w:t>96,0</w:t>
            </w:r>
          </w:p>
        </w:tc>
        <w:tc>
          <w:tcPr>
            <w:tcW w:w="1024" w:type="dxa"/>
            <w:vAlign w:val="center"/>
          </w:tcPr>
          <w:p w:rsidR="00FF4409" w:rsidRDefault="00FF4409">
            <w:pPr>
              <w:pStyle w:val="ConsPlusNormal"/>
              <w:jc w:val="center"/>
            </w:pPr>
            <w:r>
              <w:t>96,0</w:t>
            </w:r>
          </w:p>
        </w:tc>
        <w:tc>
          <w:tcPr>
            <w:tcW w:w="1144" w:type="dxa"/>
            <w:vAlign w:val="center"/>
          </w:tcPr>
          <w:p w:rsidR="00FF4409" w:rsidRDefault="00FF4409">
            <w:pPr>
              <w:pStyle w:val="ConsPlusNormal"/>
              <w:jc w:val="center"/>
            </w:pPr>
            <w:r>
              <w:t>1104,0</w:t>
            </w:r>
          </w:p>
        </w:tc>
      </w:tr>
      <w:tr w:rsidR="00FF4409">
        <w:tc>
          <w:tcPr>
            <w:tcW w:w="1849" w:type="dxa"/>
            <w:vMerge w:val="restart"/>
            <w:vAlign w:val="center"/>
          </w:tcPr>
          <w:p w:rsidR="00FF4409" w:rsidRDefault="00FF4409">
            <w:pPr>
              <w:pStyle w:val="ConsPlusNormal"/>
              <w:jc w:val="center"/>
            </w:pPr>
            <w:r>
              <w:t>Подпрограмма 6</w:t>
            </w:r>
          </w:p>
        </w:tc>
        <w:tc>
          <w:tcPr>
            <w:tcW w:w="2314" w:type="dxa"/>
            <w:vMerge w:val="restart"/>
            <w:vAlign w:val="center"/>
          </w:tcPr>
          <w:p w:rsidR="00FF4409" w:rsidRDefault="00FF4409">
            <w:pPr>
              <w:pStyle w:val="ConsPlusNormal"/>
              <w:jc w:val="center"/>
            </w:pPr>
            <w:r>
              <w:t>Обеспечение реализации государственной программы</w:t>
            </w:r>
          </w:p>
        </w:tc>
        <w:tc>
          <w:tcPr>
            <w:tcW w:w="2839" w:type="dxa"/>
            <w:vAlign w:val="center"/>
          </w:tcPr>
          <w:p w:rsidR="00FF4409" w:rsidRDefault="00FF4409">
            <w:pPr>
              <w:pStyle w:val="ConsPlusNormal"/>
              <w:jc w:val="center"/>
            </w:pPr>
            <w:r>
              <w:t>Всего</w:t>
            </w:r>
          </w:p>
        </w:tc>
        <w:tc>
          <w:tcPr>
            <w:tcW w:w="69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r>
              <w:t>103241</w:t>
            </w:r>
          </w:p>
        </w:tc>
        <w:tc>
          <w:tcPr>
            <w:tcW w:w="844" w:type="dxa"/>
            <w:vAlign w:val="center"/>
          </w:tcPr>
          <w:p w:rsidR="00FF4409" w:rsidRDefault="00FF4409">
            <w:pPr>
              <w:pStyle w:val="ConsPlusNormal"/>
              <w:jc w:val="center"/>
            </w:pPr>
            <w:r>
              <w:t>88785</w:t>
            </w:r>
          </w:p>
        </w:tc>
        <w:tc>
          <w:tcPr>
            <w:tcW w:w="1024" w:type="dxa"/>
            <w:vAlign w:val="center"/>
          </w:tcPr>
          <w:p w:rsidR="00FF4409" w:rsidRDefault="00FF4409">
            <w:pPr>
              <w:pStyle w:val="ConsPlusNormal"/>
              <w:jc w:val="center"/>
            </w:pPr>
            <w:r>
              <w:t>69104,0</w:t>
            </w:r>
          </w:p>
        </w:tc>
        <w:tc>
          <w:tcPr>
            <w:tcW w:w="844" w:type="dxa"/>
            <w:vAlign w:val="center"/>
          </w:tcPr>
          <w:p w:rsidR="00FF4409" w:rsidRDefault="00FF4409">
            <w:pPr>
              <w:pStyle w:val="ConsPlusNormal"/>
              <w:jc w:val="center"/>
            </w:pPr>
            <w:r>
              <w:t>80121</w:t>
            </w:r>
          </w:p>
        </w:tc>
        <w:tc>
          <w:tcPr>
            <w:tcW w:w="844" w:type="dxa"/>
            <w:vAlign w:val="center"/>
          </w:tcPr>
          <w:p w:rsidR="00FF4409" w:rsidRDefault="00FF4409">
            <w:pPr>
              <w:pStyle w:val="ConsPlusNormal"/>
              <w:jc w:val="center"/>
            </w:pPr>
            <w:r>
              <w:t>107708</w:t>
            </w:r>
          </w:p>
        </w:tc>
        <w:tc>
          <w:tcPr>
            <w:tcW w:w="1024" w:type="dxa"/>
            <w:vAlign w:val="center"/>
          </w:tcPr>
          <w:p w:rsidR="00FF4409" w:rsidRDefault="00FF4409">
            <w:pPr>
              <w:pStyle w:val="ConsPlusNormal"/>
              <w:jc w:val="center"/>
            </w:pPr>
            <w:r>
              <w:t>110499,9</w:t>
            </w:r>
          </w:p>
        </w:tc>
        <w:tc>
          <w:tcPr>
            <w:tcW w:w="1024" w:type="dxa"/>
            <w:vAlign w:val="center"/>
          </w:tcPr>
          <w:p w:rsidR="00FF4409" w:rsidRDefault="00FF4409">
            <w:pPr>
              <w:pStyle w:val="ConsPlusNormal"/>
              <w:jc w:val="center"/>
            </w:pPr>
            <w:r>
              <w:t>102159,0</w:t>
            </w:r>
          </w:p>
        </w:tc>
        <w:tc>
          <w:tcPr>
            <w:tcW w:w="1144" w:type="dxa"/>
            <w:vAlign w:val="center"/>
          </w:tcPr>
          <w:p w:rsidR="00FF4409" w:rsidRDefault="00FF4409">
            <w:pPr>
              <w:pStyle w:val="ConsPlusNormal"/>
              <w:jc w:val="center"/>
            </w:pPr>
            <w:r>
              <w:t>661617,9</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Департамент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818</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r>
              <w:t>78326</w:t>
            </w:r>
          </w:p>
        </w:tc>
        <w:tc>
          <w:tcPr>
            <w:tcW w:w="844" w:type="dxa"/>
            <w:vAlign w:val="center"/>
          </w:tcPr>
          <w:p w:rsidR="00FF4409" w:rsidRDefault="00FF4409">
            <w:pPr>
              <w:pStyle w:val="ConsPlusNormal"/>
              <w:jc w:val="center"/>
            </w:pPr>
            <w:r>
              <w:t>29625</w:t>
            </w: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107951,0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 xml:space="preserve">Управление природопользования и </w:t>
            </w:r>
            <w:r>
              <w:lastRenderedPageBreak/>
              <w:t>охраны окружающей среды Белгородской области</w:t>
            </w:r>
          </w:p>
        </w:tc>
        <w:tc>
          <w:tcPr>
            <w:tcW w:w="694" w:type="dxa"/>
            <w:vAlign w:val="center"/>
          </w:tcPr>
          <w:p w:rsidR="00FF4409" w:rsidRDefault="00FF4409">
            <w:pPr>
              <w:pStyle w:val="ConsPlusNormal"/>
              <w:jc w:val="center"/>
            </w:pPr>
            <w:r>
              <w:lastRenderedPageBreak/>
              <w:t>840</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37409</w:t>
            </w:r>
          </w:p>
        </w:tc>
        <w:tc>
          <w:tcPr>
            <w:tcW w:w="1024" w:type="dxa"/>
            <w:vAlign w:val="center"/>
          </w:tcPr>
          <w:p w:rsidR="00FF4409" w:rsidRDefault="00FF4409">
            <w:pPr>
              <w:pStyle w:val="ConsPlusNormal"/>
              <w:jc w:val="center"/>
            </w:pPr>
            <w:r>
              <w:t>6580,0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43989,0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r>
              <w:t>24915</w:t>
            </w:r>
          </w:p>
        </w:tc>
        <w:tc>
          <w:tcPr>
            <w:tcW w:w="844" w:type="dxa"/>
            <w:vAlign w:val="center"/>
          </w:tcPr>
          <w:p w:rsidR="00FF4409" w:rsidRDefault="00FF4409">
            <w:pPr>
              <w:pStyle w:val="ConsPlusNormal"/>
              <w:jc w:val="center"/>
            </w:pPr>
            <w:r>
              <w:t>21751</w:t>
            </w:r>
          </w:p>
        </w:tc>
        <w:tc>
          <w:tcPr>
            <w:tcW w:w="1024" w:type="dxa"/>
            <w:vAlign w:val="center"/>
          </w:tcPr>
          <w:p w:rsidR="00FF4409" w:rsidRDefault="00FF4409">
            <w:pPr>
              <w:pStyle w:val="ConsPlusNormal"/>
              <w:jc w:val="center"/>
            </w:pPr>
            <w:r>
              <w:t>62524,0</w:t>
            </w:r>
          </w:p>
        </w:tc>
        <w:tc>
          <w:tcPr>
            <w:tcW w:w="844" w:type="dxa"/>
            <w:vAlign w:val="center"/>
          </w:tcPr>
          <w:p w:rsidR="00FF4409" w:rsidRDefault="00FF4409">
            <w:pPr>
              <w:pStyle w:val="ConsPlusNormal"/>
              <w:jc w:val="center"/>
            </w:pPr>
            <w:r>
              <w:t>80121</w:t>
            </w:r>
          </w:p>
        </w:tc>
        <w:tc>
          <w:tcPr>
            <w:tcW w:w="844" w:type="dxa"/>
            <w:vAlign w:val="center"/>
          </w:tcPr>
          <w:p w:rsidR="00FF4409" w:rsidRDefault="00FF4409">
            <w:pPr>
              <w:pStyle w:val="ConsPlusNormal"/>
              <w:jc w:val="center"/>
            </w:pPr>
            <w:r>
              <w:t>88647</w:t>
            </w:r>
          </w:p>
        </w:tc>
        <w:tc>
          <w:tcPr>
            <w:tcW w:w="1024" w:type="dxa"/>
            <w:vAlign w:val="center"/>
          </w:tcPr>
          <w:p w:rsidR="00FF4409" w:rsidRDefault="00FF4409">
            <w:pPr>
              <w:pStyle w:val="ConsPlusNormal"/>
              <w:jc w:val="center"/>
            </w:pPr>
            <w:r>
              <w:t>94985</w:t>
            </w:r>
          </w:p>
        </w:tc>
        <w:tc>
          <w:tcPr>
            <w:tcW w:w="1024" w:type="dxa"/>
            <w:vAlign w:val="center"/>
          </w:tcPr>
          <w:p w:rsidR="00FF4409" w:rsidRDefault="00FF4409">
            <w:pPr>
              <w:pStyle w:val="ConsPlusNormal"/>
              <w:jc w:val="center"/>
            </w:pPr>
            <w:r>
              <w:t>102159,0</w:t>
            </w:r>
          </w:p>
        </w:tc>
        <w:tc>
          <w:tcPr>
            <w:tcW w:w="1144" w:type="dxa"/>
            <w:vAlign w:val="center"/>
          </w:tcPr>
          <w:p w:rsidR="00FF4409" w:rsidRDefault="00FF4409">
            <w:pPr>
              <w:pStyle w:val="ConsPlusNormal"/>
              <w:jc w:val="center"/>
            </w:pPr>
            <w:r>
              <w:t>475101,8</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Управление лесами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12661</w:t>
            </w:r>
          </w:p>
        </w:tc>
        <w:tc>
          <w:tcPr>
            <w:tcW w:w="1024" w:type="dxa"/>
            <w:vAlign w:val="center"/>
          </w:tcPr>
          <w:p w:rsidR="00FF4409" w:rsidRDefault="00FF4409">
            <w:pPr>
              <w:pStyle w:val="ConsPlusNormal"/>
              <w:jc w:val="center"/>
            </w:pPr>
            <w:r>
              <w:t>5515,1</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18176,1</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Департамент строительства и транспорта Белгородской области</w:t>
            </w:r>
          </w:p>
        </w:tc>
        <w:tc>
          <w:tcPr>
            <w:tcW w:w="694" w:type="dxa"/>
            <w:vAlign w:val="center"/>
          </w:tcPr>
          <w:p w:rsidR="00FF4409" w:rsidRDefault="00FF4409">
            <w:pPr>
              <w:pStyle w:val="ConsPlusNormal"/>
              <w:jc w:val="center"/>
            </w:pPr>
            <w:r>
              <w:t>807</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6400</w:t>
            </w:r>
          </w:p>
        </w:tc>
        <w:tc>
          <w:tcPr>
            <w:tcW w:w="1024" w:type="dxa"/>
            <w:vAlign w:val="center"/>
          </w:tcPr>
          <w:p w:rsidR="00FF4409" w:rsidRDefault="00FF4409">
            <w:pPr>
              <w:pStyle w:val="ConsPlusNormal"/>
              <w:jc w:val="center"/>
            </w:pPr>
            <w:r>
              <w:t>10000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16400,0</w:t>
            </w:r>
          </w:p>
        </w:tc>
      </w:tr>
      <w:tr w:rsidR="00FF4409">
        <w:tc>
          <w:tcPr>
            <w:tcW w:w="1849" w:type="dxa"/>
            <w:vMerge w:val="restart"/>
            <w:vAlign w:val="center"/>
          </w:tcPr>
          <w:p w:rsidR="00FF4409" w:rsidRDefault="00FF4409">
            <w:pPr>
              <w:pStyle w:val="ConsPlusNormal"/>
              <w:jc w:val="center"/>
            </w:pPr>
            <w:r>
              <w:t>Основное мероприятие 6.1</w:t>
            </w:r>
          </w:p>
        </w:tc>
        <w:tc>
          <w:tcPr>
            <w:tcW w:w="2314" w:type="dxa"/>
            <w:vMerge w:val="restart"/>
            <w:vAlign w:val="center"/>
          </w:tcPr>
          <w:p w:rsidR="00FF4409" w:rsidRDefault="00FF4409">
            <w:pPr>
              <w:pStyle w:val="ConsPlusNormal"/>
              <w:jc w:val="center"/>
            </w:pPr>
            <w:r>
              <w:t>Обеспечение функций органов власти Белгородской области, в том числе территориальных органов</w:t>
            </w:r>
          </w:p>
        </w:tc>
        <w:tc>
          <w:tcPr>
            <w:tcW w:w="2839" w:type="dxa"/>
            <w:vAlign w:val="center"/>
          </w:tcPr>
          <w:p w:rsidR="00FF4409" w:rsidRDefault="00FF4409">
            <w:pPr>
              <w:pStyle w:val="ConsPlusNormal"/>
              <w:jc w:val="center"/>
            </w:pPr>
            <w:r>
              <w:t>Департамент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818</w:t>
            </w:r>
          </w:p>
        </w:tc>
        <w:tc>
          <w:tcPr>
            <w:tcW w:w="604" w:type="dxa"/>
            <w:vAlign w:val="center"/>
          </w:tcPr>
          <w:p w:rsidR="00FF4409" w:rsidRDefault="00FF4409">
            <w:pPr>
              <w:pStyle w:val="ConsPlusNormal"/>
              <w:jc w:val="center"/>
            </w:pPr>
            <w:r>
              <w:t>0104</w:t>
            </w:r>
          </w:p>
        </w:tc>
        <w:tc>
          <w:tcPr>
            <w:tcW w:w="1134" w:type="dxa"/>
            <w:vAlign w:val="center"/>
          </w:tcPr>
          <w:p w:rsidR="00FF4409" w:rsidRDefault="00FF4409">
            <w:pPr>
              <w:pStyle w:val="ConsPlusNormal"/>
              <w:jc w:val="center"/>
            </w:pPr>
            <w:r>
              <w:t>12 6 00 19</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r>
              <w:t>67555</w:t>
            </w:r>
          </w:p>
        </w:tc>
        <w:tc>
          <w:tcPr>
            <w:tcW w:w="844" w:type="dxa"/>
            <w:vAlign w:val="center"/>
          </w:tcPr>
          <w:p w:rsidR="00FF4409" w:rsidRDefault="00FF4409">
            <w:pPr>
              <w:pStyle w:val="ConsPlusNormal"/>
              <w:jc w:val="center"/>
            </w:pPr>
            <w:r>
              <w:t>23969</w:t>
            </w: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91524,0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Управление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840</w:t>
            </w:r>
          </w:p>
        </w:tc>
        <w:tc>
          <w:tcPr>
            <w:tcW w:w="604" w:type="dxa"/>
            <w:vAlign w:val="center"/>
          </w:tcPr>
          <w:p w:rsidR="00FF4409" w:rsidRDefault="00FF4409">
            <w:pPr>
              <w:pStyle w:val="ConsPlusNormal"/>
              <w:jc w:val="center"/>
            </w:pPr>
            <w:r>
              <w:t>0605</w:t>
            </w:r>
          </w:p>
        </w:tc>
        <w:tc>
          <w:tcPr>
            <w:tcW w:w="1134" w:type="dxa"/>
            <w:vAlign w:val="center"/>
          </w:tcPr>
          <w:p w:rsidR="00FF4409" w:rsidRDefault="00FF4409">
            <w:pPr>
              <w:pStyle w:val="ConsPlusNormal"/>
              <w:jc w:val="center"/>
            </w:pPr>
            <w:r>
              <w:t>12 6 019001 9</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26210</w:t>
            </w:r>
          </w:p>
        </w:tc>
        <w:tc>
          <w:tcPr>
            <w:tcW w:w="1024" w:type="dxa"/>
            <w:vAlign w:val="center"/>
          </w:tcPr>
          <w:p w:rsidR="00FF4409" w:rsidRDefault="00FF4409">
            <w:pPr>
              <w:pStyle w:val="ConsPlusNormal"/>
              <w:jc w:val="center"/>
            </w:pPr>
            <w:r>
              <w:t>6580,0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32790,0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0605</w:t>
            </w:r>
          </w:p>
        </w:tc>
        <w:tc>
          <w:tcPr>
            <w:tcW w:w="1134" w:type="dxa"/>
            <w:vAlign w:val="center"/>
          </w:tcPr>
          <w:p w:rsidR="00FF4409" w:rsidRDefault="00FF4409">
            <w:pPr>
              <w:pStyle w:val="ConsPlusNormal"/>
              <w:jc w:val="center"/>
            </w:pPr>
            <w:r>
              <w:t>12 6019001 9</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r>
              <w:t>24915</w:t>
            </w:r>
          </w:p>
        </w:tc>
        <w:tc>
          <w:tcPr>
            <w:tcW w:w="844" w:type="dxa"/>
            <w:vAlign w:val="center"/>
          </w:tcPr>
          <w:p w:rsidR="00FF4409" w:rsidRDefault="00FF4409">
            <w:pPr>
              <w:pStyle w:val="ConsPlusNormal"/>
              <w:jc w:val="center"/>
            </w:pPr>
            <w:r>
              <w:t>21751</w:t>
            </w:r>
          </w:p>
        </w:tc>
        <w:tc>
          <w:tcPr>
            <w:tcW w:w="1024" w:type="dxa"/>
            <w:vAlign w:val="center"/>
          </w:tcPr>
          <w:p w:rsidR="00FF4409" w:rsidRDefault="00FF4409">
            <w:pPr>
              <w:pStyle w:val="ConsPlusNormal"/>
              <w:jc w:val="center"/>
            </w:pPr>
            <w:r>
              <w:t>51778,0</w:t>
            </w:r>
          </w:p>
        </w:tc>
        <w:tc>
          <w:tcPr>
            <w:tcW w:w="844" w:type="dxa"/>
            <w:vAlign w:val="center"/>
          </w:tcPr>
          <w:p w:rsidR="00FF4409" w:rsidRDefault="00FF4409">
            <w:pPr>
              <w:pStyle w:val="ConsPlusNormal"/>
              <w:jc w:val="center"/>
            </w:pPr>
            <w:r>
              <w:t>69375</w:t>
            </w:r>
          </w:p>
        </w:tc>
        <w:tc>
          <w:tcPr>
            <w:tcW w:w="844" w:type="dxa"/>
            <w:vAlign w:val="center"/>
          </w:tcPr>
          <w:p w:rsidR="00FF4409" w:rsidRDefault="00FF4409">
            <w:pPr>
              <w:pStyle w:val="ConsPlusNormal"/>
              <w:jc w:val="center"/>
            </w:pPr>
            <w:r>
              <w:t>73389</w:t>
            </w:r>
          </w:p>
        </w:tc>
        <w:tc>
          <w:tcPr>
            <w:tcW w:w="1024" w:type="dxa"/>
            <w:vAlign w:val="center"/>
          </w:tcPr>
          <w:p w:rsidR="00FF4409" w:rsidRDefault="00FF4409">
            <w:pPr>
              <w:pStyle w:val="ConsPlusNormal"/>
              <w:jc w:val="center"/>
            </w:pPr>
            <w:r>
              <w:t>79466,8</w:t>
            </w:r>
          </w:p>
        </w:tc>
        <w:tc>
          <w:tcPr>
            <w:tcW w:w="1024" w:type="dxa"/>
            <w:vAlign w:val="center"/>
          </w:tcPr>
          <w:p w:rsidR="00FF4409" w:rsidRDefault="00FF4409">
            <w:pPr>
              <w:pStyle w:val="ConsPlusNormal"/>
              <w:jc w:val="center"/>
            </w:pPr>
            <w:r>
              <w:t>84854</w:t>
            </w:r>
          </w:p>
        </w:tc>
        <w:tc>
          <w:tcPr>
            <w:tcW w:w="1144" w:type="dxa"/>
            <w:vAlign w:val="center"/>
          </w:tcPr>
          <w:p w:rsidR="00FF4409" w:rsidRDefault="00FF4409">
            <w:pPr>
              <w:pStyle w:val="ConsPlusNormal"/>
              <w:jc w:val="center"/>
            </w:pPr>
            <w:r>
              <w:t>405528,8</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Управление лесами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0605</w:t>
            </w:r>
          </w:p>
        </w:tc>
        <w:tc>
          <w:tcPr>
            <w:tcW w:w="1134" w:type="dxa"/>
            <w:vAlign w:val="center"/>
          </w:tcPr>
          <w:p w:rsidR="00FF4409" w:rsidRDefault="00FF4409">
            <w:pPr>
              <w:pStyle w:val="ConsPlusNormal"/>
              <w:jc w:val="center"/>
            </w:pPr>
            <w:r>
              <w:t>12 6 0190019</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12661</w:t>
            </w:r>
          </w:p>
        </w:tc>
        <w:tc>
          <w:tcPr>
            <w:tcW w:w="1024" w:type="dxa"/>
            <w:vAlign w:val="center"/>
          </w:tcPr>
          <w:p w:rsidR="00FF4409" w:rsidRDefault="00FF4409">
            <w:pPr>
              <w:pStyle w:val="ConsPlusNormal"/>
              <w:jc w:val="center"/>
            </w:pPr>
            <w:r>
              <w:t>5515,1</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18176,1</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Департамент строительства и транспорта Белгородской области</w:t>
            </w:r>
          </w:p>
        </w:tc>
        <w:tc>
          <w:tcPr>
            <w:tcW w:w="694" w:type="dxa"/>
            <w:vAlign w:val="center"/>
          </w:tcPr>
          <w:p w:rsidR="00FF4409" w:rsidRDefault="00FF4409">
            <w:pPr>
              <w:pStyle w:val="ConsPlusNormal"/>
              <w:jc w:val="center"/>
            </w:pPr>
            <w:r>
              <w:t>807</w:t>
            </w:r>
          </w:p>
        </w:tc>
        <w:tc>
          <w:tcPr>
            <w:tcW w:w="604" w:type="dxa"/>
            <w:vAlign w:val="center"/>
          </w:tcPr>
          <w:p w:rsidR="00FF4409" w:rsidRDefault="00FF4409">
            <w:pPr>
              <w:pStyle w:val="ConsPlusNormal"/>
              <w:jc w:val="center"/>
            </w:pPr>
            <w:r>
              <w:t>0605</w:t>
            </w:r>
          </w:p>
        </w:tc>
        <w:tc>
          <w:tcPr>
            <w:tcW w:w="1134" w:type="dxa"/>
            <w:vAlign w:val="center"/>
          </w:tcPr>
          <w:p w:rsidR="00FF4409" w:rsidRDefault="00FF4409">
            <w:pPr>
              <w:pStyle w:val="ConsPlusNormal"/>
              <w:jc w:val="center"/>
            </w:pPr>
            <w:r>
              <w:t>1260122110</w:t>
            </w:r>
          </w:p>
        </w:tc>
        <w:tc>
          <w:tcPr>
            <w:tcW w:w="604" w:type="dxa"/>
            <w:vAlign w:val="center"/>
          </w:tcPr>
          <w:p w:rsidR="00FF4409" w:rsidRDefault="00FF4409">
            <w:pPr>
              <w:pStyle w:val="ConsPlusNormal"/>
              <w:jc w:val="center"/>
            </w:pPr>
            <w:r>
              <w:t>612</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6400</w:t>
            </w:r>
          </w:p>
        </w:tc>
        <w:tc>
          <w:tcPr>
            <w:tcW w:w="1024" w:type="dxa"/>
            <w:vAlign w:val="center"/>
          </w:tcPr>
          <w:p w:rsidR="00FF4409" w:rsidRDefault="00FF4409">
            <w:pPr>
              <w:pStyle w:val="ConsPlusNormal"/>
              <w:jc w:val="center"/>
            </w:pPr>
            <w:r>
              <w:t>10000,0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16400,0</w:t>
            </w:r>
          </w:p>
        </w:tc>
      </w:tr>
      <w:tr w:rsidR="00FF4409">
        <w:tc>
          <w:tcPr>
            <w:tcW w:w="1849" w:type="dxa"/>
            <w:vMerge w:val="restart"/>
            <w:vAlign w:val="center"/>
          </w:tcPr>
          <w:p w:rsidR="00FF4409" w:rsidRDefault="00FF4409">
            <w:pPr>
              <w:pStyle w:val="ConsPlusNormal"/>
              <w:jc w:val="center"/>
            </w:pPr>
            <w:r>
              <w:lastRenderedPageBreak/>
              <w:t>Основное мероприятие 6.2</w:t>
            </w:r>
          </w:p>
        </w:tc>
        <w:tc>
          <w:tcPr>
            <w:tcW w:w="2314" w:type="dxa"/>
            <w:vMerge w:val="restart"/>
            <w:vAlign w:val="center"/>
          </w:tcPr>
          <w:p w:rsidR="00FF4409" w:rsidRDefault="00FF4409">
            <w:pPr>
              <w:pStyle w:val="ConsPlusNormal"/>
              <w:jc w:val="center"/>
            </w:pPr>
            <w:r>
              <w:t>Субвенции на осуществление отдельных государственных полномочий по рассмотрению дел об административных правонарушениях</w:t>
            </w:r>
          </w:p>
        </w:tc>
        <w:tc>
          <w:tcPr>
            <w:tcW w:w="2839" w:type="dxa"/>
            <w:vAlign w:val="center"/>
          </w:tcPr>
          <w:p w:rsidR="00FF4409" w:rsidRDefault="00FF4409">
            <w:pPr>
              <w:pStyle w:val="ConsPlusNormal"/>
              <w:jc w:val="center"/>
            </w:pPr>
            <w:r>
              <w:t>Департамент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818</w:t>
            </w:r>
          </w:p>
        </w:tc>
        <w:tc>
          <w:tcPr>
            <w:tcW w:w="604" w:type="dxa"/>
            <w:vAlign w:val="center"/>
          </w:tcPr>
          <w:p w:rsidR="00FF4409" w:rsidRDefault="00FF4409">
            <w:pPr>
              <w:pStyle w:val="ConsPlusNormal"/>
              <w:jc w:val="center"/>
            </w:pPr>
            <w:r>
              <w:t>0104</w:t>
            </w:r>
          </w:p>
        </w:tc>
        <w:tc>
          <w:tcPr>
            <w:tcW w:w="1134" w:type="dxa"/>
            <w:vAlign w:val="center"/>
          </w:tcPr>
          <w:p w:rsidR="00FF4409" w:rsidRDefault="00FF4409">
            <w:pPr>
              <w:pStyle w:val="ConsPlusNormal"/>
              <w:jc w:val="center"/>
            </w:pPr>
            <w:r>
              <w:t>12 6 00 19</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r>
              <w:t>10771</w:t>
            </w:r>
          </w:p>
        </w:tc>
        <w:tc>
          <w:tcPr>
            <w:tcW w:w="844" w:type="dxa"/>
            <w:vAlign w:val="center"/>
          </w:tcPr>
          <w:p w:rsidR="00FF4409" w:rsidRDefault="00FF4409">
            <w:pPr>
              <w:pStyle w:val="ConsPlusNormal"/>
              <w:jc w:val="center"/>
            </w:pPr>
            <w:r>
              <w:t>5656</w:t>
            </w: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16427,0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Управление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840</w:t>
            </w:r>
          </w:p>
        </w:tc>
        <w:tc>
          <w:tcPr>
            <w:tcW w:w="604" w:type="dxa"/>
            <w:vAlign w:val="center"/>
          </w:tcPr>
          <w:p w:rsidR="00FF4409" w:rsidRDefault="00FF4409">
            <w:pPr>
              <w:pStyle w:val="ConsPlusNormal"/>
              <w:jc w:val="center"/>
            </w:pPr>
            <w:r>
              <w:t>0605</w:t>
            </w:r>
          </w:p>
        </w:tc>
        <w:tc>
          <w:tcPr>
            <w:tcW w:w="1134" w:type="dxa"/>
            <w:vAlign w:val="center"/>
          </w:tcPr>
          <w:p w:rsidR="00FF4409" w:rsidRDefault="00FF4409">
            <w:pPr>
              <w:pStyle w:val="ConsPlusNormal"/>
              <w:jc w:val="center"/>
            </w:pPr>
            <w:r>
              <w:t>12 6 019001 9</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11199</w:t>
            </w: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11199,0</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0605</w:t>
            </w:r>
          </w:p>
        </w:tc>
        <w:tc>
          <w:tcPr>
            <w:tcW w:w="1134" w:type="dxa"/>
            <w:vAlign w:val="center"/>
          </w:tcPr>
          <w:p w:rsidR="00FF4409" w:rsidRDefault="00FF4409">
            <w:pPr>
              <w:pStyle w:val="ConsPlusNormal"/>
              <w:jc w:val="center"/>
            </w:pPr>
            <w:r>
              <w:t>12 6019001 9</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10746,0</w:t>
            </w:r>
          </w:p>
        </w:tc>
        <w:tc>
          <w:tcPr>
            <w:tcW w:w="844" w:type="dxa"/>
            <w:vAlign w:val="center"/>
          </w:tcPr>
          <w:p w:rsidR="00FF4409" w:rsidRDefault="00FF4409">
            <w:pPr>
              <w:pStyle w:val="ConsPlusNormal"/>
              <w:jc w:val="center"/>
            </w:pPr>
            <w:r>
              <w:t>10746</w:t>
            </w:r>
          </w:p>
        </w:tc>
        <w:tc>
          <w:tcPr>
            <w:tcW w:w="844" w:type="dxa"/>
            <w:vAlign w:val="center"/>
          </w:tcPr>
          <w:p w:rsidR="00FF4409" w:rsidRDefault="00FF4409">
            <w:pPr>
              <w:pStyle w:val="ConsPlusNormal"/>
              <w:jc w:val="center"/>
            </w:pPr>
            <w:r>
              <w:t>15258</w:t>
            </w:r>
          </w:p>
        </w:tc>
        <w:tc>
          <w:tcPr>
            <w:tcW w:w="1024" w:type="dxa"/>
            <w:vAlign w:val="center"/>
          </w:tcPr>
          <w:p w:rsidR="00FF4409" w:rsidRDefault="00FF4409">
            <w:pPr>
              <w:pStyle w:val="ConsPlusNormal"/>
              <w:jc w:val="center"/>
            </w:pPr>
            <w:r>
              <w:t>15518</w:t>
            </w:r>
          </w:p>
        </w:tc>
        <w:tc>
          <w:tcPr>
            <w:tcW w:w="1024" w:type="dxa"/>
            <w:vAlign w:val="center"/>
          </w:tcPr>
          <w:p w:rsidR="00FF4409" w:rsidRDefault="00FF4409">
            <w:pPr>
              <w:pStyle w:val="ConsPlusNormal"/>
              <w:jc w:val="center"/>
            </w:pPr>
            <w:r>
              <w:t>17305</w:t>
            </w:r>
          </w:p>
        </w:tc>
        <w:tc>
          <w:tcPr>
            <w:tcW w:w="1144" w:type="dxa"/>
            <w:vAlign w:val="center"/>
          </w:tcPr>
          <w:p w:rsidR="00FF4409" w:rsidRDefault="00FF4409">
            <w:pPr>
              <w:pStyle w:val="ConsPlusNormal"/>
              <w:jc w:val="center"/>
            </w:pPr>
            <w:r>
              <w:t>69573,0</w:t>
            </w:r>
          </w:p>
        </w:tc>
      </w:tr>
      <w:tr w:rsidR="00FF4409">
        <w:tc>
          <w:tcPr>
            <w:tcW w:w="1849" w:type="dxa"/>
            <w:vMerge w:val="restart"/>
            <w:vAlign w:val="center"/>
          </w:tcPr>
          <w:p w:rsidR="00FF4409" w:rsidRDefault="00FF4409">
            <w:pPr>
              <w:pStyle w:val="ConsPlusNormal"/>
              <w:jc w:val="center"/>
            </w:pPr>
            <w:r>
              <w:t>Подпрограмма 7</w:t>
            </w:r>
          </w:p>
        </w:tc>
        <w:tc>
          <w:tcPr>
            <w:tcW w:w="2314" w:type="dxa"/>
            <w:vMerge w:val="restart"/>
            <w:vAlign w:val="center"/>
          </w:tcPr>
          <w:p w:rsidR="00FF4409" w:rsidRDefault="00FF4409">
            <w:pPr>
              <w:pStyle w:val="ConsPlusNormal"/>
              <w:jc w:val="center"/>
            </w:pPr>
            <w:r>
              <w:t>Обращение с твердыми коммунальными отходами на территории Белгородской области</w:t>
            </w:r>
          </w:p>
        </w:tc>
        <w:tc>
          <w:tcPr>
            <w:tcW w:w="2839" w:type="dxa"/>
            <w:vAlign w:val="center"/>
          </w:tcPr>
          <w:p w:rsidR="00FF4409" w:rsidRDefault="00FF4409">
            <w:pPr>
              <w:pStyle w:val="ConsPlusNormal"/>
              <w:jc w:val="center"/>
            </w:pPr>
            <w:r>
              <w:t>Всего</w:t>
            </w: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5000,0</w:t>
            </w:r>
          </w:p>
        </w:tc>
        <w:tc>
          <w:tcPr>
            <w:tcW w:w="1024" w:type="dxa"/>
            <w:vAlign w:val="center"/>
          </w:tcPr>
          <w:p w:rsidR="00FF4409" w:rsidRDefault="00FF4409">
            <w:pPr>
              <w:pStyle w:val="ConsPlusNormal"/>
              <w:jc w:val="center"/>
            </w:pPr>
            <w:r>
              <w:t>25564,0</w:t>
            </w:r>
          </w:p>
        </w:tc>
        <w:tc>
          <w:tcPr>
            <w:tcW w:w="1024" w:type="dxa"/>
            <w:vAlign w:val="center"/>
          </w:tcPr>
          <w:p w:rsidR="00FF4409" w:rsidRDefault="00FF4409">
            <w:pPr>
              <w:pStyle w:val="ConsPlusNormal"/>
              <w:jc w:val="center"/>
            </w:pPr>
            <w:r>
              <w:t>174786,1</w:t>
            </w:r>
          </w:p>
        </w:tc>
        <w:tc>
          <w:tcPr>
            <w:tcW w:w="1144" w:type="dxa"/>
            <w:vAlign w:val="center"/>
          </w:tcPr>
          <w:p w:rsidR="00FF4409" w:rsidRDefault="00FF4409">
            <w:pPr>
              <w:pStyle w:val="ConsPlusNormal"/>
              <w:jc w:val="center"/>
            </w:pPr>
            <w:r>
              <w:t>205350,1</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X</w:t>
            </w:r>
          </w:p>
        </w:tc>
        <w:tc>
          <w:tcPr>
            <w:tcW w:w="113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5000,0</w:t>
            </w:r>
          </w:p>
        </w:tc>
        <w:tc>
          <w:tcPr>
            <w:tcW w:w="1024" w:type="dxa"/>
            <w:vAlign w:val="center"/>
          </w:tcPr>
          <w:p w:rsidR="00FF4409" w:rsidRDefault="00FF4409">
            <w:pPr>
              <w:pStyle w:val="ConsPlusNormal"/>
              <w:jc w:val="center"/>
            </w:pPr>
            <w:r>
              <w:t>25564,0</w:t>
            </w:r>
          </w:p>
        </w:tc>
        <w:tc>
          <w:tcPr>
            <w:tcW w:w="1024" w:type="dxa"/>
            <w:vAlign w:val="center"/>
          </w:tcPr>
          <w:p w:rsidR="00FF4409" w:rsidRDefault="00FF4409">
            <w:pPr>
              <w:pStyle w:val="ConsPlusNormal"/>
              <w:jc w:val="center"/>
            </w:pPr>
            <w:r>
              <w:t>174786,1</w:t>
            </w:r>
          </w:p>
        </w:tc>
        <w:tc>
          <w:tcPr>
            <w:tcW w:w="1144" w:type="dxa"/>
            <w:vAlign w:val="center"/>
          </w:tcPr>
          <w:p w:rsidR="00FF4409" w:rsidRDefault="00FF4409">
            <w:pPr>
              <w:pStyle w:val="ConsPlusNormal"/>
              <w:jc w:val="center"/>
            </w:pPr>
            <w:r>
              <w:t>205350,1</w:t>
            </w:r>
          </w:p>
        </w:tc>
      </w:tr>
      <w:tr w:rsidR="00FF4409">
        <w:tc>
          <w:tcPr>
            <w:tcW w:w="1849" w:type="dxa"/>
            <w:vMerge w:val="restart"/>
            <w:vAlign w:val="center"/>
          </w:tcPr>
          <w:p w:rsidR="00FF4409" w:rsidRDefault="00FF4409">
            <w:pPr>
              <w:pStyle w:val="ConsPlusNormal"/>
              <w:jc w:val="center"/>
            </w:pPr>
            <w:r>
              <w:t>Основное мероприятие 7.1</w:t>
            </w:r>
          </w:p>
        </w:tc>
        <w:tc>
          <w:tcPr>
            <w:tcW w:w="2314" w:type="dxa"/>
            <w:vMerge w:val="restart"/>
            <w:vAlign w:val="center"/>
          </w:tcPr>
          <w:p w:rsidR="00FF4409" w:rsidRDefault="00FF4409">
            <w:pPr>
              <w:pStyle w:val="ConsPlusNormal"/>
              <w:jc w:val="center"/>
            </w:pPr>
            <w:r>
              <w:t>Создание эффективных механизмов управления в отрасли обращения с твердыми коммунальными отходами</w:t>
            </w:r>
          </w:p>
        </w:tc>
        <w:tc>
          <w:tcPr>
            <w:tcW w:w="2839" w:type="dxa"/>
            <w:vMerge w:val="restart"/>
            <w:vAlign w:val="center"/>
          </w:tcPr>
          <w:p w:rsidR="00FF4409" w:rsidRDefault="00FF4409">
            <w:pPr>
              <w:pStyle w:val="ConsPlusNormal"/>
              <w:jc w:val="center"/>
            </w:pPr>
            <w:r>
              <w:t>Департамент жилищно-коммунального хозяйства Белгородской области</w:t>
            </w: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0605</w:t>
            </w:r>
          </w:p>
        </w:tc>
        <w:tc>
          <w:tcPr>
            <w:tcW w:w="1134" w:type="dxa"/>
            <w:vAlign w:val="center"/>
          </w:tcPr>
          <w:p w:rsidR="00FF4409" w:rsidRDefault="00FF4409">
            <w:pPr>
              <w:pStyle w:val="ConsPlusNormal"/>
              <w:jc w:val="center"/>
            </w:pPr>
            <w:r>
              <w:t>12 7 0171430</w:t>
            </w:r>
          </w:p>
        </w:tc>
        <w:tc>
          <w:tcPr>
            <w:tcW w:w="604" w:type="dxa"/>
            <w:vAlign w:val="center"/>
          </w:tcPr>
          <w:p w:rsidR="00FF4409" w:rsidRDefault="00FF4409">
            <w:pPr>
              <w:pStyle w:val="ConsPlusNormal"/>
              <w:jc w:val="center"/>
            </w:pPr>
            <w:r>
              <w:t>500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20564,0</w:t>
            </w:r>
          </w:p>
        </w:tc>
        <w:tc>
          <w:tcPr>
            <w:tcW w:w="1024" w:type="dxa"/>
            <w:vAlign w:val="center"/>
          </w:tcPr>
          <w:p w:rsidR="00FF4409" w:rsidRDefault="00FF4409">
            <w:pPr>
              <w:pStyle w:val="ConsPlusNormal"/>
              <w:jc w:val="center"/>
            </w:pPr>
            <w:r>
              <w:t>30537,4</w:t>
            </w:r>
          </w:p>
        </w:tc>
        <w:tc>
          <w:tcPr>
            <w:tcW w:w="1144" w:type="dxa"/>
            <w:vAlign w:val="center"/>
          </w:tcPr>
          <w:p w:rsidR="00FF4409" w:rsidRDefault="00FF4409">
            <w:pPr>
              <w:pStyle w:val="ConsPlusNormal"/>
              <w:jc w:val="center"/>
            </w:pPr>
            <w:r>
              <w:t>51101,4</w:t>
            </w:r>
          </w:p>
        </w:tc>
      </w:tr>
      <w:tr w:rsidR="00FF4409">
        <w:tc>
          <w:tcPr>
            <w:tcW w:w="1849" w:type="dxa"/>
            <w:vMerge/>
          </w:tcPr>
          <w:p w:rsidR="00FF4409" w:rsidRDefault="00FF4409">
            <w:pPr>
              <w:pStyle w:val="ConsPlusNormal"/>
            </w:pPr>
          </w:p>
        </w:tc>
        <w:tc>
          <w:tcPr>
            <w:tcW w:w="2314" w:type="dxa"/>
            <w:vMerge/>
          </w:tcPr>
          <w:p w:rsidR="00FF4409" w:rsidRDefault="00FF4409">
            <w:pPr>
              <w:pStyle w:val="ConsPlusNormal"/>
            </w:pPr>
          </w:p>
        </w:tc>
        <w:tc>
          <w:tcPr>
            <w:tcW w:w="2839" w:type="dxa"/>
            <w:vMerge/>
          </w:tcPr>
          <w:p w:rsidR="00FF4409" w:rsidRDefault="00FF4409">
            <w:pPr>
              <w:pStyle w:val="ConsPlusNormal"/>
            </w:pP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0605</w:t>
            </w:r>
          </w:p>
        </w:tc>
        <w:tc>
          <w:tcPr>
            <w:tcW w:w="1134" w:type="dxa"/>
            <w:vAlign w:val="center"/>
          </w:tcPr>
          <w:p w:rsidR="00FF4409" w:rsidRDefault="00FF4409">
            <w:pPr>
              <w:pStyle w:val="ConsPlusNormal"/>
              <w:jc w:val="center"/>
            </w:pPr>
            <w:r>
              <w:t>12 7 0160310</w:t>
            </w:r>
          </w:p>
        </w:tc>
        <w:tc>
          <w:tcPr>
            <w:tcW w:w="604" w:type="dxa"/>
            <w:vAlign w:val="center"/>
          </w:tcPr>
          <w:p w:rsidR="00FF4409" w:rsidRDefault="00FF4409">
            <w:pPr>
              <w:pStyle w:val="ConsPlusNormal"/>
              <w:jc w:val="center"/>
            </w:pPr>
            <w:r>
              <w:t>400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Align w:val="center"/>
          </w:tcPr>
          <w:p w:rsidR="00FF4409" w:rsidRDefault="00FF4409">
            <w:pPr>
              <w:pStyle w:val="ConsPlusNormal"/>
              <w:jc w:val="center"/>
            </w:pPr>
            <w:r>
              <w:t>Основное мероприятие 7.2</w:t>
            </w:r>
          </w:p>
        </w:tc>
        <w:tc>
          <w:tcPr>
            <w:tcW w:w="2314" w:type="dxa"/>
            <w:vAlign w:val="center"/>
          </w:tcPr>
          <w:p w:rsidR="00FF4409" w:rsidRDefault="00FF4409">
            <w:pPr>
              <w:pStyle w:val="ConsPlusNormal"/>
              <w:jc w:val="center"/>
            </w:pPr>
            <w:r>
              <w:t>Разработка электронной модели территориальной схемы по обращению с отходами</w:t>
            </w:r>
          </w:p>
        </w:tc>
        <w:tc>
          <w:tcPr>
            <w:tcW w:w="283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0605</w:t>
            </w:r>
          </w:p>
        </w:tc>
        <w:tc>
          <w:tcPr>
            <w:tcW w:w="1134" w:type="dxa"/>
            <w:vAlign w:val="center"/>
          </w:tcPr>
          <w:p w:rsidR="00FF4409" w:rsidRDefault="00FF4409">
            <w:pPr>
              <w:pStyle w:val="ConsPlusNormal"/>
              <w:jc w:val="center"/>
            </w:pPr>
            <w:r>
              <w:t>12 7 0229990</w:t>
            </w:r>
          </w:p>
        </w:tc>
        <w:tc>
          <w:tcPr>
            <w:tcW w:w="604" w:type="dxa"/>
            <w:vAlign w:val="center"/>
          </w:tcPr>
          <w:p w:rsidR="00FF4409" w:rsidRDefault="00FF4409">
            <w:pPr>
              <w:pStyle w:val="ConsPlusNormal"/>
              <w:jc w:val="center"/>
            </w:pPr>
            <w:r>
              <w:t>200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r>
              <w:t>5000</w:t>
            </w:r>
          </w:p>
        </w:tc>
        <w:tc>
          <w:tcPr>
            <w:tcW w:w="1024" w:type="dxa"/>
            <w:vAlign w:val="center"/>
          </w:tcPr>
          <w:p w:rsidR="00FF4409" w:rsidRDefault="00FF4409">
            <w:pPr>
              <w:pStyle w:val="ConsPlusNormal"/>
              <w:jc w:val="center"/>
            </w:pPr>
            <w:r>
              <w:t>5000,0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10000,0</w:t>
            </w:r>
          </w:p>
        </w:tc>
      </w:tr>
      <w:tr w:rsidR="00FF4409">
        <w:tc>
          <w:tcPr>
            <w:tcW w:w="1849" w:type="dxa"/>
            <w:vAlign w:val="center"/>
          </w:tcPr>
          <w:p w:rsidR="00FF4409" w:rsidRDefault="00FF4409">
            <w:pPr>
              <w:pStyle w:val="ConsPlusNormal"/>
              <w:jc w:val="center"/>
            </w:pPr>
            <w:r>
              <w:lastRenderedPageBreak/>
              <w:t>Основное мероприятие 7.3</w:t>
            </w:r>
          </w:p>
        </w:tc>
        <w:tc>
          <w:tcPr>
            <w:tcW w:w="2314" w:type="dxa"/>
            <w:vAlign w:val="center"/>
          </w:tcPr>
          <w:p w:rsidR="00FF4409" w:rsidRDefault="00FF4409">
            <w:pPr>
              <w:pStyle w:val="ConsPlusNormal"/>
              <w:jc w:val="center"/>
            </w:pPr>
            <w:r>
              <w:t>Субсидии на разработку проектно-сметной документации на рекультивацию объектов накопленного вреда окружающей среде</w:t>
            </w:r>
          </w:p>
        </w:tc>
        <w:tc>
          <w:tcPr>
            <w:tcW w:w="283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0605</w:t>
            </w:r>
          </w:p>
        </w:tc>
        <w:tc>
          <w:tcPr>
            <w:tcW w:w="1134" w:type="dxa"/>
            <w:vAlign w:val="center"/>
          </w:tcPr>
          <w:p w:rsidR="00FF4409" w:rsidRDefault="00FF4409">
            <w:pPr>
              <w:pStyle w:val="ConsPlusNormal"/>
              <w:jc w:val="center"/>
            </w:pPr>
            <w:r>
              <w:t>12 7 03 71410</w:t>
            </w:r>
          </w:p>
        </w:tc>
        <w:tc>
          <w:tcPr>
            <w:tcW w:w="604" w:type="dxa"/>
            <w:vAlign w:val="center"/>
          </w:tcPr>
          <w:p w:rsidR="00FF4409" w:rsidRDefault="00FF4409">
            <w:pPr>
              <w:pStyle w:val="ConsPlusNormal"/>
              <w:jc w:val="center"/>
            </w:pPr>
            <w:r>
              <w:t>500</w:t>
            </w: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28547,9</w:t>
            </w:r>
          </w:p>
        </w:tc>
        <w:tc>
          <w:tcPr>
            <w:tcW w:w="1144" w:type="dxa"/>
            <w:vAlign w:val="center"/>
          </w:tcPr>
          <w:p w:rsidR="00FF4409" w:rsidRDefault="00FF4409">
            <w:pPr>
              <w:pStyle w:val="ConsPlusNormal"/>
              <w:jc w:val="center"/>
            </w:pPr>
            <w:r>
              <w:t>28547,9</w:t>
            </w:r>
          </w:p>
        </w:tc>
      </w:tr>
      <w:tr w:rsidR="00FF4409">
        <w:tc>
          <w:tcPr>
            <w:tcW w:w="1849" w:type="dxa"/>
            <w:vAlign w:val="center"/>
          </w:tcPr>
          <w:p w:rsidR="00FF4409" w:rsidRDefault="00FF4409">
            <w:pPr>
              <w:pStyle w:val="ConsPlusNormal"/>
              <w:jc w:val="center"/>
            </w:pPr>
            <w:r>
              <w:t>Проект 7.G2</w:t>
            </w:r>
          </w:p>
        </w:tc>
        <w:tc>
          <w:tcPr>
            <w:tcW w:w="2314" w:type="dxa"/>
            <w:vAlign w:val="center"/>
          </w:tcPr>
          <w:p w:rsidR="00FF4409" w:rsidRDefault="00FF4409">
            <w:pPr>
              <w:pStyle w:val="ConsPlusNormal"/>
              <w:jc w:val="center"/>
            </w:pPr>
            <w:r>
              <w:t>Комплексная система обращения с твердыми коммунальными отходами</w:t>
            </w:r>
          </w:p>
        </w:tc>
        <w:tc>
          <w:tcPr>
            <w:tcW w:w="283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p>
        </w:tc>
        <w:tc>
          <w:tcPr>
            <w:tcW w:w="1134" w:type="dxa"/>
            <w:vAlign w:val="center"/>
          </w:tcPr>
          <w:p w:rsidR="00FF4409" w:rsidRDefault="00FF4409">
            <w:pPr>
              <w:pStyle w:val="ConsPlusNormal"/>
              <w:jc w:val="center"/>
            </w:pPr>
            <w:r>
              <w:t>12 7</w:t>
            </w:r>
          </w:p>
        </w:tc>
        <w:tc>
          <w:tcPr>
            <w:tcW w:w="60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8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115700,8</w:t>
            </w:r>
          </w:p>
        </w:tc>
        <w:tc>
          <w:tcPr>
            <w:tcW w:w="1144" w:type="dxa"/>
            <w:vAlign w:val="center"/>
          </w:tcPr>
          <w:p w:rsidR="00FF4409" w:rsidRDefault="00FF4409">
            <w:pPr>
              <w:pStyle w:val="ConsPlusNormal"/>
              <w:jc w:val="center"/>
            </w:pPr>
            <w:r>
              <w:t>115700,8</w:t>
            </w:r>
          </w:p>
        </w:tc>
      </w:tr>
    </w:tbl>
    <w:p w:rsidR="00FF4409" w:rsidRDefault="00FF4409">
      <w:pPr>
        <w:pStyle w:val="ConsPlusNormal"/>
        <w:sectPr w:rsidR="00FF4409">
          <w:pgSz w:w="16838" w:h="11905" w:orient="landscape"/>
          <w:pgMar w:top="1701" w:right="1134" w:bottom="850" w:left="1134" w:header="0" w:footer="0" w:gutter="0"/>
          <w:cols w:space="720"/>
          <w:titlePg/>
        </w:sectPr>
      </w:pPr>
    </w:p>
    <w:p w:rsidR="00FF4409" w:rsidRDefault="00FF4409">
      <w:pPr>
        <w:pStyle w:val="ConsPlusNormal"/>
        <w:ind w:firstLine="540"/>
        <w:jc w:val="both"/>
      </w:pPr>
    </w:p>
    <w:p w:rsidR="00FF4409" w:rsidRDefault="00FF4409">
      <w:pPr>
        <w:pStyle w:val="ConsPlusTitle"/>
        <w:jc w:val="center"/>
        <w:outlineLvl w:val="2"/>
      </w:pPr>
      <w:r>
        <w:t>Ресурсное обеспечение реализации государственной программы</w:t>
      </w:r>
    </w:p>
    <w:p w:rsidR="00FF4409" w:rsidRDefault="00FF4409">
      <w:pPr>
        <w:pStyle w:val="ConsPlusTitle"/>
        <w:jc w:val="center"/>
      </w:pPr>
      <w:r>
        <w:t>Белгородской области "Развитие водного и лесного хозяйства</w:t>
      </w:r>
    </w:p>
    <w:p w:rsidR="00FF4409" w:rsidRDefault="00FF4409">
      <w:pPr>
        <w:pStyle w:val="ConsPlusTitle"/>
        <w:jc w:val="center"/>
      </w:pPr>
      <w:r>
        <w:t>Белгородской области, охрана окружающей среды" за счет</w:t>
      </w:r>
    </w:p>
    <w:p w:rsidR="00FF4409" w:rsidRDefault="00FF4409">
      <w:pPr>
        <w:pStyle w:val="ConsPlusTitle"/>
        <w:jc w:val="center"/>
      </w:pPr>
      <w:r>
        <w:t>средств бюджета Белгородской области на 2 этапе реализации</w:t>
      </w:r>
    </w:p>
    <w:p w:rsidR="00FF4409" w:rsidRDefault="00FF4409">
      <w:pPr>
        <w:pStyle w:val="ConsPlusNormal"/>
        <w:jc w:val="center"/>
      </w:pPr>
      <w:r>
        <w:t xml:space="preserve">(в ред. </w:t>
      </w:r>
      <w:hyperlink r:id="rId208">
        <w:r>
          <w:rPr>
            <w:color w:val="0000FF"/>
          </w:rPr>
          <w:t>постановления</w:t>
        </w:r>
      </w:hyperlink>
      <w:r>
        <w:t xml:space="preserve"> Правительства Белгородской области</w:t>
      </w:r>
    </w:p>
    <w:p w:rsidR="00FF4409" w:rsidRDefault="00FF4409">
      <w:pPr>
        <w:pStyle w:val="ConsPlusNormal"/>
        <w:jc w:val="center"/>
      </w:pPr>
      <w:r>
        <w:t>от 06.02.2023 N 44-пп)</w:t>
      </w:r>
    </w:p>
    <w:p w:rsidR="00FF4409" w:rsidRDefault="00FF4409">
      <w:pPr>
        <w:pStyle w:val="ConsPlusNormal"/>
        <w:jc w:val="center"/>
      </w:pPr>
    </w:p>
    <w:p w:rsidR="00FF4409" w:rsidRDefault="00FF4409">
      <w:pPr>
        <w:pStyle w:val="ConsPlusNormal"/>
        <w:jc w:val="right"/>
      </w:pPr>
      <w:r>
        <w:t>Таблица 2</w:t>
      </w:r>
    </w:p>
    <w:p w:rsidR="00FF4409" w:rsidRDefault="00FF4409">
      <w:pPr>
        <w:pStyle w:val="ConsPlusNormal"/>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9"/>
        <w:gridCol w:w="2835"/>
        <w:gridCol w:w="2749"/>
        <w:gridCol w:w="694"/>
        <w:gridCol w:w="604"/>
        <w:gridCol w:w="1587"/>
        <w:gridCol w:w="484"/>
        <w:gridCol w:w="1909"/>
        <w:gridCol w:w="1024"/>
        <w:gridCol w:w="1144"/>
        <w:gridCol w:w="1144"/>
        <w:gridCol w:w="1144"/>
        <w:gridCol w:w="1024"/>
        <w:gridCol w:w="1144"/>
      </w:tblGrid>
      <w:tr w:rsidR="00FF4409">
        <w:tc>
          <w:tcPr>
            <w:tcW w:w="1849" w:type="dxa"/>
            <w:vMerge w:val="restart"/>
          </w:tcPr>
          <w:p w:rsidR="00FF4409" w:rsidRDefault="00FF4409">
            <w:pPr>
              <w:pStyle w:val="ConsPlusNormal"/>
              <w:jc w:val="center"/>
            </w:pPr>
            <w:r>
              <w:t>Статус</w:t>
            </w:r>
          </w:p>
        </w:tc>
        <w:tc>
          <w:tcPr>
            <w:tcW w:w="2835" w:type="dxa"/>
            <w:vMerge w:val="restart"/>
          </w:tcPr>
          <w:p w:rsidR="00FF4409" w:rsidRDefault="00FF4409">
            <w:pPr>
              <w:pStyle w:val="ConsPlusNormal"/>
              <w:jc w:val="center"/>
            </w:pPr>
            <w:r>
              <w:t>Наименование государственной программы, подпрограммы, основного мероприятия</w:t>
            </w:r>
          </w:p>
        </w:tc>
        <w:tc>
          <w:tcPr>
            <w:tcW w:w="2749" w:type="dxa"/>
            <w:vMerge w:val="restart"/>
          </w:tcPr>
          <w:p w:rsidR="00FF4409" w:rsidRDefault="00FF4409">
            <w:pPr>
              <w:pStyle w:val="ConsPlusNormal"/>
              <w:jc w:val="center"/>
            </w:pPr>
            <w:r>
              <w:t>Ответственный исполнитель, соисполнители, участники</w:t>
            </w:r>
          </w:p>
        </w:tc>
        <w:tc>
          <w:tcPr>
            <w:tcW w:w="3369" w:type="dxa"/>
            <w:gridSpan w:val="4"/>
          </w:tcPr>
          <w:p w:rsidR="00FF4409" w:rsidRDefault="00FF4409">
            <w:pPr>
              <w:pStyle w:val="ConsPlusNormal"/>
              <w:jc w:val="center"/>
            </w:pPr>
            <w:r>
              <w:t>Код бюджетной классификации</w:t>
            </w:r>
          </w:p>
        </w:tc>
        <w:tc>
          <w:tcPr>
            <w:tcW w:w="1909" w:type="dxa"/>
            <w:vMerge w:val="restart"/>
          </w:tcPr>
          <w:p w:rsidR="00FF4409" w:rsidRDefault="00FF4409">
            <w:pPr>
              <w:pStyle w:val="ConsPlusNormal"/>
              <w:jc w:val="center"/>
            </w:pPr>
            <w:r>
              <w:t>Общий объем финансирования, тыс. рублей</w:t>
            </w:r>
          </w:p>
        </w:tc>
        <w:tc>
          <w:tcPr>
            <w:tcW w:w="5480" w:type="dxa"/>
            <w:gridSpan w:val="5"/>
          </w:tcPr>
          <w:p w:rsidR="00FF4409" w:rsidRDefault="00FF4409">
            <w:pPr>
              <w:pStyle w:val="ConsPlusNormal"/>
              <w:jc w:val="center"/>
            </w:pPr>
            <w:r>
              <w:t>Расходы (тыс. рублей), годы</w:t>
            </w:r>
          </w:p>
        </w:tc>
        <w:tc>
          <w:tcPr>
            <w:tcW w:w="1144" w:type="dxa"/>
            <w:vMerge w:val="restart"/>
          </w:tcPr>
          <w:p w:rsidR="00FF4409" w:rsidRDefault="00FF4409">
            <w:pPr>
              <w:pStyle w:val="ConsPlusNormal"/>
              <w:jc w:val="center"/>
            </w:pPr>
            <w:r>
              <w:t>Итого на 2 этапе (2021 - 2025)</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Merge/>
          </w:tcPr>
          <w:p w:rsidR="00FF4409" w:rsidRDefault="00FF4409">
            <w:pPr>
              <w:pStyle w:val="ConsPlusNormal"/>
            </w:pPr>
          </w:p>
        </w:tc>
        <w:tc>
          <w:tcPr>
            <w:tcW w:w="694" w:type="dxa"/>
          </w:tcPr>
          <w:p w:rsidR="00FF4409" w:rsidRDefault="00FF4409">
            <w:pPr>
              <w:pStyle w:val="ConsPlusNormal"/>
              <w:jc w:val="center"/>
            </w:pPr>
            <w:r>
              <w:t>ГРБС</w:t>
            </w:r>
          </w:p>
        </w:tc>
        <w:tc>
          <w:tcPr>
            <w:tcW w:w="604" w:type="dxa"/>
          </w:tcPr>
          <w:p w:rsidR="00FF4409" w:rsidRDefault="00FF4409">
            <w:pPr>
              <w:pStyle w:val="ConsPlusNormal"/>
              <w:jc w:val="center"/>
            </w:pPr>
            <w:r>
              <w:t>Пр</w:t>
            </w:r>
          </w:p>
        </w:tc>
        <w:tc>
          <w:tcPr>
            <w:tcW w:w="1587" w:type="dxa"/>
          </w:tcPr>
          <w:p w:rsidR="00FF4409" w:rsidRDefault="00FF4409">
            <w:pPr>
              <w:pStyle w:val="ConsPlusNormal"/>
              <w:jc w:val="center"/>
            </w:pPr>
            <w:r>
              <w:t>ЦСР</w:t>
            </w:r>
          </w:p>
        </w:tc>
        <w:tc>
          <w:tcPr>
            <w:tcW w:w="484" w:type="dxa"/>
          </w:tcPr>
          <w:p w:rsidR="00FF4409" w:rsidRDefault="00FF4409">
            <w:pPr>
              <w:pStyle w:val="ConsPlusNormal"/>
              <w:jc w:val="center"/>
            </w:pPr>
            <w:r>
              <w:t>ВР</w:t>
            </w:r>
          </w:p>
        </w:tc>
        <w:tc>
          <w:tcPr>
            <w:tcW w:w="1909" w:type="dxa"/>
            <w:vMerge/>
          </w:tcPr>
          <w:p w:rsidR="00FF4409" w:rsidRDefault="00FF4409">
            <w:pPr>
              <w:pStyle w:val="ConsPlusNormal"/>
            </w:pPr>
          </w:p>
        </w:tc>
        <w:tc>
          <w:tcPr>
            <w:tcW w:w="1024" w:type="dxa"/>
          </w:tcPr>
          <w:p w:rsidR="00FF4409" w:rsidRDefault="00FF4409">
            <w:pPr>
              <w:pStyle w:val="ConsPlusNormal"/>
              <w:jc w:val="center"/>
            </w:pPr>
            <w:r>
              <w:t>2021 год</w:t>
            </w:r>
          </w:p>
        </w:tc>
        <w:tc>
          <w:tcPr>
            <w:tcW w:w="1144" w:type="dxa"/>
          </w:tcPr>
          <w:p w:rsidR="00FF4409" w:rsidRDefault="00FF4409">
            <w:pPr>
              <w:pStyle w:val="ConsPlusNormal"/>
              <w:jc w:val="center"/>
            </w:pPr>
            <w:r>
              <w:t>2022 год</w:t>
            </w:r>
          </w:p>
        </w:tc>
        <w:tc>
          <w:tcPr>
            <w:tcW w:w="1144" w:type="dxa"/>
          </w:tcPr>
          <w:p w:rsidR="00FF4409" w:rsidRDefault="00FF4409">
            <w:pPr>
              <w:pStyle w:val="ConsPlusNormal"/>
              <w:jc w:val="center"/>
            </w:pPr>
            <w:r>
              <w:t>2023 год</w:t>
            </w:r>
          </w:p>
        </w:tc>
        <w:tc>
          <w:tcPr>
            <w:tcW w:w="1144" w:type="dxa"/>
          </w:tcPr>
          <w:p w:rsidR="00FF4409" w:rsidRDefault="00FF4409">
            <w:pPr>
              <w:pStyle w:val="ConsPlusNormal"/>
              <w:jc w:val="center"/>
            </w:pPr>
            <w:r>
              <w:t>2024 год</w:t>
            </w:r>
          </w:p>
        </w:tc>
        <w:tc>
          <w:tcPr>
            <w:tcW w:w="1024" w:type="dxa"/>
          </w:tcPr>
          <w:p w:rsidR="00FF4409" w:rsidRDefault="00FF4409">
            <w:pPr>
              <w:pStyle w:val="ConsPlusNormal"/>
              <w:jc w:val="center"/>
            </w:pPr>
            <w:r>
              <w:t>2025 год</w:t>
            </w:r>
          </w:p>
        </w:tc>
        <w:tc>
          <w:tcPr>
            <w:tcW w:w="1144" w:type="dxa"/>
            <w:vMerge/>
          </w:tcPr>
          <w:p w:rsidR="00FF4409" w:rsidRDefault="00FF4409">
            <w:pPr>
              <w:pStyle w:val="ConsPlusNormal"/>
            </w:pPr>
          </w:p>
        </w:tc>
      </w:tr>
      <w:tr w:rsidR="00FF4409">
        <w:tc>
          <w:tcPr>
            <w:tcW w:w="1849" w:type="dxa"/>
            <w:vAlign w:val="center"/>
          </w:tcPr>
          <w:p w:rsidR="00FF4409" w:rsidRDefault="00FF4409">
            <w:pPr>
              <w:pStyle w:val="ConsPlusNormal"/>
              <w:jc w:val="center"/>
            </w:pPr>
            <w:r>
              <w:t>1</w:t>
            </w:r>
          </w:p>
        </w:tc>
        <w:tc>
          <w:tcPr>
            <w:tcW w:w="2835" w:type="dxa"/>
            <w:vAlign w:val="center"/>
          </w:tcPr>
          <w:p w:rsidR="00FF4409" w:rsidRDefault="00FF4409">
            <w:pPr>
              <w:pStyle w:val="ConsPlusNormal"/>
              <w:jc w:val="center"/>
            </w:pPr>
            <w:r>
              <w:t>2</w:t>
            </w:r>
          </w:p>
        </w:tc>
        <w:tc>
          <w:tcPr>
            <w:tcW w:w="2749" w:type="dxa"/>
            <w:vAlign w:val="center"/>
          </w:tcPr>
          <w:p w:rsidR="00FF4409" w:rsidRDefault="00FF4409">
            <w:pPr>
              <w:pStyle w:val="ConsPlusNormal"/>
              <w:jc w:val="center"/>
            </w:pPr>
            <w:r>
              <w:t>3</w:t>
            </w:r>
          </w:p>
        </w:tc>
        <w:tc>
          <w:tcPr>
            <w:tcW w:w="694" w:type="dxa"/>
            <w:vAlign w:val="center"/>
          </w:tcPr>
          <w:p w:rsidR="00FF4409" w:rsidRDefault="00FF4409">
            <w:pPr>
              <w:pStyle w:val="ConsPlusNormal"/>
              <w:jc w:val="center"/>
            </w:pPr>
            <w:r>
              <w:t>4</w:t>
            </w:r>
          </w:p>
        </w:tc>
        <w:tc>
          <w:tcPr>
            <w:tcW w:w="604" w:type="dxa"/>
            <w:vAlign w:val="center"/>
          </w:tcPr>
          <w:p w:rsidR="00FF4409" w:rsidRDefault="00FF4409">
            <w:pPr>
              <w:pStyle w:val="ConsPlusNormal"/>
              <w:jc w:val="center"/>
            </w:pPr>
            <w:r>
              <w:t>5</w:t>
            </w:r>
          </w:p>
        </w:tc>
        <w:tc>
          <w:tcPr>
            <w:tcW w:w="1587" w:type="dxa"/>
            <w:vAlign w:val="center"/>
          </w:tcPr>
          <w:p w:rsidR="00FF4409" w:rsidRDefault="00FF4409">
            <w:pPr>
              <w:pStyle w:val="ConsPlusNormal"/>
              <w:jc w:val="center"/>
            </w:pPr>
            <w:r>
              <w:t>6</w:t>
            </w:r>
          </w:p>
        </w:tc>
        <w:tc>
          <w:tcPr>
            <w:tcW w:w="484" w:type="dxa"/>
            <w:vAlign w:val="center"/>
          </w:tcPr>
          <w:p w:rsidR="00FF4409" w:rsidRDefault="00FF4409">
            <w:pPr>
              <w:pStyle w:val="ConsPlusNormal"/>
              <w:jc w:val="center"/>
            </w:pPr>
            <w:r>
              <w:t>7</w:t>
            </w:r>
          </w:p>
        </w:tc>
        <w:tc>
          <w:tcPr>
            <w:tcW w:w="1909" w:type="dxa"/>
            <w:vAlign w:val="center"/>
          </w:tcPr>
          <w:p w:rsidR="00FF4409" w:rsidRDefault="00FF4409">
            <w:pPr>
              <w:pStyle w:val="ConsPlusNormal"/>
              <w:jc w:val="center"/>
            </w:pPr>
            <w:r>
              <w:t>8</w:t>
            </w:r>
          </w:p>
        </w:tc>
        <w:tc>
          <w:tcPr>
            <w:tcW w:w="1024" w:type="dxa"/>
            <w:vAlign w:val="center"/>
          </w:tcPr>
          <w:p w:rsidR="00FF4409" w:rsidRDefault="00FF4409">
            <w:pPr>
              <w:pStyle w:val="ConsPlusNormal"/>
              <w:jc w:val="center"/>
            </w:pPr>
            <w:r>
              <w:t>9</w:t>
            </w:r>
          </w:p>
        </w:tc>
        <w:tc>
          <w:tcPr>
            <w:tcW w:w="1144" w:type="dxa"/>
            <w:vAlign w:val="center"/>
          </w:tcPr>
          <w:p w:rsidR="00FF4409" w:rsidRDefault="00FF4409">
            <w:pPr>
              <w:pStyle w:val="ConsPlusNormal"/>
              <w:jc w:val="center"/>
            </w:pPr>
            <w:r>
              <w:t>10</w:t>
            </w:r>
          </w:p>
        </w:tc>
        <w:tc>
          <w:tcPr>
            <w:tcW w:w="1144" w:type="dxa"/>
            <w:vAlign w:val="center"/>
          </w:tcPr>
          <w:p w:rsidR="00FF4409" w:rsidRDefault="00FF4409">
            <w:pPr>
              <w:pStyle w:val="ConsPlusNormal"/>
              <w:jc w:val="center"/>
            </w:pPr>
            <w:r>
              <w:t>11</w:t>
            </w:r>
          </w:p>
        </w:tc>
        <w:tc>
          <w:tcPr>
            <w:tcW w:w="1144" w:type="dxa"/>
            <w:vAlign w:val="center"/>
          </w:tcPr>
          <w:p w:rsidR="00FF4409" w:rsidRDefault="00FF4409">
            <w:pPr>
              <w:pStyle w:val="ConsPlusNormal"/>
              <w:jc w:val="center"/>
            </w:pPr>
            <w:r>
              <w:t>12</w:t>
            </w:r>
          </w:p>
        </w:tc>
        <w:tc>
          <w:tcPr>
            <w:tcW w:w="1024" w:type="dxa"/>
            <w:vAlign w:val="center"/>
          </w:tcPr>
          <w:p w:rsidR="00FF4409" w:rsidRDefault="00FF4409">
            <w:pPr>
              <w:pStyle w:val="ConsPlusNormal"/>
              <w:jc w:val="center"/>
            </w:pPr>
            <w:r>
              <w:t>13</w:t>
            </w:r>
          </w:p>
        </w:tc>
        <w:tc>
          <w:tcPr>
            <w:tcW w:w="1144" w:type="dxa"/>
            <w:vAlign w:val="center"/>
          </w:tcPr>
          <w:p w:rsidR="00FF4409" w:rsidRDefault="00FF4409">
            <w:pPr>
              <w:pStyle w:val="ConsPlusNormal"/>
              <w:jc w:val="center"/>
            </w:pPr>
            <w:r>
              <w:t>14</w:t>
            </w:r>
          </w:p>
        </w:tc>
      </w:tr>
      <w:tr w:rsidR="00FF4409">
        <w:tc>
          <w:tcPr>
            <w:tcW w:w="1849" w:type="dxa"/>
            <w:vMerge w:val="restart"/>
            <w:vAlign w:val="center"/>
          </w:tcPr>
          <w:p w:rsidR="00FF4409" w:rsidRDefault="00FF4409">
            <w:pPr>
              <w:pStyle w:val="ConsPlusNormal"/>
              <w:jc w:val="center"/>
            </w:pPr>
            <w:r>
              <w:t>Государственная программа Белгородской области</w:t>
            </w:r>
          </w:p>
        </w:tc>
        <w:tc>
          <w:tcPr>
            <w:tcW w:w="2835" w:type="dxa"/>
            <w:vMerge w:val="restart"/>
            <w:vAlign w:val="center"/>
          </w:tcPr>
          <w:p w:rsidR="00FF4409" w:rsidRDefault="00FF4409">
            <w:pPr>
              <w:pStyle w:val="ConsPlusNormal"/>
              <w:jc w:val="center"/>
            </w:pPr>
            <w:r>
              <w:t>Развитие водного и лесного хозяйства Белгородской области, охрана окружающей среды</w:t>
            </w:r>
          </w:p>
        </w:tc>
        <w:tc>
          <w:tcPr>
            <w:tcW w:w="2749" w:type="dxa"/>
            <w:vAlign w:val="center"/>
          </w:tcPr>
          <w:p w:rsidR="00FF4409" w:rsidRDefault="00FF4409">
            <w:pPr>
              <w:pStyle w:val="ConsPlusNormal"/>
              <w:jc w:val="center"/>
            </w:pPr>
            <w:r>
              <w:t>Всего</w:t>
            </w:r>
          </w:p>
        </w:tc>
        <w:tc>
          <w:tcPr>
            <w:tcW w:w="69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587" w:type="dxa"/>
            <w:vAlign w:val="center"/>
          </w:tcPr>
          <w:p w:rsidR="00FF4409" w:rsidRDefault="00FF4409">
            <w:pPr>
              <w:pStyle w:val="ConsPlusNormal"/>
              <w:jc w:val="center"/>
            </w:pPr>
          </w:p>
        </w:tc>
        <w:tc>
          <w:tcPr>
            <w:tcW w:w="484" w:type="dxa"/>
            <w:vAlign w:val="center"/>
          </w:tcPr>
          <w:p w:rsidR="00FF4409" w:rsidRDefault="00FF4409">
            <w:pPr>
              <w:pStyle w:val="ConsPlusNormal"/>
              <w:jc w:val="center"/>
            </w:pPr>
          </w:p>
        </w:tc>
        <w:tc>
          <w:tcPr>
            <w:tcW w:w="1909" w:type="dxa"/>
            <w:vAlign w:val="center"/>
          </w:tcPr>
          <w:p w:rsidR="00FF4409" w:rsidRDefault="00FF4409">
            <w:pPr>
              <w:pStyle w:val="ConsPlusNormal"/>
              <w:jc w:val="center"/>
            </w:pPr>
            <w:r>
              <w:t>8070963,8</w:t>
            </w:r>
          </w:p>
        </w:tc>
        <w:tc>
          <w:tcPr>
            <w:tcW w:w="1024" w:type="dxa"/>
            <w:vAlign w:val="center"/>
          </w:tcPr>
          <w:p w:rsidR="00FF4409" w:rsidRDefault="00FF4409">
            <w:pPr>
              <w:pStyle w:val="ConsPlusNormal"/>
              <w:jc w:val="center"/>
            </w:pPr>
            <w:r>
              <w:t>643706,6</w:t>
            </w:r>
          </w:p>
        </w:tc>
        <w:tc>
          <w:tcPr>
            <w:tcW w:w="1144" w:type="dxa"/>
            <w:vAlign w:val="center"/>
          </w:tcPr>
          <w:p w:rsidR="00FF4409" w:rsidRDefault="00FF4409">
            <w:pPr>
              <w:pStyle w:val="ConsPlusNormal"/>
              <w:jc w:val="center"/>
            </w:pPr>
            <w:r>
              <w:t>1831865,7</w:t>
            </w:r>
          </w:p>
        </w:tc>
        <w:tc>
          <w:tcPr>
            <w:tcW w:w="1144" w:type="dxa"/>
            <w:vAlign w:val="center"/>
          </w:tcPr>
          <w:p w:rsidR="00FF4409" w:rsidRDefault="00FF4409">
            <w:pPr>
              <w:pStyle w:val="ConsPlusNormal"/>
              <w:jc w:val="center"/>
            </w:pPr>
            <w:r>
              <w:t>1693663,7</w:t>
            </w:r>
          </w:p>
        </w:tc>
        <w:tc>
          <w:tcPr>
            <w:tcW w:w="1144" w:type="dxa"/>
            <w:vAlign w:val="center"/>
          </w:tcPr>
          <w:p w:rsidR="00FF4409" w:rsidRDefault="00FF4409">
            <w:pPr>
              <w:pStyle w:val="ConsPlusNormal"/>
              <w:jc w:val="center"/>
            </w:pPr>
            <w:r>
              <w:t>1073198,4</w:t>
            </w:r>
          </w:p>
        </w:tc>
        <w:tc>
          <w:tcPr>
            <w:tcW w:w="1024" w:type="dxa"/>
            <w:vAlign w:val="center"/>
          </w:tcPr>
          <w:p w:rsidR="00FF4409" w:rsidRDefault="00FF4409">
            <w:pPr>
              <w:pStyle w:val="ConsPlusNormal"/>
              <w:jc w:val="center"/>
            </w:pPr>
            <w:r>
              <w:t>627108,7</w:t>
            </w:r>
          </w:p>
        </w:tc>
        <w:tc>
          <w:tcPr>
            <w:tcW w:w="1144" w:type="dxa"/>
            <w:vAlign w:val="center"/>
          </w:tcPr>
          <w:p w:rsidR="00FF4409" w:rsidRDefault="00FF4409">
            <w:pPr>
              <w:pStyle w:val="ConsPlusNormal"/>
              <w:jc w:val="center"/>
            </w:pPr>
            <w:r>
              <w:t>5869543,1</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Департамент агропромышленного комплекса и воспроизводства окружающей среды Белгородской области</w:t>
            </w:r>
          </w:p>
        </w:tc>
        <w:tc>
          <w:tcPr>
            <w:tcW w:w="694" w:type="dxa"/>
            <w:vAlign w:val="center"/>
          </w:tcPr>
          <w:p w:rsidR="00FF4409" w:rsidRDefault="00FF4409">
            <w:pPr>
              <w:pStyle w:val="ConsPlusNormal"/>
              <w:jc w:val="center"/>
            </w:pPr>
            <w:r>
              <w:t>806</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208621,8</w:t>
            </w:r>
          </w:p>
        </w:tc>
        <w:tc>
          <w:tcPr>
            <w:tcW w:w="1024" w:type="dxa"/>
            <w:vAlign w:val="center"/>
          </w:tcPr>
          <w:p w:rsidR="00FF4409" w:rsidRDefault="00FF4409">
            <w:pPr>
              <w:pStyle w:val="ConsPlusNormal"/>
              <w:jc w:val="center"/>
            </w:pPr>
            <w:r>
              <w:t>156270,3</w:t>
            </w: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156270,3</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Управление лесами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1565371,1</w:t>
            </w:r>
          </w:p>
        </w:tc>
        <w:tc>
          <w:tcPr>
            <w:tcW w:w="1024" w:type="dxa"/>
            <w:vAlign w:val="center"/>
          </w:tcPr>
          <w:p w:rsidR="00FF4409" w:rsidRDefault="00FF4409">
            <w:pPr>
              <w:pStyle w:val="ConsPlusNormal"/>
              <w:jc w:val="center"/>
            </w:pPr>
            <w:r>
              <w:t>313355,6</w:t>
            </w: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313355,6</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Министерство природопользования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2928566,8</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1039705,8</w:t>
            </w:r>
          </w:p>
        </w:tc>
        <w:tc>
          <w:tcPr>
            <w:tcW w:w="1144" w:type="dxa"/>
            <w:vAlign w:val="center"/>
          </w:tcPr>
          <w:p w:rsidR="00FF4409" w:rsidRDefault="00FF4409">
            <w:pPr>
              <w:pStyle w:val="ConsPlusNormal"/>
              <w:jc w:val="center"/>
            </w:pPr>
            <w:r>
              <w:t>956653,6</w:t>
            </w:r>
          </w:p>
        </w:tc>
        <w:tc>
          <w:tcPr>
            <w:tcW w:w="1144" w:type="dxa"/>
            <w:vAlign w:val="center"/>
          </w:tcPr>
          <w:p w:rsidR="00FF4409" w:rsidRDefault="00FF4409">
            <w:pPr>
              <w:pStyle w:val="ConsPlusNormal"/>
              <w:jc w:val="center"/>
            </w:pPr>
            <w:r>
              <w:t>468041,8</w:t>
            </w:r>
          </w:p>
        </w:tc>
        <w:tc>
          <w:tcPr>
            <w:tcW w:w="1024" w:type="dxa"/>
            <w:vAlign w:val="center"/>
          </w:tcPr>
          <w:p w:rsidR="00FF4409" w:rsidRDefault="00FF4409">
            <w:pPr>
              <w:pStyle w:val="ConsPlusNormal"/>
              <w:jc w:val="center"/>
            </w:pPr>
            <w:r>
              <w:t>464165,6</w:t>
            </w:r>
          </w:p>
        </w:tc>
        <w:tc>
          <w:tcPr>
            <w:tcW w:w="1144" w:type="dxa"/>
            <w:vAlign w:val="center"/>
          </w:tcPr>
          <w:p w:rsidR="00FF4409" w:rsidRDefault="00FF4409">
            <w:pPr>
              <w:pStyle w:val="ConsPlusNormal"/>
              <w:jc w:val="center"/>
            </w:pPr>
            <w:r>
              <w:t>2928566,8</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 xml:space="preserve">Управление экологического и </w:t>
            </w:r>
            <w:r>
              <w:lastRenderedPageBreak/>
              <w:t>охотничьего надзора Белгородской области</w:t>
            </w:r>
          </w:p>
        </w:tc>
        <w:tc>
          <w:tcPr>
            <w:tcW w:w="694" w:type="dxa"/>
            <w:vAlign w:val="center"/>
          </w:tcPr>
          <w:p w:rsidR="00FF4409" w:rsidRDefault="00FF4409">
            <w:pPr>
              <w:pStyle w:val="ConsPlusNormal"/>
              <w:jc w:val="center"/>
            </w:pPr>
            <w:r>
              <w:lastRenderedPageBreak/>
              <w:t>853</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1147497,2</w:t>
            </w:r>
          </w:p>
        </w:tc>
        <w:tc>
          <w:tcPr>
            <w:tcW w:w="1024" w:type="dxa"/>
            <w:vAlign w:val="center"/>
          </w:tcPr>
          <w:p w:rsidR="00FF4409" w:rsidRDefault="00FF4409">
            <w:pPr>
              <w:pStyle w:val="ConsPlusNormal"/>
              <w:jc w:val="center"/>
            </w:pPr>
            <w:r>
              <w:t>118625,2</w:t>
            </w:r>
          </w:p>
        </w:tc>
        <w:tc>
          <w:tcPr>
            <w:tcW w:w="1144" w:type="dxa"/>
            <w:vAlign w:val="center"/>
          </w:tcPr>
          <w:p w:rsidR="00FF4409" w:rsidRDefault="00FF4409">
            <w:pPr>
              <w:pStyle w:val="ConsPlusNormal"/>
              <w:jc w:val="center"/>
            </w:pPr>
            <w:r>
              <w:t>145375,4</w:t>
            </w:r>
          </w:p>
        </w:tc>
        <w:tc>
          <w:tcPr>
            <w:tcW w:w="1144" w:type="dxa"/>
            <w:vAlign w:val="center"/>
          </w:tcPr>
          <w:p w:rsidR="00FF4409" w:rsidRDefault="00FF4409">
            <w:pPr>
              <w:pStyle w:val="ConsPlusNormal"/>
              <w:jc w:val="center"/>
            </w:pPr>
            <w:r>
              <w:t>127316,6</w:t>
            </w:r>
          </w:p>
        </w:tc>
        <w:tc>
          <w:tcPr>
            <w:tcW w:w="1144" w:type="dxa"/>
            <w:vAlign w:val="center"/>
          </w:tcPr>
          <w:p w:rsidR="00FF4409" w:rsidRDefault="00FF4409">
            <w:pPr>
              <w:pStyle w:val="ConsPlusNormal"/>
              <w:jc w:val="center"/>
            </w:pPr>
            <w:r>
              <w:t>132403</w:t>
            </w:r>
          </w:p>
        </w:tc>
        <w:tc>
          <w:tcPr>
            <w:tcW w:w="1024" w:type="dxa"/>
            <w:vAlign w:val="center"/>
          </w:tcPr>
          <w:p w:rsidR="00FF4409" w:rsidRDefault="00FF4409">
            <w:pPr>
              <w:pStyle w:val="ConsPlusNormal"/>
              <w:jc w:val="center"/>
            </w:pPr>
            <w:r>
              <w:t>136665,4</w:t>
            </w:r>
          </w:p>
        </w:tc>
        <w:tc>
          <w:tcPr>
            <w:tcW w:w="1144" w:type="dxa"/>
            <w:vAlign w:val="center"/>
          </w:tcPr>
          <w:p w:rsidR="00FF4409" w:rsidRDefault="00FF4409">
            <w:pPr>
              <w:pStyle w:val="ConsPlusNormal"/>
              <w:jc w:val="center"/>
            </w:pPr>
            <w:r>
              <w:t>660385,6</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Департамент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818</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113845,0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Управление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840</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49187,0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Министерство жилищно-коммунального хозяйства Белгородской области</w:t>
            </w: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1583648,3</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586998,6</w:t>
            </w:r>
          </w:p>
        </w:tc>
        <w:tc>
          <w:tcPr>
            <w:tcW w:w="1144" w:type="dxa"/>
            <w:vAlign w:val="center"/>
          </w:tcPr>
          <w:p w:rsidR="00FF4409" w:rsidRDefault="00FF4409">
            <w:pPr>
              <w:pStyle w:val="ConsPlusNormal"/>
              <w:jc w:val="center"/>
            </w:pPr>
            <w:r>
              <w:t>553729,5</w:t>
            </w:r>
          </w:p>
        </w:tc>
        <w:tc>
          <w:tcPr>
            <w:tcW w:w="1144" w:type="dxa"/>
            <w:vAlign w:val="center"/>
          </w:tcPr>
          <w:p w:rsidR="00FF4409" w:rsidRDefault="00FF4409">
            <w:pPr>
              <w:pStyle w:val="ConsPlusNormal"/>
              <w:jc w:val="center"/>
            </w:pPr>
            <w:r>
              <w:t>442920,2</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1583648,3</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281545,6</w:t>
            </w:r>
          </w:p>
        </w:tc>
        <w:tc>
          <w:tcPr>
            <w:tcW w:w="1024" w:type="dxa"/>
            <w:vAlign w:val="center"/>
          </w:tcPr>
          <w:p w:rsidR="00FF4409" w:rsidRDefault="00FF4409">
            <w:pPr>
              <w:pStyle w:val="ConsPlusNormal"/>
              <w:jc w:val="center"/>
            </w:pPr>
            <w:r>
              <w:t>51035,5</w:t>
            </w: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51035,5</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Министерство экономического развития и промышленности Белгородской области, АНО "Зеленая инфраструктура городов"</w:t>
            </w:r>
          </w:p>
        </w:tc>
        <w:tc>
          <w:tcPr>
            <w:tcW w:w="694" w:type="dxa"/>
            <w:vAlign w:val="center"/>
          </w:tcPr>
          <w:p w:rsidR="00FF4409" w:rsidRDefault="00FF4409">
            <w:pPr>
              <w:pStyle w:val="ConsPlusNormal"/>
              <w:jc w:val="center"/>
            </w:pPr>
            <w:r>
              <w:t>805</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171861</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59785,9</w:t>
            </w:r>
          </w:p>
        </w:tc>
        <w:tc>
          <w:tcPr>
            <w:tcW w:w="1144" w:type="dxa"/>
            <w:vAlign w:val="center"/>
          </w:tcPr>
          <w:p w:rsidR="00FF4409" w:rsidRDefault="00FF4409">
            <w:pPr>
              <w:pStyle w:val="ConsPlusNormal"/>
              <w:jc w:val="center"/>
            </w:pPr>
            <w:r>
              <w:t>55964</w:t>
            </w:r>
          </w:p>
        </w:tc>
        <w:tc>
          <w:tcPr>
            <w:tcW w:w="1144" w:type="dxa"/>
            <w:vAlign w:val="center"/>
          </w:tcPr>
          <w:p w:rsidR="00FF4409" w:rsidRDefault="00FF4409">
            <w:pPr>
              <w:pStyle w:val="ConsPlusNormal"/>
              <w:jc w:val="center"/>
            </w:pPr>
            <w:r>
              <w:t>29833,4</w:t>
            </w:r>
          </w:p>
        </w:tc>
        <w:tc>
          <w:tcPr>
            <w:tcW w:w="1024" w:type="dxa"/>
            <w:vAlign w:val="center"/>
          </w:tcPr>
          <w:p w:rsidR="00FF4409" w:rsidRDefault="00FF4409">
            <w:pPr>
              <w:pStyle w:val="ConsPlusNormal"/>
              <w:jc w:val="center"/>
            </w:pPr>
            <w:r>
              <w:t>26277,7</w:t>
            </w:r>
          </w:p>
        </w:tc>
        <w:tc>
          <w:tcPr>
            <w:tcW w:w="1144" w:type="dxa"/>
            <w:vAlign w:val="center"/>
          </w:tcPr>
          <w:p w:rsidR="00FF4409" w:rsidRDefault="00FF4409">
            <w:pPr>
              <w:pStyle w:val="ConsPlusNormal"/>
              <w:jc w:val="center"/>
            </w:pPr>
            <w:r>
              <w:t>171861</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Департамент строительства и транспорта Белгородской области</w:t>
            </w:r>
          </w:p>
        </w:tc>
        <w:tc>
          <w:tcPr>
            <w:tcW w:w="694" w:type="dxa"/>
            <w:vAlign w:val="center"/>
          </w:tcPr>
          <w:p w:rsidR="00FF4409" w:rsidRDefault="00FF4409">
            <w:pPr>
              <w:pStyle w:val="ConsPlusNormal"/>
              <w:jc w:val="center"/>
            </w:pPr>
            <w:r>
              <w:t>807</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20820,0</w:t>
            </w:r>
          </w:p>
        </w:tc>
        <w:tc>
          <w:tcPr>
            <w:tcW w:w="1024" w:type="dxa"/>
            <w:vAlign w:val="center"/>
          </w:tcPr>
          <w:p w:rsidR="00FF4409" w:rsidRDefault="00FF4409">
            <w:pPr>
              <w:pStyle w:val="ConsPlusNormal"/>
              <w:jc w:val="center"/>
            </w:pPr>
            <w:r>
              <w:t>4420,0</w:t>
            </w: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4420,0</w:t>
            </w:r>
          </w:p>
        </w:tc>
      </w:tr>
      <w:tr w:rsidR="00FF4409">
        <w:tc>
          <w:tcPr>
            <w:tcW w:w="1849" w:type="dxa"/>
            <w:vMerge w:val="restart"/>
            <w:vAlign w:val="center"/>
          </w:tcPr>
          <w:p w:rsidR="00FF4409" w:rsidRDefault="00FF4409">
            <w:pPr>
              <w:pStyle w:val="ConsPlusNormal"/>
              <w:jc w:val="center"/>
            </w:pPr>
            <w:r>
              <w:t>Подпрограмма 1</w:t>
            </w:r>
          </w:p>
        </w:tc>
        <w:tc>
          <w:tcPr>
            <w:tcW w:w="2835" w:type="dxa"/>
            <w:vMerge w:val="restart"/>
            <w:vAlign w:val="center"/>
          </w:tcPr>
          <w:p w:rsidR="00FF4409" w:rsidRDefault="00FF4409">
            <w:pPr>
              <w:pStyle w:val="ConsPlusNormal"/>
              <w:jc w:val="center"/>
            </w:pPr>
            <w:r>
              <w:t>Развитие лесного хозяйства</w:t>
            </w:r>
          </w:p>
        </w:tc>
        <w:tc>
          <w:tcPr>
            <w:tcW w:w="2749" w:type="dxa"/>
            <w:vAlign w:val="center"/>
          </w:tcPr>
          <w:p w:rsidR="00FF4409" w:rsidRDefault="00FF4409">
            <w:pPr>
              <w:pStyle w:val="ConsPlusNormal"/>
              <w:jc w:val="center"/>
            </w:pPr>
            <w:r>
              <w:t>Всего</w:t>
            </w:r>
          </w:p>
        </w:tc>
        <w:tc>
          <w:tcPr>
            <w:tcW w:w="69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587" w:type="dxa"/>
            <w:vAlign w:val="center"/>
          </w:tcPr>
          <w:p w:rsidR="00FF4409" w:rsidRDefault="00FF4409">
            <w:pPr>
              <w:pStyle w:val="ConsPlusNormal"/>
              <w:jc w:val="center"/>
            </w:pPr>
          </w:p>
        </w:tc>
        <w:tc>
          <w:tcPr>
            <w:tcW w:w="484" w:type="dxa"/>
            <w:vAlign w:val="center"/>
          </w:tcPr>
          <w:p w:rsidR="00FF4409" w:rsidRDefault="00FF4409">
            <w:pPr>
              <w:pStyle w:val="ConsPlusNormal"/>
              <w:jc w:val="center"/>
            </w:pPr>
          </w:p>
        </w:tc>
        <w:tc>
          <w:tcPr>
            <w:tcW w:w="1909" w:type="dxa"/>
            <w:vAlign w:val="center"/>
          </w:tcPr>
          <w:p w:rsidR="00FF4409" w:rsidRDefault="00FF4409">
            <w:pPr>
              <w:pStyle w:val="ConsPlusNormal"/>
              <w:jc w:val="center"/>
            </w:pPr>
            <w:r>
              <w:t>3012916,9</w:t>
            </w:r>
          </w:p>
        </w:tc>
        <w:tc>
          <w:tcPr>
            <w:tcW w:w="1024" w:type="dxa"/>
            <w:vAlign w:val="center"/>
          </w:tcPr>
          <w:p w:rsidR="00FF4409" w:rsidRDefault="00FF4409">
            <w:pPr>
              <w:pStyle w:val="ConsPlusNormal"/>
              <w:jc w:val="center"/>
            </w:pPr>
            <w:r>
              <w:t>313355,6</w:t>
            </w:r>
          </w:p>
        </w:tc>
        <w:tc>
          <w:tcPr>
            <w:tcW w:w="1144" w:type="dxa"/>
            <w:vAlign w:val="center"/>
          </w:tcPr>
          <w:p w:rsidR="00FF4409" w:rsidRDefault="00FF4409">
            <w:pPr>
              <w:pStyle w:val="ConsPlusNormal"/>
              <w:jc w:val="center"/>
            </w:pPr>
            <w:r>
              <w:t>369580,9</w:t>
            </w:r>
          </w:p>
        </w:tc>
        <w:tc>
          <w:tcPr>
            <w:tcW w:w="1144" w:type="dxa"/>
            <w:vAlign w:val="center"/>
          </w:tcPr>
          <w:p w:rsidR="00FF4409" w:rsidRDefault="00FF4409">
            <w:pPr>
              <w:pStyle w:val="ConsPlusNormal"/>
              <w:jc w:val="center"/>
            </w:pPr>
            <w:r>
              <w:t>350910,5</w:t>
            </w:r>
          </w:p>
        </w:tc>
        <w:tc>
          <w:tcPr>
            <w:tcW w:w="1144" w:type="dxa"/>
            <w:vAlign w:val="center"/>
          </w:tcPr>
          <w:p w:rsidR="00FF4409" w:rsidRDefault="00FF4409">
            <w:pPr>
              <w:pStyle w:val="ConsPlusNormal"/>
              <w:jc w:val="center"/>
            </w:pPr>
            <w:r>
              <w:t>371130,5</w:t>
            </w:r>
          </w:p>
        </w:tc>
        <w:tc>
          <w:tcPr>
            <w:tcW w:w="1024" w:type="dxa"/>
            <w:vAlign w:val="center"/>
          </w:tcPr>
          <w:p w:rsidR="00FF4409" w:rsidRDefault="00FF4409">
            <w:pPr>
              <w:pStyle w:val="ConsPlusNormal"/>
              <w:jc w:val="center"/>
            </w:pPr>
            <w:r>
              <w:t>374100</w:t>
            </w:r>
          </w:p>
        </w:tc>
        <w:tc>
          <w:tcPr>
            <w:tcW w:w="1144" w:type="dxa"/>
            <w:vAlign w:val="center"/>
          </w:tcPr>
          <w:p w:rsidR="00FF4409" w:rsidRDefault="00FF4409">
            <w:pPr>
              <w:pStyle w:val="ConsPlusNormal"/>
              <w:jc w:val="center"/>
            </w:pPr>
            <w:r>
              <w:t>1779077,5</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Управление лесами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1547195,0</w:t>
            </w:r>
          </w:p>
        </w:tc>
        <w:tc>
          <w:tcPr>
            <w:tcW w:w="1024" w:type="dxa"/>
            <w:vAlign w:val="center"/>
          </w:tcPr>
          <w:p w:rsidR="00FF4409" w:rsidRDefault="00FF4409">
            <w:pPr>
              <w:pStyle w:val="ConsPlusNormal"/>
              <w:jc w:val="center"/>
            </w:pPr>
            <w:r>
              <w:t>313355,6</w:t>
            </w: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313355,6</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Министерство природопользования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1465721,9</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369580,9</w:t>
            </w:r>
          </w:p>
        </w:tc>
        <w:tc>
          <w:tcPr>
            <w:tcW w:w="1144" w:type="dxa"/>
            <w:vAlign w:val="center"/>
          </w:tcPr>
          <w:p w:rsidR="00FF4409" w:rsidRDefault="00FF4409">
            <w:pPr>
              <w:pStyle w:val="ConsPlusNormal"/>
              <w:jc w:val="center"/>
            </w:pPr>
            <w:r>
              <w:t>350910,5</w:t>
            </w:r>
          </w:p>
        </w:tc>
        <w:tc>
          <w:tcPr>
            <w:tcW w:w="1144" w:type="dxa"/>
            <w:vAlign w:val="center"/>
          </w:tcPr>
          <w:p w:rsidR="00FF4409" w:rsidRDefault="00FF4409">
            <w:pPr>
              <w:pStyle w:val="ConsPlusNormal"/>
              <w:jc w:val="center"/>
            </w:pPr>
            <w:r>
              <w:t>371130,5</w:t>
            </w:r>
          </w:p>
        </w:tc>
        <w:tc>
          <w:tcPr>
            <w:tcW w:w="1024" w:type="dxa"/>
            <w:vAlign w:val="center"/>
          </w:tcPr>
          <w:p w:rsidR="00FF4409" w:rsidRDefault="00FF4409">
            <w:pPr>
              <w:pStyle w:val="ConsPlusNormal"/>
              <w:jc w:val="center"/>
            </w:pPr>
            <w:r>
              <w:t>374100</w:t>
            </w:r>
          </w:p>
        </w:tc>
        <w:tc>
          <w:tcPr>
            <w:tcW w:w="1144" w:type="dxa"/>
            <w:vAlign w:val="center"/>
          </w:tcPr>
          <w:p w:rsidR="00FF4409" w:rsidRDefault="00FF4409">
            <w:pPr>
              <w:pStyle w:val="ConsPlusNormal"/>
              <w:jc w:val="center"/>
            </w:pPr>
            <w:r>
              <w:t>1465721,9</w:t>
            </w:r>
          </w:p>
        </w:tc>
      </w:tr>
      <w:tr w:rsidR="00FF4409">
        <w:tc>
          <w:tcPr>
            <w:tcW w:w="1849" w:type="dxa"/>
            <w:vMerge w:val="restart"/>
            <w:vAlign w:val="center"/>
          </w:tcPr>
          <w:p w:rsidR="00FF4409" w:rsidRDefault="00FF4409">
            <w:pPr>
              <w:pStyle w:val="ConsPlusNormal"/>
              <w:jc w:val="center"/>
            </w:pPr>
            <w:r>
              <w:t>Основное мероприятие 1.1</w:t>
            </w:r>
          </w:p>
        </w:tc>
        <w:tc>
          <w:tcPr>
            <w:tcW w:w="2835" w:type="dxa"/>
            <w:vMerge w:val="restart"/>
            <w:vAlign w:val="center"/>
          </w:tcPr>
          <w:p w:rsidR="00FF4409" w:rsidRDefault="00FF4409">
            <w:pPr>
              <w:pStyle w:val="ConsPlusNormal"/>
              <w:jc w:val="center"/>
            </w:pPr>
            <w:r>
              <w:t>Обеспечение функций органов власти Белгородской области, в том числе территориальных органов</w:t>
            </w:r>
          </w:p>
        </w:tc>
        <w:tc>
          <w:tcPr>
            <w:tcW w:w="2749" w:type="dxa"/>
            <w:vAlign w:val="center"/>
          </w:tcPr>
          <w:p w:rsidR="00FF4409" w:rsidRDefault="00FF4409">
            <w:pPr>
              <w:pStyle w:val="ConsPlusNormal"/>
              <w:jc w:val="center"/>
            </w:pPr>
            <w:r>
              <w:t>Управление лесами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0407</w:t>
            </w:r>
          </w:p>
        </w:tc>
        <w:tc>
          <w:tcPr>
            <w:tcW w:w="1587" w:type="dxa"/>
            <w:vAlign w:val="center"/>
          </w:tcPr>
          <w:p w:rsidR="00FF4409" w:rsidRDefault="00FF4409">
            <w:pPr>
              <w:pStyle w:val="ConsPlusNormal"/>
              <w:jc w:val="center"/>
            </w:pPr>
            <w:r>
              <w:t>12 1 01 90019</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55029,4</w:t>
            </w:r>
          </w:p>
        </w:tc>
        <w:tc>
          <w:tcPr>
            <w:tcW w:w="1024" w:type="dxa"/>
            <w:vAlign w:val="center"/>
          </w:tcPr>
          <w:p w:rsidR="00FF4409" w:rsidRDefault="00FF4409">
            <w:pPr>
              <w:pStyle w:val="ConsPlusNormal"/>
              <w:jc w:val="center"/>
            </w:pPr>
            <w:r>
              <w:t>2226,7</w:t>
            </w: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2226,7</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Министерство природопользования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0407</w:t>
            </w:r>
          </w:p>
        </w:tc>
        <w:tc>
          <w:tcPr>
            <w:tcW w:w="1587" w:type="dxa"/>
            <w:vAlign w:val="center"/>
          </w:tcPr>
          <w:p w:rsidR="00FF4409" w:rsidRDefault="00FF4409">
            <w:pPr>
              <w:pStyle w:val="ConsPlusNormal"/>
              <w:jc w:val="center"/>
            </w:pPr>
            <w:r>
              <w:t>12 1 01 90019</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43779,2</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9209,2</w:t>
            </w:r>
          </w:p>
        </w:tc>
        <w:tc>
          <w:tcPr>
            <w:tcW w:w="1144" w:type="dxa"/>
            <w:vAlign w:val="center"/>
          </w:tcPr>
          <w:p w:rsidR="00FF4409" w:rsidRDefault="00FF4409">
            <w:pPr>
              <w:pStyle w:val="ConsPlusNormal"/>
              <w:jc w:val="center"/>
            </w:pPr>
            <w:r>
              <w:t>11463,7</w:t>
            </w:r>
          </w:p>
        </w:tc>
        <w:tc>
          <w:tcPr>
            <w:tcW w:w="1144" w:type="dxa"/>
            <w:vAlign w:val="center"/>
          </w:tcPr>
          <w:p w:rsidR="00FF4409" w:rsidRDefault="00FF4409">
            <w:pPr>
              <w:pStyle w:val="ConsPlusNormal"/>
              <w:jc w:val="center"/>
            </w:pPr>
            <w:r>
              <w:t>11352,1</w:t>
            </w:r>
          </w:p>
        </w:tc>
        <w:tc>
          <w:tcPr>
            <w:tcW w:w="1024" w:type="dxa"/>
            <w:vAlign w:val="center"/>
          </w:tcPr>
          <w:p w:rsidR="00FF4409" w:rsidRDefault="00FF4409">
            <w:pPr>
              <w:pStyle w:val="ConsPlusNormal"/>
              <w:jc w:val="center"/>
            </w:pPr>
            <w:r>
              <w:t>11754,2</w:t>
            </w:r>
          </w:p>
        </w:tc>
        <w:tc>
          <w:tcPr>
            <w:tcW w:w="1144" w:type="dxa"/>
            <w:vAlign w:val="center"/>
          </w:tcPr>
          <w:p w:rsidR="00FF4409" w:rsidRDefault="00FF4409">
            <w:pPr>
              <w:pStyle w:val="ConsPlusNormal"/>
              <w:jc w:val="center"/>
            </w:pPr>
            <w:r>
              <w:t>43779,2</w:t>
            </w:r>
          </w:p>
        </w:tc>
      </w:tr>
      <w:tr w:rsidR="00FF4409">
        <w:tc>
          <w:tcPr>
            <w:tcW w:w="1849" w:type="dxa"/>
            <w:vMerge w:val="restart"/>
            <w:vAlign w:val="center"/>
          </w:tcPr>
          <w:p w:rsidR="00FF4409" w:rsidRDefault="00FF4409">
            <w:pPr>
              <w:pStyle w:val="ConsPlusNormal"/>
              <w:jc w:val="center"/>
            </w:pPr>
            <w:r>
              <w:t>Основное мероприятие 1.2</w:t>
            </w:r>
          </w:p>
        </w:tc>
        <w:tc>
          <w:tcPr>
            <w:tcW w:w="2835" w:type="dxa"/>
            <w:vMerge w:val="restart"/>
            <w:vAlign w:val="center"/>
          </w:tcPr>
          <w:p w:rsidR="00FF4409" w:rsidRDefault="00FF4409">
            <w:pPr>
              <w:pStyle w:val="ConsPlusNormal"/>
              <w:jc w:val="center"/>
            </w:pPr>
            <w:r>
              <w:t>Обеспечение деятельности (оказание услуг) государственных учреждений (организаций)</w:t>
            </w:r>
          </w:p>
        </w:tc>
        <w:tc>
          <w:tcPr>
            <w:tcW w:w="2749" w:type="dxa"/>
            <w:vAlign w:val="center"/>
          </w:tcPr>
          <w:p w:rsidR="00FF4409" w:rsidRDefault="00FF4409">
            <w:pPr>
              <w:pStyle w:val="ConsPlusNormal"/>
              <w:jc w:val="center"/>
            </w:pPr>
            <w:r>
              <w:t>Управление лесами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0407</w:t>
            </w:r>
          </w:p>
        </w:tc>
        <w:tc>
          <w:tcPr>
            <w:tcW w:w="1587" w:type="dxa"/>
            <w:vAlign w:val="center"/>
          </w:tcPr>
          <w:p w:rsidR="00FF4409" w:rsidRDefault="00FF4409">
            <w:pPr>
              <w:pStyle w:val="ConsPlusNormal"/>
              <w:jc w:val="center"/>
            </w:pPr>
            <w:r>
              <w:t>12 1 02 00590</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1160364,9</w:t>
            </w:r>
          </w:p>
        </w:tc>
        <w:tc>
          <w:tcPr>
            <w:tcW w:w="1024" w:type="dxa"/>
            <w:vAlign w:val="center"/>
          </w:tcPr>
          <w:p w:rsidR="00FF4409" w:rsidRDefault="00FF4409">
            <w:pPr>
              <w:pStyle w:val="ConsPlusNormal"/>
              <w:jc w:val="center"/>
            </w:pPr>
            <w:r>
              <w:t>175065,5</w:t>
            </w: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175065,5</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Министерство природопользования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0407</w:t>
            </w:r>
          </w:p>
        </w:tc>
        <w:tc>
          <w:tcPr>
            <w:tcW w:w="1587" w:type="dxa"/>
            <w:vAlign w:val="center"/>
          </w:tcPr>
          <w:p w:rsidR="00FF4409" w:rsidRDefault="00FF4409">
            <w:pPr>
              <w:pStyle w:val="ConsPlusNormal"/>
              <w:jc w:val="center"/>
            </w:pPr>
            <w:r>
              <w:t>12 1 02 00590</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839945,3</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209443,7</w:t>
            </w:r>
          </w:p>
        </w:tc>
        <w:tc>
          <w:tcPr>
            <w:tcW w:w="1144" w:type="dxa"/>
            <w:vAlign w:val="center"/>
          </w:tcPr>
          <w:p w:rsidR="00FF4409" w:rsidRDefault="00FF4409">
            <w:pPr>
              <w:pStyle w:val="ConsPlusNormal"/>
              <w:jc w:val="center"/>
            </w:pPr>
            <w:r>
              <w:t>199419,1</w:t>
            </w:r>
          </w:p>
        </w:tc>
        <w:tc>
          <w:tcPr>
            <w:tcW w:w="1144" w:type="dxa"/>
            <w:vAlign w:val="center"/>
          </w:tcPr>
          <w:p w:rsidR="00FF4409" w:rsidRDefault="00FF4409">
            <w:pPr>
              <w:pStyle w:val="ConsPlusNormal"/>
              <w:jc w:val="center"/>
            </w:pPr>
            <w:r>
              <w:t>211529,5</w:t>
            </w:r>
          </w:p>
        </w:tc>
        <w:tc>
          <w:tcPr>
            <w:tcW w:w="1024" w:type="dxa"/>
            <w:vAlign w:val="center"/>
          </w:tcPr>
          <w:p w:rsidR="00FF4409" w:rsidRDefault="00FF4409">
            <w:pPr>
              <w:pStyle w:val="ConsPlusNormal"/>
              <w:jc w:val="center"/>
            </w:pPr>
            <w:r>
              <w:t>219553</w:t>
            </w:r>
          </w:p>
        </w:tc>
        <w:tc>
          <w:tcPr>
            <w:tcW w:w="1144" w:type="dxa"/>
            <w:vAlign w:val="center"/>
          </w:tcPr>
          <w:p w:rsidR="00FF4409" w:rsidRDefault="00FF4409">
            <w:pPr>
              <w:pStyle w:val="ConsPlusNormal"/>
              <w:jc w:val="center"/>
            </w:pPr>
            <w:r>
              <w:t>839945,3</w:t>
            </w:r>
          </w:p>
        </w:tc>
      </w:tr>
      <w:tr w:rsidR="00FF4409">
        <w:tc>
          <w:tcPr>
            <w:tcW w:w="1849" w:type="dxa"/>
            <w:vMerge w:val="restart"/>
            <w:vAlign w:val="center"/>
          </w:tcPr>
          <w:p w:rsidR="00FF4409" w:rsidRDefault="00FF4409">
            <w:pPr>
              <w:pStyle w:val="ConsPlusNormal"/>
              <w:jc w:val="center"/>
            </w:pPr>
            <w:r>
              <w:t>Основное мероприятие 1.3</w:t>
            </w:r>
          </w:p>
        </w:tc>
        <w:tc>
          <w:tcPr>
            <w:tcW w:w="2835" w:type="dxa"/>
            <w:vMerge w:val="restart"/>
            <w:vAlign w:val="center"/>
          </w:tcPr>
          <w:p w:rsidR="00FF4409" w:rsidRDefault="00FF4409">
            <w:pPr>
              <w:pStyle w:val="ConsPlusNormal"/>
              <w:jc w:val="center"/>
            </w:pPr>
            <w:r>
              <w:t>Осуществление органами государственной власти Российской Федерации отдельных полномочий в области лесных отношений</w:t>
            </w:r>
          </w:p>
        </w:tc>
        <w:tc>
          <w:tcPr>
            <w:tcW w:w="2749" w:type="dxa"/>
            <w:vAlign w:val="center"/>
          </w:tcPr>
          <w:p w:rsidR="00FF4409" w:rsidRDefault="00FF4409">
            <w:pPr>
              <w:pStyle w:val="ConsPlusNormal"/>
              <w:jc w:val="center"/>
            </w:pPr>
            <w:r>
              <w:t>Управление лесами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0407</w:t>
            </w:r>
          </w:p>
        </w:tc>
        <w:tc>
          <w:tcPr>
            <w:tcW w:w="1587" w:type="dxa"/>
            <w:vAlign w:val="center"/>
          </w:tcPr>
          <w:p w:rsidR="00FF4409" w:rsidRDefault="00FF4409">
            <w:pPr>
              <w:pStyle w:val="ConsPlusNormal"/>
              <w:jc w:val="center"/>
            </w:pPr>
            <w:r>
              <w:t>12 1 03 51290</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239586,5</w:t>
            </w:r>
          </w:p>
        </w:tc>
        <w:tc>
          <w:tcPr>
            <w:tcW w:w="1024" w:type="dxa"/>
            <w:vAlign w:val="center"/>
          </w:tcPr>
          <w:p w:rsidR="00FF4409" w:rsidRDefault="00FF4409">
            <w:pPr>
              <w:pStyle w:val="ConsPlusNormal"/>
              <w:jc w:val="center"/>
            </w:pPr>
            <w:r>
              <w:t>119846,4</w:t>
            </w: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119846,4</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Министерство природопользования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0407</w:t>
            </w:r>
          </w:p>
        </w:tc>
        <w:tc>
          <w:tcPr>
            <w:tcW w:w="1587" w:type="dxa"/>
            <w:vAlign w:val="center"/>
          </w:tcPr>
          <w:p w:rsidR="00FF4409" w:rsidRDefault="00FF4409">
            <w:pPr>
              <w:pStyle w:val="ConsPlusNormal"/>
              <w:jc w:val="center"/>
            </w:pPr>
            <w:r>
              <w:t>12 1 03 51290</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438874,5</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127909,0</w:t>
            </w:r>
          </w:p>
        </w:tc>
        <w:tc>
          <w:tcPr>
            <w:tcW w:w="1144" w:type="dxa"/>
            <w:vAlign w:val="center"/>
          </w:tcPr>
          <w:p w:rsidR="00FF4409" w:rsidRDefault="00FF4409">
            <w:pPr>
              <w:pStyle w:val="ConsPlusNormal"/>
              <w:jc w:val="center"/>
            </w:pPr>
            <w:r>
              <w:t>104573,6</w:t>
            </w:r>
          </w:p>
        </w:tc>
        <w:tc>
          <w:tcPr>
            <w:tcW w:w="1144" w:type="dxa"/>
            <w:vAlign w:val="center"/>
          </w:tcPr>
          <w:p w:rsidR="00FF4409" w:rsidRDefault="00FF4409">
            <w:pPr>
              <w:pStyle w:val="ConsPlusNormal"/>
              <w:jc w:val="center"/>
            </w:pPr>
            <w:r>
              <w:t>102452,5</w:t>
            </w:r>
          </w:p>
        </w:tc>
        <w:tc>
          <w:tcPr>
            <w:tcW w:w="1024" w:type="dxa"/>
            <w:vAlign w:val="center"/>
          </w:tcPr>
          <w:p w:rsidR="00FF4409" w:rsidRDefault="00FF4409">
            <w:pPr>
              <w:pStyle w:val="ConsPlusNormal"/>
              <w:jc w:val="center"/>
            </w:pPr>
            <w:r>
              <w:t>103939,4</w:t>
            </w:r>
          </w:p>
        </w:tc>
        <w:tc>
          <w:tcPr>
            <w:tcW w:w="1144" w:type="dxa"/>
            <w:vAlign w:val="center"/>
          </w:tcPr>
          <w:p w:rsidR="00FF4409" w:rsidRDefault="00FF4409">
            <w:pPr>
              <w:pStyle w:val="ConsPlusNormal"/>
              <w:jc w:val="center"/>
            </w:pPr>
            <w:r>
              <w:t>438874,5</w:t>
            </w:r>
          </w:p>
        </w:tc>
      </w:tr>
      <w:tr w:rsidR="00FF4409">
        <w:tc>
          <w:tcPr>
            <w:tcW w:w="1849" w:type="dxa"/>
            <w:vMerge w:val="restart"/>
            <w:vAlign w:val="center"/>
          </w:tcPr>
          <w:p w:rsidR="00FF4409" w:rsidRDefault="00FF4409">
            <w:pPr>
              <w:pStyle w:val="ConsPlusNormal"/>
              <w:jc w:val="center"/>
            </w:pPr>
            <w:r>
              <w:t>Основное мероприятие 1.4</w:t>
            </w:r>
          </w:p>
        </w:tc>
        <w:tc>
          <w:tcPr>
            <w:tcW w:w="2835" w:type="dxa"/>
            <w:vMerge w:val="restart"/>
            <w:vAlign w:val="center"/>
          </w:tcPr>
          <w:p w:rsidR="00FF4409" w:rsidRDefault="00FF4409">
            <w:pPr>
              <w:pStyle w:val="ConsPlusNormal"/>
              <w:jc w:val="center"/>
            </w:pPr>
            <w:r>
              <w:t>Приобретение специализированной лесопожарной техники и оборудования</w:t>
            </w:r>
          </w:p>
        </w:tc>
        <w:tc>
          <w:tcPr>
            <w:tcW w:w="2749" w:type="dxa"/>
            <w:vAlign w:val="center"/>
          </w:tcPr>
          <w:p w:rsidR="00FF4409" w:rsidRDefault="00FF4409">
            <w:pPr>
              <w:pStyle w:val="ConsPlusNormal"/>
              <w:jc w:val="center"/>
            </w:pPr>
            <w:r>
              <w:t>Управление лесами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0407</w:t>
            </w:r>
          </w:p>
        </w:tc>
        <w:tc>
          <w:tcPr>
            <w:tcW w:w="1587" w:type="dxa"/>
            <w:vAlign w:val="center"/>
          </w:tcPr>
          <w:p w:rsidR="00FF4409" w:rsidRDefault="00FF4409">
            <w:pPr>
              <w:pStyle w:val="ConsPlusNormal"/>
              <w:jc w:val="center"/>
            </w:pPr>
            <w:r>
              <w:t>12104R1310</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189,0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Министерство природопользования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0407</w:t>
            </w:r>
          </w:p>
        </w:tc>
        <w:tc>
          <w:tcPr>
            <w:tcW w:w="1587" w:type="dxa"/>
            <w:vAlign w:val="center"/>
          </w:tcPr>
          <w:p w:rsidR="00FF4409" w:rsidRDefault="00FF4409">
            <w:pPr>
              <w:pStyle w:val="ConsPlusNormal"/>
              <w:jc w:val="center"/>
            </w:pPr>
            <w:r>
              <w:t>12104R1310</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Align w:val="center"/>
          </w:tcPr>
          <w:p w:rsidR="00FF4409" w:rsidRDefault="00FF4409">
            <w:pPr>
              <w:pStyle w:val="ConsPlusNormal"/>
              <w:jc w:val="center"/>
            </w:pPr>
            <w:r>
              <w:t xml:space="preserve">Основное </w:t>
            </w:r>
            <w:r>
              <w:lastRenderedPageBreak/>
              <w:t>мероприятие 1.5</w:t>
            </w:r>
          </w:p>
        </w:tc>
        <w:tc>
          <w:tcPr>
            <w:tcW w:w="2835" w:type="dxa"/>
            <w:vAlign w:val="center"/>
          </w:tcPr>
          <w:p w:rsidR="00FF4409" w:rsidRDefault="00FF4409">
            <w:pPr>
              <w:pStyle w:val="ConsPlusNormal"/>
              <w:jc w:val="center"/>
            </w:pPr>
            <w:r>
              <w:lastRenderedPageBreak/>
              <w:t xml:space="preserve">Создание полезащитных </w:t>
            </w:r>
            <w:r>
              <w:lastRenderedPageBreak/>
              <w:t>полос</w:t>
            </w:r>
          </w:p>
        </w:tc>
        <w:tc>
          <w:tcPr>
            <w:tcW w:w="2749" w:type="dxa"/>
            <w:vAlign w:val="center"/>
          </w:tcPr>
          <w:p w:rsidR="00FF4409" w:rsidRDefault="00FF4409">
            <w:pPr>
              <w:pStyle w:val="ConsPlusNormal"/>
              <w:jc w:val="center"/>
            </w:pPr>
            <w:r>
              <w:lastRenderedPageBreak/>
              <w:t xml:space="preserve">Министерство </w:t>
            </w:r>
            <w:r>
              <w:lastRenderedPageBreak/>
              <w:t>природопользования Белгородской области</w:t>
            </w:r>
          </w:p>
        </w:tc>
        <w:tc>
          <w:tcPr>
            <w:tcW w:w="694" w:type="dxa"/>
            <w:vAlign w:val="center"/>
          </w:tcPr>
          <w:p w:rsidR="00FF4409" w:rsidRDefault="00FF4409">
            <w:pPr>
              <w:pStyle w:val="ConsPlusNormal"/>
              <w:jc w:val="center"/>
            </w:pPr>
            <w:r>
              <w:lastRenderedPageBreak/>
              <w:t>852</w:t>
            </w:r>
          </w:p>
        </w:tc>
        <w:tc>
          <w:tcPr>
            <w:tcW w:w="604" w:type="dxa"/>
            <w:vAlign w:val="center"/>
          </w:tcPr>
          <w:p w:rsidR="00FF4409" w:rsidRDefault="00FF4409">
            <w:pPr>
              <w:pStyle w:val="ConsPlusNormal"/>
              <w:jc w:val="center"/>
            </w:pPr>
            <w:r>
              <w:t>0407</w:t>
            </w:r>
          </w:p>
        </w:tc>
        <w:tc>
          <w:tcPr>
            <w:tcW w:w="1587" w:type="dxa"/>
            <w:vAlign w:val="center"/>
          </w:tcPr>
          <w:p w:rsidR="00FF4409" w:rsidRDefault="00FF4409">
            <w:pPr>
              <w:pStyle w:val="ConsPlusNormal"/>
              <w:jc w:val="center"/>
            </w:pPr>
            <w:r>
              <w:t>12 1 05 00590</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127321,2</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18000,0</w:t>
            </w:r>
          </w:p>
        </w:tc>
        <w:tc>
          <w:tcPr>
            <w:tcW w:w="1144" w:type="dxa"/>
            <w:vAlign w:val="center"/>
          </w:tcPr>
          <w:p w:rsidR="00FF4409" w:rsidRDefault="00FF4409">
            <w:pPr>
              <w:pStyle w:val="ConsPlusNormal"/>
              <w:jc w:val="center"/>
            </w:pPr>
            <w:r>
              <w:t>15653,3</w:t>
            </w:r>
          </w:p>
        </w:tc>
        <w:tc>
          <w:tcPr>
            <w:tcW w:w="1144" w:type="dxa"/>
            <w:vAlign w:val="center"/>
          </w:tcPr>
          <w:p w:rsidR="00FF4409" w:rsidRDefault="00FF4409">
            <w:pPr>
              <w:pStyle w:val="ConsPlusNormal"/>
              <w:jc w:val="center"/>
            </w:pPr>
            <w:r>
              <w:t>18000,0</w:t>
            </w:r>
          </w:p>
        </w:tc>
        <w:tc>
          <w:tcPr>
            <w:tcW w:w="1024" w:type="dxa"/>
            <w:vAlign w:val="center"/>
          </w:tcPr>
          <w:p w:rsidR="00FF4409" w:rsidRDefault="00FF4409">
            <w:pPr>
              <w:pStyle w:val="ConsPlusNormal"/>
              <w:jc w:val="center"/>
            </w:pPr>
            <w:r>
              <w:t>18000,0</w:t>
            </w:r>
          </w:p>
        </w:tc>
        <w:tc>
          <w:tcPr>
            <w:tcW w:w="1144" w:type="dxa"/>
            <w:vAlign w:val="center"/>
          </w:tcPr>
          <w:p w:rsidR="00FF4409" w:rsidRDefault="00FF4409">
            <w:pPr>
              <w:pStyle w:val="ConsPlusNormal"/>
              <w:jc w:val="center"/>
            </w:pPr>
            <w:r>
              <w:t>69653,3</w:t>
            </w:r>
          </w:p>
        </w:tc>
      </w:tr>
      <w:tr w:rsidR="00FF4409">
        <w:tc>
          <w:tcPr>
            <w:tcW w:w="1849" w:type="dxa"/>
            <w:vMerge w:val="restart"/>
            <w:vAlign w:val="center"/>
          </w:tcPr>
          <w:p w:rsidR="00FF4409" w:rsidRDefault="00FF4409">
            <w:pPr>
              <w:pStyle w:val="ConsPlusNormal"/>
              <w:jc w:val="center"/>
            </w:pPr>
            <w:r>
              <w:lastRenderedPageBreak/>
              <w:t>Проект 1.GA</w:t>
            </w:r>
          </w:p>
        </w:tc>
        <w:tc>
          <w:tcPr>
            <w:tcW w:w="2835" w:type="dxa"/>
            <w:vMerge w:val="restart"/>
            <w:vAlign w:val="center"/>
          </w:tcPr>
          <w:p w:rsidR="00FF4409" w:rsidRDefault="00FF4409">
            <w:pPr>
              <w:pStyle w:val="ConsPlusNormal"/>
              <w:jc w:val="center"/>
            </w:pPr>
            <w:r>
              <w:t>Сохранение лесов</w:t>
            </w:r>
          </w:p>
        </w:tc>
        <w:tc>
          <w:tcPr>
            <w:tcW w:w="2749" w:type="dxa"/>
            <w:vAlign w:val="center"/>
          </w:tcPr>
          <w:p w:rsidR="00FF4409" w:rsidRDefault="00FF4409">
            <w:pPr>
              <w:pStyle w:val="ConsPlusNormal"/>
              <w:jc w:val="center"/>
            </w:pPr>
            <w:r>
              <w:t>Управление лесами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0407</w:t>
            </w:r>
          </w:p>
        </w:tc>
        <w:tc>
          <w:tcPr>
            <w:tcW w:w="1587" w:type="dxa"/>
            <w:vAlign w:val="center"/>
          </w:tcPr>
          <w:p w:rsidR="00FF4409" w:rsidRDefault="00FF4409">
            <w:pPr>
              <w:pStyle w:val="ConsPlusNormal"/>
              <w:jc w:val="center"/>
            </w:pPr>
            <w:r>
              <w:t>12 1 GA</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34357,3</w:t>
            </w:r>
          </w:p>
        </w:tc>
        <w:tc>
          <w:tcPr>
            <w:tcW w:w="1024" w:type="dxa"/>
            <w:vAlign w:val="center"/>
          </w:tcPr>
          <w:p w:rsidR="00FF4409" w:rsidRDefault="00FF4409">
            <w:pPr>
              <w:pStyle w:val="ConsPlusNormal"/>
              <w:jc w:val="center"/>
            </w:pPr>
            <w:r>
              <w:t>16217,0</w:t>
            </w: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16217,0</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Министерство природопользования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0407</w:t>
            </w:r>
          </w:p>
        </w:tc>
        <w:tc>
          <w:tcPr>
            <w:tcW w:w="1587" w:type="dxa"/>
            <w:vAlign w:val="center"/>
          </w:tcPr>
          <w:p w:rsidR="00FF4409" w:rsidRDefault="00FF4409">
            <w:pPr>
              <w:pStyle w:val="ConsPlusNormal"/>
              <w:jc w:val="center"/>
            </w:pPr>
            <w:r>
              <w:t>12 1 GA</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73469,6</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5019</w:t>
            </w:r>
          </w:p>
        </w:tc>
        <w:tc>
          <w:tcPr>
            <w:tcW w:w="1144" w:type="dxa"/>
            <w:vAlign w:val="center"/>
          </w:tcPr>
          <w:p w:rsidR="00FF4409" w:rsidRDefault="00FF4409">
            <w:pPr>
              <w:pStyle w:val="ConsPlusNormal"/>
              <w:jc w:val="center"/>
            </w:pPr>
            <w:r>
              <w:t>19800,8</w:t>
            </w:r>
          </w:p>
        </w:tc>
        <w:tc>
          <w:tcPr>
            <w:tcW w:w="1144" w:type="dxa"/>
            <w:vAlign w:val="center"/>
          </w:tcPr>
          <w:p w:rsidR="00FF4409" w:rsidRDefault="00FF4409">
            <w:pPr>
              <w:pStyle w:val="ConsPlusNormal"/>
              <w:jc w:val="center"/>
            </w:pPr>
            <w:r>
              <w:t>27796,4</w:t>
            </w:r>
          </w:p>
        </w:tc>
        <w:tc>
          <w:tcPr>
            <w:tcW w:w="1024" w:type="dxa"/>
            <w:vAlign w:val="center"/>
          </w:tcPr>
          <w:p w:rsidR="00FF4409" w:rsidRDefault="00FF4409">
            <w:pPr>
              <w:pStyle w:val="ConsPlusNormal"/>
              <w:jc w:val="center"/>
            </w:pPr>
            <w:r>
              <w:t>20853,4</w:t>
            </w:r>
          </w:p>
        </w:tc>
        <w:tc>
          <w:tcPr>
            <w:tcW w:w="1144" w:type="dxa"/>
            <w:vAlign w:val="center"/>
          </w:tcPr>
          <w:p w:rsidR="00FF4409" w:rsidRDefault="00FF4409">
            <w:pPr>
              <w:pStyle w:val="ConsPlusNormal"/>
              <w:jc w:val="center"/>
            </w:pPr>
            <w:r>
              <w:t>73469,6</w:t>
            </w:r>
          </w:p>
        </w:tc>
      </w:tr>
      <w:tr w:rsidR="00FF4409">
        <w:tc>
          <w:tcPr>
            <w:tcW w:w="1849" w:type="dxa"/>
            <w:vMerge w:val="restart"/>
            <w:vAlign w:val="center"/>
          </w:tcPr>
          <w:p w:rsidR="00FF4409" w:rsidRDefault="00FF4409">
            <w:pPr>
              <w:pStyle w:val="ConsPlusNormal"/>
              <w:jc w:val="center"/>
            </w:pPr>
            <w:r>
              <w:t>Подпрограмма 2</w:t>
            </w:r>
          </w:p>
        </w:tc>
        <w:tc>
          <w:tcPr>
            <w:tcW w:w="2835" w:type="dxa"/>
            <w:vMerge w:val="restart"/>
            <w:vAlign w:val="center"/>
          </w:tcPr>
          <w:p w:rsidR="00FF4409" w:rsidRDefault="00FF4409">
            <w:pPr>
              <w:pStyle w:val="ConsPlusNormal"/>
              <w:jc w:val="center"/>
            </w:pPr>
            <w:r>
              <w:t>Развитие водохозяйственного комплекса</w:t>
            </w:r>
          </w:p>
        </w:tc>
        <w:tc>
          <w:tcPr>
            <w:tcW w:w="2749" w:type="dxa"/>
            <w:vAlign w:val="center"/>
          </w:tcPr>
          <w:p w:rsidR="00FF4409" w:rsidRDefault="00FF4409">
            <w:pPr>
              <w:pStyle w:val="ConsPlusNormal"/>
              <w:jc w:val="center"/>
            </w:pPr>
            <w:r>
              <w:t>Всего</w:t>
            </w:r>
          </w:p>
        </w:tc>
        <w:tc>
          <w:tcPr>
            <w:tcW w:w="69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1523726</w:t>
            </w:r>
          </w:p>
        </w:tc>
        <w:tc>
          <w:tcPr>
            <w:tcW w:w="1024" w:type="dxa"/>
            <w:vAlign w:val="center"/>
          </w:tcPr>
          <w:p w:rsidR="00FF4409" w:rsidRDefault="00FF4409">
            <w:pPr>
              <w:pStyle w:val="ConsPlusNormal"/>
              <w:jc w:val="center"/>
            </w:pPr>
            <w:r>
              <w:t>149924,7</w:t>
            </w:r>
          </w:p>
        </w:tc>
        <w:tc>
          <w:tcPr>
            <w:tcW w:w="1144" w:type="dxa"/>
            <w:vAlign w:val="center"/>
          </w:tcPr>
          <w:p w:rsidR="00FF4409" w:rsidRDefault="00FF4409">
            <w:pPr>
              <w:pStyle w:val="ConsPlusNormal"/>
              <w:jc w:val="center"/>
            </w:pPr>
            <w:r>
              <w:t>641212,4</w:t>
            </w:r>
          </w:p>
        </w:tc>
        <w:tc>
          <w:tcPr>
            <w:tcW w:w="1144" w:type="dxa"/>
            <w:vAlign w:val="center"/>
          </w:tcPr>
          <w:p w:rsidR="00FF4409" w:rsidRDefault="00FF4409">
            <w:pPr>
              <w:pStyle w:val="ConsPlusNormal"/>
              <w:jc w:val="center"/>
            </w:pPr>
            <w:r>
              <w:t>575497,5</w:t>
            </w:r>
          </w:p>
        </w:tc>
        <w:tc>
          <w:tcPr>
            <w:tcW w:w="1144" w:type="dxa"/>
            <w:vAlign w:val="center"/>
          </w:tcPr>
          <w:p w:rsidR="00FF4409" w:rsidRDefault="00FF4409">
            <w:pPr>
              <w:pStyle w:val="ConsPlusNormal"/>
              <w:jc w:val="center"/>
            </w:pPr>
            <w:r>
              <w:t>65606,2</w:t>
            </w:r>
          </w:p>
        </w:tc>
        <w:tc>
          <w:tcPr>
            <w:tcW w:w="1024" w:type="dxa"/>
            <w:vAlign w:val="center"/>
          </w:tcPr>
          <w:p w:rsidR="00FF4409" w:rsidRDefault="00FF4409">
            <w:pPr>
              <w:pStyle w:val="ConsPlusNormal"/>
              <w:jc w:val="center"/>
            </w:pPr>
            <w:r>
              <w:t>57704,8</w:t>
            </w:r>
          </w:p>
        </w:tc>
        <w:tc>
          <w:tcPr>
            <w:tcW w:w="1144" w:type="dxa"/>
            <w:vAlign w:val="center"/>
          </w:tcPr>
          <w:p w:rsidR="00FF4409" w:rsidRDefault="00FF4409">
            <w:pPr>
              <w:pStyle w:val="ConsPlusNormal"/>
              <w:jc w:val="center"/>
            </w:pPr>
            <w:r>
              <w:t>1489945,6</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Департамент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818</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900,0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Управление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840</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900,0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Департамент агропромышленного комплекса и воспроизводства окружающей среды Белгородской области</w:t>
            </w:r>
          </w:p>
        </w:tc>
        <w:tc>
          <w:tcPr>
            <w:tcW w:w="694" w:type="dxa"/>
            <w:vAlign w:val="center"/>
          </w:tcPr>
          <w:p w:rsidR="00FF4409" w:rsidRDefault="00FF4409">
            <w:pPr>
              <w:pStyle w:val="ConsPlusNormal"/>
              <w:jc w:val="center"/>
            </w:pPr>
            <w:r>
              <w:t>806</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181905,1</w:t>
            </w:r>
          </w:p>
        </w:tc>
        <w:tc>
          <w:tcPr>
            <w:tcW w:w="1024" w:type="dxa"/>
            <w:vAlign w:val="center"/>
          </w:tcPr>
          <w:p w:rsidR="00FF4409" w:rsidRDefault="00FF4409">
            <w:pPr>
              <w:pStyle w:val="ConsPlusNormal"/>
              <w:jc w:val="center"/>
            </w:pPr>
            <w:r>
              <w:t>149924,7</w:t>
            </w: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149924,7</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Министерство природопользования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1340020,9</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641212,4</w:t>
            </w:r>
          </w:p>
        </w:tc>
        <w:tc>
          <w:tcPr>
            <w:tcW w:w="1144" w:type="dxa"/>
            <w:vAlign w:val="center"/>
          </w:tcPr>
          <w:p w:rsidR="00FF4409" w:rsidRDefault="00FF4409">
            <w:pPr>
              <w:pStyle w:val="ConsPlusNormal"/>
              <w:jc w:val="center"/>
            </w:pPr>
            <w:r>
              <w:t>575497,5</w:t>
            </w:r>
          </w:p>
        </w:tc>
        <w:tc>
          <w:tcPr>
            <w:tcW w:w="1144" w:type="dxa"/>
            <w:vAlign w:val="center"/>
          </w:tcPr>
          <w:p w:rsidR="00FF4409" w:rsidRDefault="00FF4409">
            <w:pPr>
              <w:pStyle w:val="ConsPlusNormal"/>
              <w:jc w:val="center"/>
            </w:pPr>
            <w:r>
              <w:t>65606,2</w:t>
            </w:r>
          </w:p>
        </w:tc>
        <w:tc>
          <w:tcPr>
            <w:tcW w:w="1024" w:type="dxa"/>
            <w:vAlign w:val="center"/>
          </w:tcPr>
          <w:p w:rsidR="00FF4409" w:rsidRDefault="00FF4409">
            <w:pPr>
              <w:pStyle w:val="ConsPlusNormal"/>
              <w:jc w:val="center"/>
            </w:pPr>
            <w:r>
              <w:t>57704,8</w:t>
            </w:r>
          </w:p>
        </w:tc>
        <w:tc>
          <w:tcPr>
            <w:tcW w:w="1144" w:type="dxa"/>
            <w:vAlign w:val="center"/>
          </w:tcPr>
          <w:p w:rsidR="00FF4409" w:rsidRDefault="00FF4409">
            <w:pPr>
              <w:pStyle w:val="ConsPlusNormal"/>
              <w:jc w:val="center"/>
            </w:pPr>
            <w:r>
              <w:t>1340020,9</w:t>
            </w:r>
          </w:p>
        </w:tc>
      </w:tr>
      <w:tr w:rsidR="00FF4409">
        <w:tc>
          <w:tcPr>
            <w:tcW w:w="1849" w:type="dxa"/>
            <w:vMerge w:val="restart"/>
            <w:vAlign w:val="center"/>
          </w:tcPr>
          <w:p w:rsidR="00FF4409" w:rsidRDefault="00FF4409">
            <w:pPr>
              <w:pStyle w:val="ConsPlusNormal"/>
              <w:jc w:val="center"/>
            </w:pPr>
            <w:r>
              <w:lastRenderedPageBreak/>
              <w:t>Основное мероприятие 2.1</w:t>
            </w:r>
          </w:p>
        </w:tc>
        <w:tc>
          <w:tcPr>
            <w:tcW w:w="2835" w:type="dxa"/>
            <w:vMerge w:val="restart"/>
            <w:vAlign w:val="center"/>
          </w:tcPr>
          <w:p w:rsidR="00FF4409" w:rsidRDefault="00FF4409">
            <w:pPr>
              <w:pStyle w:val="ConsPlusNormal"/>
              <w:jc w:val="center"/>
            </w:pPr>
            <w:r>
              <w:t>Осуществление органами государственной власти субъекта Российской Федерации отдельных полномочий в области водных отношений</w:t>
            </w:r>
          </w:p>
        </w:tc>
        <w:tc>
          <w:tcPr>
            <w:tcW w:w="2749" w:type="dxa"/>
            <w:vAlign w:val="center"/>
          </w:tcPr>
          <w:p w:rsidR="00FF4409" w:rsidRDefault="00FF4409">
            <w:pPr>
              <w:pStyle w:val="ConsPlusNormal"/>
              <w:jc w:val="center"/>
            </w:pPr>
            <w:r>
              <w:t>Департамент агропромышленного комплекса и воспроизводства окружающей среды Белгородской области</w:t>
            </w:r>
          </w:p>
        </w:tc>
        <w:tc>
          <w:tcPr>
            <w:tcW w:w="694" w:type="dxa"/>
            <w:vAlign w:val="center"/>
          </w:tcPr>
          <w:p w:rsidR="00FF4409" w:rsidRDefault="00FF4409">
            <w:pPr>
              <w:pStyle w:val="ConsPlusNormal"/>
              <w:jc w:val="center"/>
            </w:pPr>
            <w:r>
              <w:t>806</w:t>
            </w:r>
          </w:p>
        </w:tc>
        <w:tc>
          <w:tcPr>
            <w:tcW w:w="604" w:type="dxa"/>
            <w:vAlign w:val="center"/>
          </w:tcPr>
          <w:p w:rsidR="00FF4409" w:rsidRDefault="00FF4409">
            <w:pPr>
              <w:pStyle w:val="ConsPlusNormal"/>
              <w:jc w:val="center"/>
            </w:pPr>
            <w:r>
              <w:t>0406</w:t>
            </w:r>
          </w:p>
        </w:tc>
        <w:tc>
          <w:tcPr>
            <w:tcW w:w="1587" w:type="dxa"/>
            <w:vAlign w:val="center"/>
          </w:tcPr>
          <w:p w:rsidR="00FF4409" w:rsidRDefault="00FF4409">
            <w:pPr>
              <w:pStyle w:val="ConsPlusNormal"/>
              <w:jc w:val="center"/>
            </w:pPr>
            <w:r>
              <w:t>12 2 01 51280</w:t>
            </w:r>
          </w:p>
        </w:tc>
        <w:tc>
          <w:tcPr>
            <w:tcW w:w="484" w:type="dxa"/>
            <w:vAlign w:val="center"/>
          </w:tcPr>
          <w:p w:rsidR="00FF4409" w:rsidRDefault="00FF4409">
            <w:pPr>
              <w:pStyle w:val="ConsPlusNormal"/>
              <w:jc w:val="center"/>
            </w:pPr>
          </w:p>
        </w:tc>
        <w:tc>
          <w:tcPr>
            <w:tcW w:w="1909" w:type="dxa"/>
            <w:vAlign w:val="center"/>
          </w:tcPr>
          <w:p w:rsidR="00FF4409" w:rsidRDefault="00FF4409">
            <w:pPr>
              <w:pStyle w:val="ConsPlusNormal"/>
              <w:jc w:val="center"/>
            </w:pPr>
            <w:r>
              <w:t>145899,1</w:t>
            </w:r>
          </w:p>
        </w:tc>
        <w:tc>
          <w:tcPr>
            <w:tcW w:w="1024" w:type="dxa"/>
            <w:vAlign w:val="center"/>
          </w:tcPr>
          <w:p w:rsidR="00FF4409" w:rsidRDefault="00FF4409">
            <w:pPr>
              <w:pStyle w:val="ConsPlusNormal"/>
              <w:jc w:val="center"/>
            </w:pPr>
            <w:r>
              <w:t>140163,6</w:t>
            </w: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140163,6</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Министерство природопользования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0406</w:t>
            </w:r>
          </w:p>
        </w:tc>
        <w:tc>
          <w:tcPr>
            <w:tcW w:w="1587" w:type="dxa"/>
            <w:vAlign w:val="center"/>
          </w:tcPr>
          <w:p w:rsidR="00FF4409" w:rsidRDefault="00FF4409">
            <w:pPr>
              <w:pStyle w:val="ConsPlusNormal"/>
              <w:jc w:val="center"/>
            </w:pPr>
            <w:r>
              <w:t>12 2 01 51280</w:t>
            </w:r>
          </w:p>
        </w:tc>
        <w:tc>
          <w:tcPr>
            <w:tcW w:w="484" w:type="dxa"/>
            <w:vAlign w:val="center"/>
          </w:tcPr>
          <w:p w:rsidR="00FF4409" w:rsidRDefault="00FF4409">
            <w:pPr>
              <w:pStyle w:val="ConsPlusNormal"/>
              <w:jc w:val="center"/>
            </w:pPr>
          </w:p>
        </w:tc>
        <w:tc>
          <w:tcPr>
            <w:tcW w:w="1909" w:type="dxa"/>
            <w:vAlign w:val="center"/>
          </w:tcPr>
          <w:p w:rsidR="00FF4409" w:rsidRDefault="00FF4409">
            <w:pPr>
              <w:pStyle w:val="ConsPlusNormal"/>
              <w:jc w:val="center"/>
            </w:pPr>
            <w:r>
              <w:t>22078,3</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5292,0</w:t>
            </w:r>
          </w:p>
        </w:tc>
        <w:tc>
          <w:tcPr>
            <w:tcW w:w="1144" w:type="dxa"/>
            <w:vAlign w:val="center"/>
          </w:tcPr>
          <w:p w:rsidR="00FF4409" w:rsidRDefault="00FF4409">
            <w:pPr>
              <w:pStyle w:val="ConsPlusNormal"/>
              <w:jc w:val="center"/>
            </w:pPr>
            <w:r>
              <w:t>5605,3</w:t>
            </w:r>
          </w:p>
        </w:tc>
        <w:tc>
          <w:tcPr>
            <w:tcW w:w="1144" w:type="dxa"/>
            <w:vAlign w:val="center"/>
          </w:tcPr>
          <w:p w:rsidR="00FF4409" w:rsidRDefault="00FF4409">
            <w:pPr>
              <w:pStyle w:val="ConsPlusNormal"/>
              <w:jc w:val="center"/>
            </w:pPr>
            <w:r>
              <w:t>5590,5</w:t>
            </w:r>
          </w:p>
        </w:tc>
        <w:tc>
          <w:tcPr>
            <w:tcW w:w="1024" w:type="dxa"/>
            <w:vAlign w:val="center"/>
          </w:tcPr>
          <w:p w:rsidR="00FF4409" w:rsidRDefault="00FF4409">
            <w:pPr>
              <w:pStyle w:val="ConsPlusNormal"/>
              <w:jc w:val="center"/>
            </w:pPr>
            <w:r>
              <w:t>5590,5</w:t>
            </w:r>
          </w:p>
        </w:tc>
        <w:tc>
          <w:tcPr>
            <w:tcW w:w="1144" w:type="dxa"/>
            <w:vAlign w:val="center"/>
          </w:tcPr>
          <w:p w:rsidR="00FF4409" w:rsidRDefault="00FF4409">
            <w:pPr>
              <w:pStyle w:val="ConsPlusNormal"/>
              <w:jc w:val="center"/>
            </w:pPr>
            <w:r>
              <w:t>22078,3</w:t>
            </w:r>
          </w:p>
        </w:tc>
      </w:tr>
      <w:tr w:rsidR="00FF4409">
        <w:tc>
          <w:tcPr>
            <w:tcW w:w="1849" w:type="dxa"/>
            <w:vMerge w:val="restart"/>
            <w:vAlign w:val="center"/>
          </w:tcPr>
          <w:p w:rsidR="00FF4409" w:rsidRDefault="00FF4409">
            <w:pPr>
              <w:pStyle w:val="ConsPlusNormal"/>
              <w:jc w:val="center"/>
            </w:pPr>
            <w:r>
              <w:t>Основное мероприятие 2.2</w:t>
            </w:r>
          </w:p>
        </w:tc>
        <w:tc>
          <w:tcPr>
            <w:tcW w:w="2835" w:type="dxa"/>
            <w:vMerge w:val="restart"/>
            <w:vAlign w:val="center"/>
          </w:tcPr>
          <w:p w:rsidR="00FF4409" w:rsidRDefault="00FF4409">
            <w:pPr>
              <w:pStyle w:val="ConsPlusNormal"/>
              <w:jc w:val="center"/>
            </w:pPr>
            <w:r>
              <w:t>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2749" w:type="dxa"/>
            <w:vAlign w:val="center"/>
          </w:tcPr>
          <w:p w:rsidR="00FF4409" w:rsidRDefault="00FF4409">
            <w:pPr>
              <w:pStyle w:val="ConsPlusNormal"/>
              <w:jc w:val="center"/>
            </w:pPr>
            <w:r>
              <w:t>Департамент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818</w:t>
            </w:r>
          </w:p>
        </w:tc>
        <w:tc>
          <w:tcPr>
            <w:tcW w:w="604" w:type="dxa"/>
            <w:vAlign w:val="center"/>
          </w:tcPr>
          <w:p w:rsidR="00FF4409" w:rsidRDefault="00FF4409">
            <w:pPr>
              <w:pStyle w:val="ConsPlusNormal"/>
              <w:jc w:val="center"/>
            </w:pPr>
            <w:r>
              <w:t>0406</w:t>
            </w:r>
          </w:p>
        </w:tc>
        <w:tc>
          <w:tcPr>
            <w:tcW w:w="1587" w:type="dxa"/>
            <w:vAlign w:val="center"/>
          </w:tcPr>
          <w:p w:rsidR="00FF4409" w:rsidRDefault="00FF4409">
            <w:pPr>
              <w:pStyle w:val="ConsPlusNormal"/>
              <w:jc w:val="center"/>
            </w:pPr>
            <w:r>
              <w:t>12 2 2999</w:t>
            </w:r>
          </w:p>
        </w:tc>
        <w:tc>
          <w:tcPr>
            <w:tcW w:w="484" w:type="dxa"/>
            <w:vAlign w:val="center"/>
          </w:tcPr>
          <w:p w:rsidR="00FF4409" w:rsidRDefault="00FF4409">
            <w:pPr>
              <w:pStyle w:val="ConsPlusNormal"/>
              <w:jc w:val="center"/>
            </w:pPr>
            <w:r>
              <w:t>244</w:t>
            </w:r>
          </w:p>
        </w:tc>
        <w:tc>
          <w:tcPr>
            <w:tcW w:w="1909" w:type="dxa"/>
            <w:vAlign w:val="center"/>
          </w:tcPr>
          <w:p w:rsidR="00FF4409" w:rsidRDefault="00FF4409">
            <w:pPr>
              <w:pStyle w:val="ConsPlusNormal"/>
              <w:jc w:val="center"/>
            </w:pPr>
            <w:r>
              <w:t>900,0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Управление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840</w:t>
            </w:r>
          </w:p>
        </w:tc>
        <w:tc>
          <w:tcPr>
            <w:tcW w:w="604" w:type="dxa"/>
            <w:vAlign w:val="center"/>
          </w:tcPr>
          <w:p w:rsidR="00FF4409" w:rsidRDefault="00FF4409">
            <w:pPr>
              <w:pStyle w:val="ConsPlusNormal"/>
              <w:jc w:val="center"/>
            </w:pPr>
            <w:r>
              <w:t>0406</w:t>
            </w:r>
          </w:p>
        </w:tc>
        <w:tc>
          <w:tcPr>
            <w:tcW w:w="1587" w:type="dxa"/>
            <w:vAlign w:val="center"/>
          </w:tcPr>
          <w:p w:rsidR="00FF4409" w:rsidRDefault="00FF4409">
            <w:pPr>
              <w:pStyle w:val="ConsPlusNormal"/>
              <w:jc w:val="center"/>
            </w:pPr>
            <w:r>
              <w:t>12 2 2999</w:t>
            </w:r>
          </w:p>
        </w:tc>
        <w:tc>
          <w:tcPr>
            <w:tcW w:w="484" w:type="dxa"/>
            <w:vAlign w:val="center"/>
          </w:tcPr>
          <w:p w:rsidR="00FF4409" w:rsidRDefault="00FF4409">
            <w:pPr>
              <w:pStyle w:val="ConsPlusNormal"/>
              <w:jc w:val="center"/>
            </w:pPr>
            <w:r>
              <w:t>200</w:t>
            </w:r>
          </w:p>
        </w:tc>
        <w:tc>
          <w:tcPr>
            <w:tcW w:w="1909" w:type="dxa"/>
            <w:vAlign w:val="center"/>
          </w:tcPr>
          <w:p w:rsidR="00FF4409" w:rsidRDefault="00FF4409">
            <w:pPr>
              <w:pStyle w:val="ConsPlusNormal"/>
              <w:jc w:val="center"/>
            </w:pPr>
            <w:r>
              <w:t>900,0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Департамент агропромышленного комплекса и воспроизводства окружающей среды Белгородской области</w:t>
            </w:r>
          </w:p>
        </w:tc>
        <w:tc>
          <w:tcPr>
            <w:tcW w:w="694" w:type="dxa"/>
            <w:vAlign w:val="center"/>
          </w:tcPr>
          <w:p w:rsidR="00FF4409" w:rsidRDefault="00FF4409">
            <w:pPr>
              <w:pStyle w:val="ConsPlusNormal"/>
              <w:jc w:val="center"/>
            </w:pPr>
            <w:r>
              <w:t>806</w:t>
            </w:r>
          </w:p>
        </w:tc>
        <w:tc>
          <w:tcPr>
            <w:tcW w:w="604" w:type="dxa"/>
            <w:vAlign w:val="center"/>
          </w:tcPr>
          <w:p w:rsidR="00FF4409" w:rsidRDefault="00FF4409">
            <w:pPr>
              <w:pStyle w:val="ConsPlusNormal"/>
              <w:jc w:val="center"/>
            </w:pPr>
            <w:r>
              <w:t>0406</w:t>
            </w:r>
          </w:p>
        </w:tc>
        <w:tc>
          <w:tcPr>
            <w:tcW w:w="1587" w:type="dxa"/>
            <w:vAlign w:val="center"/>
          </w:tcPr>
          <w:p w:rsidR="00FF4409" w:rsidRDefault="00FF4409">
            <w:pPr>
              <w:pStyle w:val="ConsPlusNormal"/>
              <w:jc w:val="center"/>
            </w:pPr>
            <w:r>
              <w:t>12 2 02 R0160</w:t>
            </w:r>
          </w:p>
        </w:tc>
        <w:tc>
          <w:tcPr>
            <w:tcW w:w="484" w:type="dxa"/>
            <w:vAlign w:val="center"/>
          </w:tcPr>
          <w:p w:rsidR="00FF4409" w:rsidRDefault="00FF4409">
            <w:pPr>
              <w:pStyle w:val="ConsPlusNormal"/>
              <w:jc w:val="center"/>
            </w:pPr>
            <w:r>
              <w:t>500</w:t>
            </w:r>
          </w:p>
        </w:tc>
        <w:tc>
          <w:tcPr>
            <w:tcW w:w="1909" w:type="dxa"/>
            <w:vAlign w:val="center"/>
          </w:tcPr>
          <w:p w:rsidR="00FF4409" w:rsidRDefault="00FF4409">
            <w:pPr>
              <w:pStyle w:val="ConsPlusNormal"/>
              <w:jc w:val="center"/>
            </w:pPr>
            <w:r>
              <w:t>26244,9</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 xml:space="preserve">Департамент агропромышленного комплекса и воспроизводства окружающей среды </w:t>
            </w:r>
            <w:r>
              <w:lastRenderedPageBreak/>
              <w:t>Белгородской области</w:t>
            </w:r>
          </w:p>
        </w:tc>
        <w:tc>
          <w:tcPr>
            <w:tcW w:w="694" w:type="dxa"/>
            <w:vAlign w:val="center"/>
          </w:tcPr>
          <w:p w:rsidR="00FF4409" w:rsidRDefault="00FF4409">
            <w:pPr>
              <w:pStyle w:val="ConsPlusNormal"/>
              <w:jc w:val="center"/>
            </w:pPr>
            <w:r>
              <w:lastRenderedPageBreak/>
              <w:t>806</w:t>
            </w:r>
          </w:p>
        </w:tc>
        <w:tc>
          <w:tcPr>
            <w:tcW w:w="604" w:type="dxa"/>
            <w:vAlign w:val="center"/>
          </w:tcPr>
          <w:p w:rsidR="00FF4409" w:rsidRDefault="00FF4409">
            <w:pPr>
              <w:pStyle w:val="ConsPlusNormal"/>
              <w:jc w:val="center"/>
            </w:pPr>
            <w:r>
              <w:t>0406</w:t>
            </w:r>
          </w:p>
        </w:tc>
        <w:tc>
          <w:tcPr>
            <w:tcW w:w="1587" w:type="dxa"/>
            <w:vAlign w:val="center"/>
          </w:tcPr>
          <w:p w:rsidR="00FF4409" w:rsidRDefault="00FF4409">
            <w:pPr>
              <w:pStyle w:val="ConsPlusNormal"/>
              <w:jc w:val="center"/>
            </w:pPr>
            <w:r>
              <w:t>12 2 02 R0650</w:t>
            </w:r>
          </w:p>
        </w:tc>
        <w:tc>
          <w:tcPr>
            <w:tcW w:w="484" w:type="dxa"/>
            <w:vAlign w:val="center"/>
          </w:tcPr>
          <w:p w:rsidR="00FF4409" w:rsidRDefault="00FF4409">
            <w:pPr>
              <w:pStyle w:val="ConsPlusNormal"/>
              <w:jc w:val="center"/>
            </w:pPr>
          </w:p>
        </w:tc>
        <w:tc>
          <w:tcPr>
            <w:tcW w:w="1909" w:type="dxa"/>
            <w:vAlign w:val="center"/>
          </w:tcPr>
          <w:p w:rsidR="00FF4409" w:rsidRDefault="00FF4409">
            <w:pPr>
              <w:pStyle w:val="ConsPlusNormal"/>
              <w:jc w:val="center"/>
            </w:pPr>
            <w:r>
              <w:t>9761,1</w:t>
            </w:r>
          </w:p>
        </w:tc>
        <w:tc>
          <w:tcPr>
            <w:tcW w:w="1024" w:type="dxa"/>
            <w:vAlign w:val="center"/>
          </w:tcPr>
          <w:p w:rsidR="00FF4409" w:rsidRDefault="00FF4409">
            <w:pPr>
              <w:pStyle w:val="ConsPlusNormal"/>
              <w:jc w:val="center"/>
            </w:pPr>
            <w:r>
              <w:t>9761,1</w:t>
            </w: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9761,1</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Министерство природопользования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0406</w:t>
            </w:r>
          </w:p>
        </w:tc>
        <w:tc>
          <w:tcPr>
            <w:tcW w:w="1587" w:type="dxa"/>
            <w:vAlign w:val="center"/>
          </w:tcPr>
          <w:p w:rsidR="00FF4409" w:rsidRDefault="00FF4409">
            <w:pPr>
              <w:pStyle w:val="ConsPlusNormal"/>
              <w:jc w:val="center"/>
            </w:pPr>
            <w:r>
              <w:t>12 2 02 R0650</w:t>
            </w:r>
          </w:p>
        </w:tc>
        <w:tc>
          <w:tcPr>
            <w:tcW w:w="484" w:type="dxa"/>
            <w:vAlign w:val="center"/>
          </w:tcPr>
          <w:p w:rsidR="00FF4409" w:rsidRDefault="00FF4409">
            <w:pPr>
              <w:pStyle w:val="ConsPlusNormal"/>
              <w:jc w:val="center"/>
            </w:pPr>
          </w:p>
        </w:tc>
        <w:tc>
          <w:tcPr>
            <w:tcW w:w="1909" w:type="dxa"/>
            <w:vAlign w:val="center"/>
          </w:tcPr>
          <w:p w:rsidR="00FF4409" w:rsidRDefault="00FF4409">
            <w:pPr>
              <w:pStyle w:val="ConsPlusNormal"/>
              <w:jc w:val="center"/>
            </w:pPr>
            <w:r>
              <w:t>86814,7</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54424,9</w:t>
            </w:r>
          </w:p>
        </w:tc>
        <w:tc>
          <w:tcPr>
            <w:tcW w:w="1144" w:type="dxa"/>
            <w:vAlign w:val="center"/>
          </w:tcPr>
          <w:p w:rsidR="00FF4409" w:rsidRDefault="00FF4409">
            <w:pPr>
              <w:pStyle w:val="ConsPlusNormal"/>
              <w:jc w:val="center"/>
            </w:pPr>
            <w:r>
              <w:t>17971,2</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14418,6</w:t>
            </w:r>
          </w:p>
        </w:tc>
        <w:tc>
          <w:tcPr>
            <w:tcW w:w="1144" w:type="dxa"/>
            <w:vAlign w:val="center"/>
          </w:tcPr>
          <w:p w:rsidR="00FF4409" w:rsidRDefault="00FF4409">
            <w:pPr>
              <w:pStyle w:val="ConsPlusNormal"/>
              <w:jc w:val="center"/>
            </w:pPr>
            <w:r>
              <w:t>86814,7</w:t>
            </w:r>
          </w:p>
        </w:tc>
      </w:tr>
      <w:tr w:rsidR="00FF4409">
        <w:tc>
          <w:tcPr>
            <w:tcW w:w="1849" w:type="dxa"/>
            <w:vAlign w:val="center"/>
          </w:tcPr>
          <w:p w:rsidR="00FF4409" w:rsidRDefault="00FF4409">
            <w:pPr>
              <w:pStyle w:val="ConsPlusNormal"/>
              <w:jc w:val="center"/>
            </w:pPr>
            <w:r>
              <w:t>Основное мероприятие 2.3</w:t>
            </w:r>
          </w:p>
        </w:tc>
        <w:tc>
          <w:tcPr>
            <w:tcW w:w="2835" w:type="dxa"/>
            <w:vAlign w:val="center"/>
          </w:tcPr>
          <w:p w:rsidR="00FF4409" w:rsidRDefault="00FF4409">
            <w:pPr>
              <w:pStyle w:val="ConsPlusNormal"/>
              <w:jc w:val="center"/>
            </w:pPr>
            <w:r>
              <w:t>Проведение мероприятий по предупреждению чрезвычайных ситуаций межмуниципального и регионального характера</w:t>
            </w:r>
          </w:p>
        </w:tc>
        <w:tc>
          <w:tcPr>
            <w:tcW w:w="2749" w:type="dxa"/>
            <w:vAlign w:val="center"/>
          </w:tcPr>
          <w:p w:rsidR="00FF4409" w:rsidRDefault="00FF4409">
            <w:pPr>
              <w:pStyle w:val="ConsPlusNormal"/>
              <w:jc w:val="center"/>
            </w:pPr>
            <w:r>
              <w:t>Министерство природопользования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0406</w:t>
            </w:r>
          </w:p>
        </w:tc>
        <w:tc>
          <w:tcPr>
            <w:tcW w:w="1587" w:type="dxa"/>
            <w:vAlign w:val="center"/>
          </w:tcPr>
          <w:p w:rsidR="00FF4409" w:rsidRDefault="00FF4409">
            <w:pPr>
              <w:pStyle w:val="ConsPlusNormal"/>
              <w:jc w:val="center"/>
            </w:pPr>
          </w:p>
        </w:tc>
        <w:tc>
          <w:tcPr>
            <w:tcW w:w="484" w:type="dxa"/>
            <w:vAlign w:val="center"/>
          </w:tcPr>
          <w:p w:rsidR="00FF4409" w:rsidRDefault="00FF4409">
            <w:pPr>
              <w:pStyle w:val="ConsPlusNormal"/>
              <w:jc w:val="center"/>
            </w:pPr>
          </w:p>
        </w:tc>
        <w:tc>
          <w:tcPr>
            <w:tcW w:w="1909" w:type="dxa"/>
            <w:vAlign w:val="center"/>
          </w:tcPr>
          <w:p w:rsidR="00FF4409" w:rsidRDefault="00FF4409">
            <w:pPr>
              <w:pStyle w:val="ConsPlusNormal"/>
              <w:jc w:val="center"/>
            </w:pPr>
            <w:r>
              <w:t>1174987,9</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574995,5</w:t>
            </w:r>
          </w:p>
        </w:tc>
        <w:tc>
          <w:tcPr>
            <w:tcW w:w="1144" w:type="dxa"/>
            <w:vAlign w:val="center"/>
          </w:tcPr>
          <w:p w:rsidR="00FF4409" w:rsidRDefault="00FF4409">
            <w:pPr>
              <w:pStyle w:val="ConsPlusNormal"/>
              <w:jc w:val="center"/>
            </w:pPr>
            <w:r>
              <w:t>531421</w:t>
            </w:r>
          </w:p>
        </w:tc>
        <w:tc>
          <w:tcPr>
            <w:tcW w:w="1144" w:type="dxa"/>
            <w:vAlign w:val="center"/>
          </w:tcPr>
          <w:p w:rsidR="00FF4409" w:rsidRDefault="00FF4409">
            <w:pPr>
              <w:pStyle w:val="ConsPlusNormal"/>
              <w:jc w:val="center"/>
            </w:pPr>
            <w:r>
              <w:t>34015,7</w:t>
            </w:r>
          </w:p>
        </w:tc>
        <w:tc>
          <w:tcPr>
            <w:tcW w:w="1024" w:type="dxa"/>
            <w:vAlign w:val="center"/>
          </w:tcPr>
          <w:p w:rsidR="00FF4409" w:rsidRDefault="00FF4409">
            <w:pPr>
              <w:pStyle w:val="ConsPlusNormal"/>
              <w:jc w:val="center"/>
            </w:pPr>
            <w:r>
              <w:t>34555,7</w:t>
            </w:r>
          </w:p>
        </w:tc>
        <w:tc>
          <w:tcPr>
            <w:tcW w:w="1144" w:type="dxa"/>
            <w:vAlign w:val="center"/>
          </w:tcPr>
          <w:p w:rsidR="00FF4409" w:rsidRDefault="00FF4409">
            <w:pPr>
              <w:pStyle w:val="ConsPlusNormal"/>
              <w:jc w:val="center"/>
            </w:pPr>
            <w:r>
              <w:t>1174987,9</w:t>
            </w:r>
          </w:p>
        </w:tc>
      </w:tr>
      <w:tr w:rsidR="00FF4409">
        <w:tc>
          <w:tcPr>
            <w:tcW w:w="1849" w:type="dxa"/>
            <w:vAlign w:val="center"/>
          </w:tcPr>
          <w:p w:rsidR="00FF4409" w:rsidRDefault="00FF4409">
            <w:pPr>
              <w:pStyle w:val="ConsPlusNormal"/>
              <w:jc w:val="center"/>
            </w:pPr>
            <w:r>
              <w:t>Проект 2.G8</w:t>
            </w:r>
          </w:p>
        </w:tc>
        <w:tc>
          <w:tcPr>
            <w:tcW w:w="2835" w:type="dxa"/>
            <w:vAlign w:val="center"/>
          </w:tcPr>
          <w:p w:rsidR="00FF4409" w:rsidRDefault="00FF4409">
            <w:pPr>
              <w:pStyle w:val="ConsPlusNormal"/>
              <w:jc w:val="center"/>
            </w:pPr>
            <w:r>
              <w:t>Сохранение уникальных водных объектов</w:t>
            </w:r>
          </w:p>
        </w:tc>
        <w:tc>
          <w:tcPr>
            <w:tcW w:w="2749" w:type="dxa"/>
            <w:vAlign w:val="center"/>
          </w:tcPr>
          <w:p w:rsidR="00FF4409" w:rsidRDefault="00FF4409">
            <w:pPr>
              <w:pStyle w:val="ConsPlusNormal"/>
              <w:jc w:val="center"/>
            </w:pPr>
            <w:r>
              <w:t>Министерство природопользования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0406</w:t>
            </w:r>
          </w:p>
        </w:tc>
        <w:tc>
          <w:tcPr>
            <w:tcW w:w="1587" w:type="dxa"/>
            <w:vAlign w:val="center"/>
          </w:tcPr>
          <w:p w:rsidR="00FF4409" w:rsidRDefault="00FF4409">
            <w:pPr>
              <w:pStyle w:val="ConsPlusNormal"/>
              <w:jc w:val="center"/>
            </w:pPr>
            <w:r>
              <w:t>12 2 G8 50900</w:t>
            </w:r>
          </w:p>
        </w:tc>
        <w:tc>
          <w:tcPr>
            <w:tcW w:w="484" w:type="dxa"/>
            <w:vAlign w:val="center"/>
          </w:tcPr>
          <w:p w:rsidR="00FF4409" w:rsidRDefault="00FF4409">
            <w:pPr>
              <w:pStyle w:val="ConsPlusNormal"/>
              <w:jc w:val="center"/>
            </w:pPr>
            <w:r>
              <w:t>200</w:t>
            </w:r>
          </w:p>
        </w:tc>
        <w:tc>
          <w:tcPr>
            <w:tcW w:w="1909" w:type="dxa"/>
            <w:vAlign w:val="center"/>
          </w:tcPr>
          <w:p w:rsidR="00FF4409" w:rsidRDefault="00FF4409">
            <w:pPr>
              <w:pStyle w:val="ConsPlusNormal"/>
              <w:jc w:val="center"/>
            </w:pPr>
            <w:r>
              <w:t>56140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6500,0</w:t>
            </w:r>
          </w:p>
        </w:tc>
        <w:tc>
          <w:tcPr>
            <w:tcW w:w="1144" w:type="dxa"/>
            <w:vAlign w:val="center"/>
          </w:tcPr>
          <w:p w:rsidR="00FF4409" w:rsidRDefault="00FF4409">
            <w:pPr>
              <w:pStyle w:val="ConsPlusNormal"/>
              <w:jc w:val="center"/>
            </w:pPr>
            <w:r>
              <w:t>20500,0</w:t>
            </w:r>
          </w:p>
        </w:tc>
        <w:tc>
          <w:tcPr>
            <w:tcW w:w="1144" w:type="dxa"/>
            <w:vAlign w:val="center"/>
          </w:tcPr>
          <w:p w:rsidR="00FF4409" w:rsidRDefault="00FF4409">
            <w:pPr>
              <w:pStyle w:val="ConsPlusNormal"/>
              <w:jc w:val="center"/>
            </w:pPr>
            <w:r>
              <w:t>26000,0</w:t>
            </w:r>
          </w:p>
        </w:tc>
        <w:tc>
          <w:tcPr>
            <w:tcW w:w="1024" w:type="dxa"/>
            <w:vAlign w:val="center"/>
          </w:tcPr>
          <w:p w:rsidR="00FF4409" w:rsidRDefault="00FF4409">
            <w:pPr>
              <w:pStyle w:val="ConsPlusNormal"/>
              <w:jc w:val="center"/>
            </w:pPr>
            <w:r>
              <w:t>3140</w:t>
            </w:r>
          </w:p>
        </w:tc>
        <w:tc>
          <w:tcPr>
            <w:tcW w:w="1144" w:type="dxa"/>
            <w:vAlign w:val="center"/>
          </w:tcPr>
          <w:p w:rsidR="00FF4409" w:rsidRDefault="00FF4409">
            <w:pPr>
              <w:pStyle w:val="ConsPlusNormal"/>
              <w:jc w:val="center"/>
            </w:pPr>
            <w:r>
              <w:t>56140</w:t>
            </w:r>
          </w:p>
        </w:tc>
      </w:tr>
      <w:tr w:rsidR="00FF4409">
        <w:tc>
          <w:tcPr>
            <w:tcW w:w="1849" w:type="dxa"/>
            <w:vMerge w:val="restart"/>
            <w:vAlign w:val="center"/>
          </w:tcPr>
          <w:p w:rsidR="00FF4409" w:rsidRDefault="00FF4409">
            <w:pPr>
              <w:pStyle w:val="ConsPlusNormal"/>
              <w:jc w:val="center"/>
            </w:pPr>
            <w:r>
              <w:t>Подпрограмма 3</w:t>
            </w:r>
          </w:p>
        </w:tc>
        <w:tc>
          <w:tcPr>
            <w:tcW w:w="2835" w:type="dxa"/>
            <w:vMerge w:val="restart"/>
            <w:vAlign w:val="center"/>
          </w:tcPr>
          <w:p w:rsidR="00FF4409" w:rsidRDefault="00FF4409">
            <w:pPr>
              <w:pStyle w:val="ConsPlusNormal"/>
              <w:jc w:val="center"/>
            </w:pPr>
            <w:r>
              <w:t>Охрана окружающей среды и рациональное природопользование</w:t>
            </w:r>
          </w:p>
        </w:tc>
        <w:tc>
          <w:tcPr>
            <w:tcW w:w="2749" w:type="dxa"/>
            <w:vAlign w:val="center"/>
          </w:tcPr>
          <w:p w:rsidR="00FF4409" w:rsidRDefault="00FF4409">
            <w:pPr>
              <w:pStyle w:val="ConsPlusNormal"/>
              <w:jc w:val="center"/>
            </w:pPr>
            <w:r>
              <w:t>Всего</w:t>
            </w:r>
          </w:p>
        </w:tc>
        <w:tc>
          <w:tcPr>
            <w:tcW w:w="694" w:type="dxa"/>
            <w:vAlign w:val="center"/>
          </w:tcPr>
          <w:p w:rsidR="00FF4409" w:rsidRDefault="00FF4409">
            <w:pPr>
              <w:pStyle w:val="ConsPlusNormal"/>
              <w:jc w:val="center"/>
            </w:pPr>
            <w:r>
              <w:t>X</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360002,9</w:t>
            </w:r>
          </w:p>
        </w:tc>
        <w:tc>
          <w:tcPr>
            <w:tcW w:w="1024" w:type="dxa"/>
            <w:vAlign w:val="center"/>
          </w:tcPr>
          <w:p w:rsidR="00FF4409" w:rsidRDefault="00FF4409">
            <w:pPr>
              <w:pStyle w:val="ConsPlusNormal"/>
              <w:jc w:val="center"/>
            </w:pPr>
            <w:r>
              <w:t>6345,6</w:t>
            </w:r>
          </w:p>
        </w:tc>
        <w:tc>
          <w:tcPr>
            <w:tcW w:w="1144" w:type="dxa"/>
            <w:vAlign w:val="center"/>
          </w:tcPr>
          <w:p w:rsidR="00FF4409" w:rsidRDefault="00FF4409">
            <w:pPr>
              <w:pStyle w:val="ConsPlusNormal"/>
              <w:jc w:val="center"/>
            </w:pPr>
            <w:r>
              <w:t>89727,6</w:t>
            </w:r>
          </w:p>
        </w:tc>
        <w:tc>
          <w:tcPr>
            <w:tcW w:w="1144" w:type="dxa"/>
            <w:vAlign w:val="center"/>
          </w:tcPr>
          <w:p w:rsidR="00FF4409" w:rsidRDefault="00FF4409">
            <w:pPr>
              <w:pStyle w:val="ConsPlusNormal"/>
              <w:jc w:val="center"/>
            </w:pPr>
            <w:r>
              <w:t>87249,6</w:t>
            </w:r>
          </w:p>
        </w:tc>
        <w:tc>
          <w:tcPr>
            <w:tcW w:w="1144" w:type="dxa"/>
            <w:vAlign w:val="center"/>
          </w:tcPr>
          <w:p w:rsidR="00FF4409" w:rsidRDefault="00FF4409">
            <w:pPr>
              <w:pStyle w:val="ConsPlusNormal"/>
              <w:jc w:val="center"/>
            </w:pPr>
            <w:r>
              <w:t>62178,5</w:t>
            </w:r>
          </w:p>
        </w:tc>
        <w:tc>
          <w:tcPr>
            <w:tcW w:w="1024" w:type="dxa"/>
            <w:vAlign w:val="center"/>
          </w:tcPr>
          <w:p w:rsidR="00FF4409" w:rsidRDefault="00FF4409">
            <w:pPr>
              <w:pStyle w:val="ConsPlusNormal"/>
              <w:jc w:val="center"/>
            </w:pPr>
            <w:r>
              <w:t>59678,5</w:t>
            </w:r>
          </w:p>
        </w:tc>
        <w:tc>
          <w:tcPr>
            <w:tcW w:w="1144" w:type="dxa"/>
            <w:vAlign w:val="center"/>
          </w:tcPr>
          <w:p w:rsidR="00FF4409" w:rsidRDefault="00FF4409">
            <w:pPr>
              <w:pStyle w:val="ConsPlusNormal"/>
              <w:jc w:val="center"/>
            </w:pPr>
            <w:r>
              <w:t>305021,3</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Департамент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818</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4994,0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Управление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840</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4298,0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 xml:space="preserve">Департамент агропромышленного комплекса и воспроизводства окружающей среды </w:t>
            </w:r>
            <w:r>
              <w:lastRenderedPageBreak/>
              <w:t>Белгородской области</w:t>
            </w:r>
          </w:p>
        </w:tc>
        <w:tc>
          <w:tcPr>
            <w:tcW w:w="694" w:type="dxa"/>
            <w:vAlign w:val="center"/>
          </w:tcPr>
          <w:p w:rsidR="00FF4409" w:rsidRDefault="00FF4409">
            <w:pPr>
              <w:pStyle w:val="ConsPlusNormal"/>
              <w:jc w:val="center"/>
            </w:pPr>
            <w:r>
              <w:lastRenderedPageBreak/>
              <w:t>806</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26716,7</w:t>
            </w:r>
          </w:p>
        </w:tc>
        <w:tc>
          <w:tcPr>
            <w:tcW w:w="1024" w:type="dxa"/>
            <w:vAlign w:val="center"/>
          </w:tcPr>
          <w:p w:rsidR="00FF4409" w:rsidRDefault="00FF4409">
            <w:pPr>
              <w:pStyle w:val="ConsPlusNormal"/>
              <w:jc w:val="center"/>
            </w:pPr>
            <w:r>
              <w:t>6345,6</w:t>
            </w: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6345,6</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Министерство экономического развития и промышленности Белгородской области, АНО "Зеленая инфраструктура городов"</w:t>
            </w:r>
          </w:p>
        </w:tc>
        <w:tc>
          <w:tcPr>
            <w:tcW w:w="694" w:type="dxa"/>
            <w:vAlign w:val="center"/>
          </w:tcPr>
          <w:p w:rsidR="00FF4409" w:rsidRDefault="00FF4409">
            <w:pPr>
              <w:pStyle w:val="ConsPlusNormal"/>
              <w:jc w:val="center"/>
            </w:pPr>
            <w:r>
              <w:t>805</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171861</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59785,9</w:t>
            </w:r>
          </w:p>
        </w:tc>
        <w:tc>
          <w:tcPr>
            <w:tcW w:w="1144" w:type="dxa"/>
            <w:vAlign w:val="center"/>
          </w:tcPr>
          <w:p w:rsidR="00FF4409" w:rsidRDefault="00FF4409">
            <w:pPr>
              <w:pStyle w:val="ConsPlusNormal"/>
              <w:jc w:val="center"/>
            </w:pPr>
            <w:r>
              <w:t>55964</w:t>
            </w:r>
          </w:p>
        </w:tc>
        <w:tc>
          <w:tcPr>
            <w:tcW w:w="1144" w:type="dxa"/>
            <w:vAlign w:val="center"/>
          </w:tcPr>
          <w:p w:rsidR="00FF4409" w:rsidRDefault="00FF4409">
            <w:pPr>
              <w:pStyle w:val="ConsPlusNormal"/>
              <w:jc w:val="center"/>
            </w:pPr>
            <w:r>
              <w:t>29833,4</w:t>
            </w:r>
          </w:p>
        </w:tc>
        <w:tc>
          <w:tcPr>
            <w:tcW w:w="1024" w:type="dxa"/>
            <w:vAlign w:val="center"/>
          </w:tcPr>
          <w:p w:rsidR="00FF4409" w:rsidRDefault="00FF4409">
            <w:pPr>
              <w:pStyle w:val="ConsPlusNormal"/>
              <w:jc w:val="center"/>
            </w:pPr>
            <w:r>
              <w:t>26277,7</w:t>
            </w:r>
          </w:p>
        </w:tc>
        <w:tc>
          <w:tcPr>
            <w:tcW w:w="1144" w:type="dxa"/>
            <w:vAlign w:val="center"/>
          </w:tcPr>
          <w:p w:rsidR="00FF4409" w:rsidRDefault="00FF4409">
            <w:pPr>
              <w:pStyle w:val="ConsPlusNormal"/>
              <w:jc w:val="center"/>
            </w:pPr>
            <w:r>
              <w:t>171861</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Министерство природопользования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122824</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28912,5</w:t>
            </w:r>
          </w:p>
        </w:tc>
        <w:tc>
          <w:tcPr>
            <w:tcW w:w="1144" w:type="dxa"/>
            <w:vAlign w:val="center"/>
          </w:tcPr>
          <w:p w:rsidR="00FF4409" w:rsidRDefault="00FF4409">
            <w:pPr>
              <w:pStyle w:val="ConsPlusNormal"/>
              <w:jc w:val="center"/>
            </w:pPr>
            <w:r>
              <w:t>30245,6</w:t>
            </w:r>
          </w:p>
        </w:tc>
        <w:tc>
          <w:tcPr>
            <w:tcW w:w="1144" w:type="dxa"/>
            <w:vAlign w:val="center"/>
          </w:tcPr>
          <w:p w:rsidR="00FF4409" w:rsidRDefault="00FF4409">
            <w:pPr>
              <w:pStyle w:val="ConsPlusNormal"/>
              <w:jc w:val="center"/>
            </w:pPr>
            <w:r>
              <w:t>31305,1</w:t>
            </w:r>
          </w:p>
        </w:tc>
        <w:tc>
          <w:tcPr>
            <w:tcW w:w="1024" w:type="dxa"/>
            <w:vAlign w:val="center"/>
          </w:tcPr>
          <w:p w:rsidR="00FF4409" w:rsidRDefault="00FF4409">
            <w:pPr>
              <w:pStyle w:val="ConsPlusNormal"/>
              <w:jc w:val="center"/>
            </w:pPr>
            <w:r>
              <w:t>32360,8</w:t>
            </w:r>
          </w:p>
        </w:tc>
        <w:tc>
          <w:tcPr>
            <w:tcW w:w="1144" w:type="dxa"/>
            <w:vAlign w:val="center"/>
          </w:tcPr>
          <w:p w:rsidR="00FF4409" w:rsidRDefault="00FF4409">
            <w:pPr>
              <w:pStyle w:val="ConsPlusNormal"/>
              <w:jc w:val="center"/>
            </w:pPr>
            <w:r>
              <w:t>122665,5</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4149,2</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1029,2</w:t>
            </w:r>
          </w:p>
        </w:tc>
        <w:tc>
          <w:tcPr>
            <w:tcW w:w="1144" w:type="dxa"/>
            <w:vAlign w:val="center"/>
          </w:tcPr>
          <w:p w:rsidR="00FF4409" w:rsidRDefault="00FF4409">
            <w:pPr>
              <w:pStyle w:val="ConsPlusNormal"/>
              <w:jc w:val="center"/>
            </w:pPr>
            <w:r>
              <w:t>1040</w:t>
            </w:r>
          </w:p>
        </w:tc>
        <w:tc>
          <w:tcPr>
            <w:tcW w:w="1144" w:type="dxa"/>
            <w:vAlign w:val="center"/>
          </w:tcPr>
          <w:p w:rsidR="00FF4409" w:rsidRDefault="00FF4409">
            <w:pPr>
              <w:pStyle w:val="ConsPlusNormal"/>
              <w:jc w:val="center"/>
            </w:pPr>
            <w:r>
              <w:t>1040</w:t>
            </w:r>
          </w:p>
        </w:tc>
        <w:tc>
          <w:tcPr>
            <w:tcW w:w="1024" w:type="dxa"/>
            <w:vAlign w:val="center"/>
          </w:tcPr>
          <w:p w:rsidR="00FF4409" w:rsidRDefault="00FF4409">
            <w:pPr>
              <w:pStyle w:val="ConsPlusNormal"/>
              <w:jc w:val="center"/>
            </w:pPr>
            <w:r>
              <w:t>1040</w:t>
            </w:r>
          </w:p>
        </w:tc>
        <w:tc>
          <w:tcPr>
            <w:tcW w:w="1144" w:type="dxa"/>
            <w:vAlign w:val="center"/>
          </w:tcPr>
          <w:p w:rsidR="00FF4409" w:rsidRDefault="00FF4409">
            <w:pPr>
              <w:pStyle w:val="ConsPlusNormal"/>
              <w:jc w:val="center"/>
            </w:pPr>
            <w:r>
              <w:t>4149,2</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25160,0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Основное мероприятие 3.1</w:t>
            </w:r>
          </w:p>
        </w:tc>
        <w:tc>
          <w:tcPr>
            <w:tcW w:w="2835" w:type="dxa"/>
            <w:vMerge w:val="restart"/>
            <w:vAlign w:val="center"/>
          </w:tcPr>
          <w:p w:rsidR="00FF4409" w:rsidRDefault="00FF4409">
            <w:pPr>
              <w:pStyle w:val="ConsPlusNormal"/>
              <w:jc w:val="center"/>
            </w:pPr>
            <w:r>
              <w:t>Охрана окружающей среды и рациональное природопользование</w:t>
            </w:r>
          </w:p>
        </w:tc>
        <w:tc>
          <w:tcPr>
            <w:tcW w:w="2749" w:type="dxa"/>
            <w:vAlign w:val="center"/>
          </w:tcPr>
          <w:p w:rsidR="00FF4409" w:rsidRDefault="00FF4409">
            <w:pPr>
              <w:pStyle w:val="ConsPlusNormal"/>
              <w:jc w:val="center"/>
            </w:pPr>
            <w:r>
              <w:t>Департамент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818</w:t>
            </w:r>
          </w:p>
        </w:tc>
        <w:tc>
          <w:tcPr>
            <w:tcW w:w="604" w:type="dxa"/>
            <w:vAlign w:val="center"/>
          </w:tcPr>
          <w:p w:rsidR="00FF4409" w:rsidRDefault="00FF4409">
            <w:pPr>
              <w:pStyle w:val="ConsPlusNormal"/>
              <w:jc w:val="center"/>
            </w:pPr>
            <w:r>
              <w:t>0603</w:t>
            </w:r>
          </w:p>
        </w:tc>
        <w:tc>
          <w:tcPr>
            <w:tcW w:w="1587" w:type="dxa"/>
            <w:vAlign w:val="center"/>
          </w:tcPr>
          <w:p w:rsidR="00FF4409" w:rsidRDefault="00FF4409">
            <w:pPr>
              <w:pStyle w:val="ConsPlusNormal"/>
              <w:jc w:val="center"/>
            </w:pPr>
            <w:r>
              <w:t>12 3 2999</w:t>
            </w:r>
          </w:p>
        </w:tc>
        <w:tc>
          <w:tcPr>
            <w:tcW w:w="484" w:type="dxa"/>
            <w:vAlign w:val="center"/>
          </w:tcPr>
          <w:p w:rsidR="00FF4409" w:rsidRDefault="00FF4409">
            <w:pPr>
              <w:pStyle w:val="ConsPlusNormal"/>
              <w:jc w:val="center"/>
            </w:pPr>
            <w:r>
              <w:t>200</w:t>
            </w:r>
          </w:p>
        </w:tc>
        <w:tc>
          <w:tcPr>
            <w:tcW w:w="1909" w:type="dxa"/>
            <w:vAlign w:val="center"/>
          </w:tcPr>
          <w:p w:rsidR="00FF4409" w:rsidRDefault="00FF4409">
            <w:pPr>
              <w:pStyle w:val="ConsPlusNormal"/>
              <w:jc w:val="center"/>
            </w:pPr>
            <w:r>
              <w:t>1057,0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Управление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840</w:t>
            </w:r>
          </w:p>
        </w:tc>
        <w:tc>
          <w:tcPr>
            <w:tcW w:w="604" w:type="dxa"/>
            <w:vAlign w:val="center"/>
          </w:tcPr>
          <w:p w:rsidR="00FF4409" w:rsidRDefault="00FF4409">
            <w:pPr>
              <w:pStyle w:val="ConsPlusNormal"/>
              <w:jc w:val="center"/>
            </w:pPr>
            <w:r>
              <w:t>0603</w:t>
            </w:r>
          </w:p>
        </w:tc>
        <w:tc>
          <w:tcPr>
            <w:tcW w:w="1587" w:type="dxa"/>
            <w:vAlign w:val="center"/>
          </w:tcPr>
          <w:p w:rsidR="00FF4409" w:rsidRDefault="00FF4409">
            <w:pPr>
              <w:pStyle w:val="ConsPlusNormal"/>
              <w:jc w:val="center"/>
            </w:pPr>
            <w:r>
              <w:t>12 3 2999</w:t>
            </w:r>
          </w:p>
        </w:tc>
        <w:tc>
          <w:tcPr>
            <w:tcW w:w="484" w:type="dxa"/>
            <w:vAlign w:val="center"/>
          </w:tcPr>
          <w:p w:rsidR="00FF4409" w:rsidRDefault="00FF4409">
            <w:pPr>
              <w:pStyle w:val="ConsPlusNormal"/>
              <w:jc w:val="center"/>
            </w:pPr>
            <w:r>
              <w:t>200</w:t>
            </w:r>
          </w:p>
        </w:tc>
        <w:tc>
          <w:tcPr>
            <w:tcW w:w="1909" w:type="dxa"/>
            <w:vAlign w:val="center"/>
          </w:tcPr>
          <w:p w:rsidR="00FF4409" w:rsidRDefault="00FF4409">
            <w:pPr>
              <w:pStyle w:val="ConsPlusNormal"/>
              <w:jc w:val="center"/>
            </w:pPr>
            <w:r>
              <w:t>1228,0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 xml:space="preserve">Департамент </w:t>
            </w:r>
            <w:r>
              <w:lastRenderedPageBreak/>
              <w:t>агропромышленного комплекса и воспроизводства окружающей среды Белгородской области</w:t>
            </w:r>
          </w:p>
        </w:tc>
        <w:tc>
          <w:tcPr>
            <w:tcW w:w="694" w:type="dxa"/>
            <w:vAlign w:val="center"/>
          </w:tcPr>
          <w:p w:rsidR="00FF4409" w:rsidRDefault="00FF4409">
            <w:pPr>
              <w:pStyle w:val="ConsPlusNormal"/>
              <w:jc w:val="center"/>
            </w:pPr>
            <w:r>
              <w:lastRenderedPageBreak/>
              <w:t>806</w:t>
            </w:r>
          </w:p>
        </w:tc>
        <w:tc>
          <w:tcPr>
            <w:tcW w:w="604" w:type="dxa"/>
            <w:vAlign w:val="center"/>
          </w:tcPr>
          <w:p w:rsidR="00FF4409" w:rsidRDefault="00FF4409">
            <w:pPr>
              <w:pStyle w:val="ConsPlusNormal"/>
              <w:jc w:val="center"/>
            </w:pPr>
            <w:r>
              <w:t>0603</w:t>
            </w:r>
          </w:p>
        </w:tc>
        <w:tc>
          <w:tcPr>
            <w:tcW w:w="1587" w:type="dxa"/>
            <w:vAlign w:val="center"/>
          </w:tcPr>
          <w:p w:rsidR="00FF4409" w:rsidRDefault="00FF4409">
            <w:pPr>
              <w:pStyle w:val="ConsPlusNormal"/>
              <w:jc w:val="center"/>
            </w:pPr>
            <w:r>
              <w:t>12 3 01 29990</w:t>
            </w:r>
          </w:p>
        </w:tc>
        <w:tc>
          <w:tcPr>
            <w:tcW w:w="484" w:type="dxa"/>
            <w:vAlign w:val="center"/>
          </w:tcPr>
          <w:p w:rsidR="00FF4409" w:rsidRDefault="00FF4409">
            <w:pPr>
              <w:pStyle w:val="ConsPlusNormal"/>
              <w:jc w:val="center"/>
            </w:pPr>
            <w:r>
              <w:t>200</w:t>
            </w:r>
          </w:p>
        </w:tc>
        <w:tc>
          <w:tcPr>
            <w:tcW w:w="1909" w:type="dxa"/>
            <w:vAlign w:val="center"/>
          </w:tcPr>
          <w:p w:rsidR="00FF4409" w:rsidRDefault="00FF4409">
            <w:pPr>
              <w:pStyle w:val="ConsPlusNormal"/>
              <w:jc w:val="center"/>
            </w:pPr>
            <w:r>
              <w:t>10979,1</w:t>
            </w:r>
          </w:p>
        </w:tc>
        <w:tc>
          <w:tcPr>
            <w:tcW w:w="1024" w:type="dxa"/>
            <w:vAlign w:val="center"/>
          </w:tcPr>
          <w:p w:rsidR="00FF4409" w:rsidRDefault="00FF4409">
            <w:pPr>
              <w:pStyle w:val="ConsPlusNormal"/>
              <w:jc w:val="center"/>
            </w:pPr>
            <w:r>
              <w:t>4140,0</w:t>
            </w: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4140,0</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0601</w:t>
            </w:r>
          </w:p>
        </w:tc>
        <w:tc>
          <w:tcPr>
            <w:tcW w:w="1587" w:type="dxa"/>
            <w:vAlign w:val="center"/>
          </w:tcPr>
          <w:p w:rsidR="00FF4409" w:rsidRDefault="00FF4409">
            <w:pPr>
              <w:pStyle w:val="ConsPlusNormal"/>
              <w:jc w:val="center"/>
            </w:pPr>
            <w:r>
              <w:t>12 3 01 29990</w:t>
            </w:r>
          </w:p>
        </w:tc>
        <w:tc>
          <w:tcPr>
            <w:tcW w:w="484" w:type="dxa"/>
            <w:vAlign w:val="center"/>
          </w:tcPr>
          <w:p w:rsidR="00FF4409" w:rsidRDefault="00FF4409">
            <w:pPr>
              <w:pStyle w:val="ConsPlusNormal"/>
              <w:jc w:val="center"/>
            </w:pPr>
            <w:r>
              <w:t>200</w:t>
            </w:r>
          </w:p>
        </w:tc>
        <w:tc>
          <w:tcPr>
            <w:tcW w:w="1909" w:type="dxa"/>
            <w:vAlign w:val="center"/>
          </w:tcPr>
          <w:p w:rsidR="00FF4409" w:rsidRDefault="00FF4409">
            <w:pPr>
              <w:pStyle w:val="ConsPlusNormal"/>
              <w:jc w:val="center"/>
            </w:pPr>
            <w:r>
              <w:t>4149,2</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1029,2</w:t>
            </w:r>
          </w:p>
        </w:tc>
        <w:tc>
          <w:tcPr>
            <w:tcW w:w="1144" w:type="dxa"/>
            <w:vAlign w:val="center"/>
          </w:tcPr>
          <w:p w:rsidR="00FF4409" w:rsidRDefault="00FF4409">
            <w:pPr>
              <w:pStyle w:val="ConsPlusNormal"/>
              <w:jc w:val="center"/>
            </w:pPr>
            <w:r>
              <w:t>1040</w:t>
            </w:r>
          </w:p>
        </w:tc>
        <w:tc>
          <w:tcPr>
            <w:tcW w:w="1144" w:type="dxa"/>
            <w:vAlign w:val="center"/>
          </w:tcPr>
          <w:p w:rsidR="00FF4409" w:rsidRDefault="00FF4409">
            <w:pPr>
              <w:pStyle w:val="ConsPlusNormal"/>
              <w:jc w:val="center"/>
            </w:pPr>
            <w:r>
              <w:t>1040</w:t>
            </w:r>
          </w:p>
        </w:tc>
        <w:tc>
          <w:tcPr>
            <w:tcW w:w="1024" w:type="dxa"/>
            <w:vAlign w:val="center"/>
          </w:tcPr>
          <w:p w:rsidR="00FF4409" w:rsidRDefault="00FF4409">
            <w:pPr>
              <w:pStyle w:val="ConsPlusNormal"/>
              <w:jc w:val="center"/>
            </w:pPr>
            <w:r>
              <w:t>1040</w:t>
            </w:r>
          </w:p>
        </w:tc>
        <w:tc>
          <w:tcPr>
            <w:tcW w:w="1144" w:type="dxa"/>
            <w:vAlign w:val="center"/>
          </w:tcPr>
          <w:p w:rsidR="00FF4409" w:rsidRDefault="00FF4409">
            <w:pPr>
              <w:pStyle w:val="ConsPlusNormal"/>
              <w:jc w:val="center"/>
            </w:pPr>
            <w:r>
              <w:t>4149,2</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Министерство природопользования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0603</w:t>
            </w:r>
          </w:p>
        </w:tc>
        <w:tc>
          <w:tcPr>
            <w:tcW w:w="1587" w:type="dxa"/>
            <w:vAlign w:val="center"/>
          </w:tcPr>
          <w:p w:rsidR="00FF4409" w:rsidRDefault="00FF4409">
            <w:pPr>
              <w:pStyle w:val="ConsPlusNormal"/>
              <w:jc w:val="center"/>
            </w:pPr>
            <w:r>
              <w:t>12 3 01 29990</w:t>
            </w:r>
          </w:p>
        </w:tc>
        <w:tc>
          <w:tcPr>
            <w:tcW w:w="484" w:type="dxa"/>
            <w:vAlign w:val="center"/>
          </w:tcPr>
          <w:p w:rsidR="00FF4409" w:rsidRDefault="00FF4409">
            <w:pPr>
              <w:pStyle w:val="ConsPlusNormal"/>
              <w:jc w:val="center"/>
            </w:pPr>
            <w:r>
              <w:t>200</w:t>
            </w:r>
          </w:p>
        </w:tc>
        <w:tc>
          <w:tcPr>
            <w:tcW w:w="1909" w:type="dxa"/>
            <w:vAlign w:val="center"/>
          </w:tcPr>
          <w:p w:rsidR="00FF4409" w:rsidRDefault="00FF4409">
            <w:pPr>
              <w:pStyle w:val="ConsPlusNormal"/>
              <w:jc w:val="center"/>
            </w:pPr>
            <w:r>
              <w:t>3556,1</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2183,5</w:t>
            </w:r>
          </w:p>
        </w:tc>
        <w:tc>
          <w:tcPr>
            <w:tcW w:w="1144" w:type="dxa"/>
            <w:vAlign w:val="center"/>
          </w:tcPr>
          <w:p w:rsidR="00FF4409" w:rsidRDefault="00FF4409">
            <w:pPr>
              <w:pStyle w:val="ConsPlusNormal"/>
              <w:jc w:val="center"/>
            </w:pPr>
            <w:r>
              <w:t>452,6</w:t>
            </w:r>
          </w:p>
        </w:tc>
        <w:tc>
          <w:tcPr>
            <w:tcW w:w="1144" w:type="dxa"/>
            <w:vAlign w:val="center"/>
          </w:tcPr>
          <w:p w:rsidR="00FF4409" w:rsidRDefault="00FF4409">
            <w:pPr>
              <w:pStyle w:val="ConsPlusNormal"/>
              <w:jc w:val="center"/>
            </w:pPr>
            <w:r>
              <w:t>460</w:t>
            </w:r>
          </w:p>
        </w:tc>
        <w:tc>
          <w:tcPr>
            <w:tcW w:w="1024" w:type="dxa"/>
            <w:vAlign w:val="center"/>
          </w:tcPr>
          <w:p w:rsidR="00FF4409" w:rsidRDefault="00FF4409">
            <w:pPr>
              <w:pStyle w:val="ConsPlusNormal"/>
              <w:jc w:val="center"/>
            </w:pPr>
            <w:r>
              <w:t>460</w:t>
            </w:r>
          </w:p>
        </w:tc>
        <w:tc>
          <w:tcPr>
            <w:tcW w:w="1144" w:type="dxa"/>
            <w:vAlign w:val="center"/>
          </w:tcPr>
          <w:p w:rsidR="00FF4409" w:rsidRDefault="00FF4409">
            <w:pPr>
              <w:pStyle w:val="ConsPlusNormal"/>
              <w:jc w:val="center"/>
            </w:pPr>
            <w:r>
              <w:t>3556,1</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Министерство природопользования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0603</w:t>
            </w:r>
          </w:p>
        </w:tc>
        <w:tc>
          <w:tcPr>
            <w:tcW w:w="1587" w:type="dxa"/>
            <w:vAlign w:val="center"/>
          </w:tcPr>
          <w:p w:rsidR="00FF4409" w:rsidRDefault="00FF4409">
            <w:pPr>
              <w:pStyle w:val="ConsPlusNormal"/>
              <w:jc w:val="center"/>
            </w:pPr>
            <w:r>
              <w:t>12 3 01 90019</w:t>
            </w:r>
          </w:p>
        </w:tc>
        <w:tc>
          <w:tcPr>
            <w:tcW w:w="484" w:type="dxa"/>
            <w:vAlign w:val="center"/>
          </w:tcPr>
          <w:p w:rsidR="00FF4409" w:rsidRDefault="00FF4409">
            <w:pPr>
              <w:pStyle w:val="ConsPlusNormal"/>
              <w:jc w:val="center"/>
            </w:pPr>
            <w:r>
              <w:t>100</w:t>
            </w:r>
          </w:p>
        </w:tc>
        <w:tc>
          <w:tcPr>
            <w:tcW w:w="1909" w:type="dxa"/>
            <w:vAlign w:val="center"/>
          </w:tcPr>
          <w:p w:rsidR="00FF4409" w:rsidRDefault="00FF4409">
            <w:pPr>
              <w:pStyle w:val="ConsPlusNormal"/>
              <w:jc w:val="center"/>
            </w:pPr>
            <w:r>
              <w:t>104257,8</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25035,6</w:t>
            </w:r>
          </w:p>
        </w:tc>
        <w:tc>
          <w:tcPr>
            <w:tcW w:w="1144" w:type="dxa"/>
            <w:vAlign w:val="center"/>
          </w:tcPr>
          <w:p w:rsidR="00FF4409" w:rsidRDefault="00FF4409">
            <w:pPr>
              <w:pStyle w:val="ConsPlusNormal"/>
              <w:jc w:val="center"/>
            </w:pPr>
            <w:r>
              <w:t>25200,1</w:t>
            </w:r>
          </w:p>
        </w:tc>
        <w:tc>
          <w:tcPr>
            <w:tcW w:w="1144" w:type="dxa"/>
            <w:vAlign w:val="center"/>
          </w:tcPr>
          <w:p w:rsidR="00FF4409" w:rsidRDefault="00FF4409">
            <w:pPr>
              <w:pStyle w:val="ConsPlusNormal"/>
              <w:jc w:val="center"/>
            </w:pPr>
            <w:r>
              <w:t>26483,2</w:t>
            </w:r>
          </w:p>
        </w:tc>
        <w:tc>
          <w:tcPr>
            <w:tcW w:w="1024" w:type="dxa"/>
            <w:vAlign w:val="center"/>
          </w:tcPr>
          <w:p w:rsidR="00FF4409" w:rsidRDefault="00FF4409">
            <w:pPr>
              <w:pStyle w:val="ConsPlusNormal"/>
              <w:jc w:val="center"/>
            </w:pPr>
            <w:r>
              <w:t>27538,9</w:t>
            </w:r>
          </w:p>
        </w:tc>
        <w:tc>
          <w:tcPr>
            <w:tcW w:w="1144" w:type="dxa"/>
            <w:vAlign w:val="center"/>
          </w:tcPr>
          <w:p w:rsidR="00FF4409" w:rsidRDefault="00FF4409">
            <w:pPr>
              <w:pStyle w:val="ConsPlusNormal"/>
              <w:jc w:val="center"/>
            </w:pPr>
            <w:r>
              <w:t>104099,3</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Merge w:val="restart"/>
            <w:vAlign w:val="center"/>
          </w:tcPr>
          <w:p w:rsidR="00FF4409" w:rsidRDefault="00FF4409">
            <w:pPr>
              <w:pStyle w:val="ConsPlusNormal"/>
              <w:jc w:val="center"/>
            </w:pPr>
            <w:r>
              <w:t>Министерство природопользования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0603</w:t>
            </w:r>
          </w:p>
        </w:tc>
        <w:tc>
          <w:tcPr>
            <w:tcW w:w="1587" w:type="dxa"/>
            <w:vAlign w:val="center"/>
          </w:tcPr>
          <w:p w:rsidR="00FF4409" w:rsidRDefault="00FF4409">
            <w:pPr>
              <w:pStyle w:val="ConsPlusNormal"/>
              <w:jc w:val="center"/>
            </w:pPr>
            <w:r>
              <w:t>12 3 01 90019</w:t>
            </w:r>
          </w:p>
        </w:tc>
        <w:tc>
          <w:tcPr>
            <w:tcW w:w="484" w:type="dxa"/>
            <w:vAlign w:val="center"/>
          </w:tcPr>
          <w:p w:rsidR="00FF4409" w:rsidRDefault="00FF4409">
            <w:pPr>
              <w:pStyle w:val="ConsPlusNormal"/>
              <w:jc w:val="center"/>
            </w:pPr>
            <w:r>
              <w:t>200</w:t>
            </w:r>
          </w:p>
        </w:tc>
        <w:tc>
          <w:tcPr>
            <w:tcW w:w="1909" w:type="dxa"/>
            <w:vAlign w:val="center"/>
          </w:tcPr>
          <w:p w:rsidR="00FF4409" w:rsidRDefault="00FF4409">
            <w:pPr>
              <w:pStyle w:val="ConsPlusNormal"/>
              <w:jc w:val="center"/>
            </w:pPr>
            <w:r>
              <w:t>3275,2</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766,0</w:t>
            </w:r>
          </w:p>
        </w:tc>
        <w:tc>
          <w:tcPr>
            <w:tcW w:w="1144" w:type="dxa"/>
            <w:vAlign w:val="center"/>
          </w:tcPr>
          <w:p w:rsidR="00FF4409" w:rsidRDefault="00FF4409">
            <w:pPr>
              <w:pStyle w:val="ConsPlusNormal"/>
              <w:jc w:val="center"/>
            </w:pPr>
            <w:r>
              <w:t>990,4</w:t>
            </w:r>
          </w:p>
        </w:tc>
        <w:tc>
          <w:tcPr>
            <w:tcW w:w="1144" w:type="dxa"/>
            <w:vAlign w:val="center"/>
          </w:tcPr>
          <w:p w:rsidR="00FF4409" w:rsidRDefault="00FF4409">
            <w:pPr>
              <w:pStyle w:val="ConsPlusNormal"/>
              <w:jc w:val="center"/>
            </w:pPr>
            <w:r>
              <w:t>759,4</w:t>
            </w:r>
          </w:p>
        </w:tc>
        <w:tc>
          <w:tcPr>
            <w:tcW w:w="1024" w:type="dxa"/>
            <w:vAlign w:val="center"/>
          </w:tcPr>
          <w:p w:rsidR="00FF4409" w:rsidRDefault="00FF4409">
            <w:pPr>
              <w:pStyle w:val="ConsPlusNormal"/>
              <w:jc w:val="center"/>
            </w:pPr>
            <w:r>
              <w:t>759,4</w:t>
            </w:r>
          </w:p>
        </w:tc>
        <w:tc>
          <w:tcPr>
            <w:tcW w:w="1144" w:type="dxa"/>
            <w:vAlign w:val="center"/>
          </w:tcPr>
          <w:p w:rsidR="00FF4409" w:rsidRDefault="00FF4409">
            <w:pPr>
              <w:pStyle w:val="ConsPlusNormal"/>
              <w:jc w:val="center"/>
            </w:pPr>
            <w:r>
              <w:t>3275,2</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Merge/>
          </w:tcPr>
          <w:p w:rsidR="00FF4409" w:rsidRDefault="00FF4409">
            <w:pPr>
              <w:pStyle w:val="ConsPlusNormal"/>
            </w:pP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0603</w:t>
            </w:r>
          </w:p>
        </w:tc>
        <w:tc>
          <w:tcPr>
            <w:tcW w:w="1587" w:type="dxa"/>
            <w:vAlign w:val="center"/>
          </w:tcPr>
          <w:p w:rsidR="00FF4409" w:rsidRDefault="00FF4409">
            <w:pPr>
              <w:pStyle w:val="ConsPlusNormal"/>
              <w:jc w:val="center"/>
            </w:pPr>
            <w:r>
              <w:t>12 3 01 00019</w:t>
            </w:r>
          </w:p>
        </w:tc>
        <w:tc>
          <w:tcPr>
            <w:tcW w:w="484" w:type="dxa"/>
            <w:vAlign w:val="center"/>
          </w:tcPr>
          <w:p w:rsidR="00FF4409" w:rsidRDefault="00FF4409">
            <w:pPr>
              <w:pStyle w:val="ConsPlusNormal"/>
              <w:jc w:val="center"/>
            </w:pPr>
            <w:r>
              <w:t>800</w:t>
            </w:r>
          </w:p>
        </w:tc>
        <w:tc>
          <w:tcPr>
            <w:tcW w:w="1909" w:type="dxa"/>
            <w:vAlign w:val="center"/>
          </w:tcPr>
          <w:p w:rsidR="00FF4409" w:rsidRDefault="00FF4409">
            <w:pPr>
              <w:pStyle w:val="ConsPlusNormal"/>
              <w:jc w:val="center"/>
            </w:pPr>
            <w:r>
              <w:t>7,5</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2,5</w:t>
            </w:r>
          </w:p>
        </w:tc>
        <w:tc>
          <w:tcPr>
            <w:tcW w:w="1144" w:type="dxa"/>
            <w:vAlign w:val="center"/>
          </w:tcPr>
          <w:p w:rsidR="00FF4409" w:rsidRDefault="00FF4409">
            <w:pPr>
              <w:pStyle w:val="ConsPlusNormal"/>
              <w:jc w:val="center"/>
            </w:pPr>
            <w:r>
              <w:t>2,5</w:t>
            </w:r>
          </w:p>
        </w:tc>
        <w:tc>
          <w:tcPr>
            <w:tcW w:w="1024" w:type="dxa"/>
            <w:vAlign w:val="center"/>
          </w:tcPr>
          <w:p w:rsidR="00FF4409" w:rsidRDefault="00FF4409">
            <w:pPr>
              <w:pStyle w:val="ConsPlusNormal"/>
              <w:jc w:val="center"/>
            </w:pPr>
            <w:r>
              <w:t>2,5</w:t>
            </w:r>
          </w:p>
        </w:tc>
        <w:tc>
          <w:tcPr>
            <w:tcW w:w="1144" w:type="dxa"/>
            <w:vAlign w:val="center"/>
          </w:tcPr>
          <w:p w:rsidR="00FF4409" w:rsidRDefault="00FF4409">
            <w:pPr>
              <w:pStyle w:val="ConsPlusNormal"/>
              <w:jc w:val="center"/>
            </w:pPr>
            <w:r>
              <w:t>7,5</w:t>
            </w:r>
          </w:p>
        </w:tc>
      </w:tr>
      <w:tr w:rsidR="00FF4409">
        <w:tc>
          <w:tcPr>
            <w:tcW w:w="1849" w:type="dxa"/>
            <w:vAlign w:val="center"/>
          </w:tcPr>
          <w:p w:rsidR="00FF4409" w:rsidRDefault="00FF4409">
            <w:pPr>
              <w:pStyle w:val="ConsPlusNormal"/>
              <w:jc w:val="center"/>
            </w:pPr>
            <w:r>
              <w:t>Основное мероприятие 3.2</w:t>
            </w:r>
          </w:p>
        </w:tc>
        <w:tc>
          <w:tcPr>
            <w:tcW w:w="2835" w:type="dxa"/>
            <w:vAlign w:val="center"/>
          </w:tcPr>
          <w:p w:rsidR="00FF4409" w:rsidRDefault="00FF4409">
            <w:pPr>
              <w:pStyle w:val="ConsPlusNormal"/>
              <w:jc w:val="center"/>
            </w:pPr>
            <w:r>
              <w:t>Субсидии на разработку научно обоснованных проектов бассейнового природопользования</w:t>
            </w:r>
          </w:p>
        </w:tc>
        <w:tc>
          <w:tcPr>
            <w:tcW w:w="2749" w:type="dxa"/>
            <w:vAlign w:val="center"/>
          </w:tcPr>
          <w:p w:rsidR="00FF4409" w:rsidRDefault="00FF4409">
            <w:pPr>
              <w:pStyle w:val="ConsPlusNormal"/>
              <w:jc w:val="center"/>
            </w:pPr>
            <w:r>
              <w:t>Департамент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818</w:t>
            </w:r>
          </w:p>
        </w:tc>
        <w:tc>
          <w:tcPr>
            <w:tcW w:w="604" w:type="dxa"/>
            <w:vAlign w:val="center"/>
          </w:tcPr>
          <w:p w:rsidR="00FF4409" w:rsidRDefault="00FF4409">
            <w:pPr>
              <w:pStyle w:val="ConsPlusNormal"/>
              <w:jc w:val="center"/>
            </w:pPr>
            <w:r>
              <w:t>0603</w:t>
            </w:r>
          </w:p>
        </w:tc>
        <w:tc>
          <w:tcPr>
            <w:tcW w:w="1587" w:type="dxa"/>
            <w:vAlign w:val="center"/>
          </w:tcPr>
          <w:p w:rsidR="00FF4409" w:rsidRDefault="00FF4409">
            <w:pPr>
              <w:pStyle w:val="ConsPlusNormal"/>
              <w:jc w:val="center"/>
            </w:pPr>
            <w:r>
              <w:t>12 3 7375</w:t>
            </w:r>
          </w:p>
        </w:tc>
        <w:tc>
          <w:tcPr>
            <w:tcW w:w="484" w:type="dxa"/>
            <w:vAlign w:val="center"/>
          </w:tcPr>
          <w:p w:rsidR="00FF4409" w:rsidRDefault="00FF4409">
            <w:pPr>
              <w:pStyle w:val="ConsPlusNormal"/>
              <w:jc w:val="center"/>
            </w:pPr>
            <w:r>
              <w:t>530</w:t>
            </w:r>
          </w:p>
        </w:tc>
        <w:tc>
          <w:tcPr>
            <w:tcW w:w="1909" w:type="dxa"/>
            <w:vAlign w:val="center"/>
          </w:tcPr>
          <w:p w:rsidR="00FF4409" w:rsidRDefault="00FF4409">
            <w:pPr>
              <w:pStyle w:val="ConsPlusNormal"/>
              <w:jc w:val="center"/>
            </w:pPr>
            <w:r>
              <w:t>483,0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val="restart"/>
            <w:vAlign w:val="center"/>
          </w:tcPr>
          <w:p w:rsidR="00FF4409" w:rsidRDefault="00FF4409">
            <w:pPr>
              <w:pStyle w:val="ConsPlusNormal"/>
              <w:jc w:val="center"/>
            </w:pPr>
            <w:r>
              <w:t>Основное мероприятие 3.3</w:t>
            </w:r>
          </w:p>
        </w:tc>
        <w:tc>
          <w:tcPr>
            <w:tcW w:w="2835" w:type="dxa"/>
            <w:vMerge w:val="restart"/>
            <w:vAlign w:val="center"/>
          </w:tcPr>
          <w:p w:rsidR="00FF4409" w:rsidRDefault="00FF4409">
            <w:pPr>
              <w:pStyle w:val="ConsPlusNormal"/>
              <w:jc w:val="center"/>
            </w:pPr>
            <w:r>
              <w:t xml:space="preserve">Субсидии на разработку проектно-сметной документации на осуществление капитального ремонта </w:t>
            </w:r>
            <w:r>
              <w:lastRenderedPageBreak/>
              <w:t>гидротехнических сооружений, находящихся в муниципальной собственности, и бесхозяйных гидротехнических сооружений</w:t>
            </w:r>
          </w:p>
        </w:tc>
        <w:tc>
          <w:tcPr>
            <w:tcW w:w="2749" w:type="dxa"/>
            <w:vAlign w:val="center"/>
          </w:tcPr>
          <w:p w:rsidR="00FF4409" w:rsidRDefault="00FF4409">
            <w:pPr>
              <w:pStyle w:val="ConsPlusNormal"/>
              <w:jc w:val="center"/>
            </w:pPr>
            <w:r>
              <w:lastRenderedPageBreak/>
              <w:t>Департамент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818</w:t>
            </w:r>
          </w:p>
        </w:tc>
        <w:tc>
          <w:tcPr>
            <w:tcW w:w="604" w:type="dxa"/>
            <w:vAlign w:val="center"/>
          </w:tcPr>
          <w:p w:rsidR="00FF4409" w:rsidRDefault="00FF4409">
            <w:pPr>
              <w:pStyle w:val="ConsPlusNormal"/>
              <w:jc w:val="center"/>
            </w:pPr>
            <w:r>
              <w:t>0603</w:t>
            </w:r>
          </w:p>
        </w:tc>
        <w:tc>
          <w:tcPr>
            <w:tcW w:w="1587" w:type="dxa"/>
            <w:vAlign w:val="center"/>
          </w:tcPr>
          <w:p w:rsidR="00FF4409" w:rsidRDefault="00FF4409">
            <w:pPr>
              <w:pStyle w:val="ConsPlusNormal"/>
              <w:jc w:val="center"/>
            </w:pPr>
            <w:r>
              <w:t>12 3 7376</w:t>
            </w:r>
          </w:p>
        </w:tc>
        <w:tc>
          <w:tcPr>
            <w:tcW w:w="484" w:type="dxa"/>
            <w:vAlign w:val="center"/>
          </w:tcPr>
          <w:p w:rsidR="00FF4409" w:rsidRDefault="00FF4409">
            <w:pPr>
              <w:pStyle w:val="ConsPlusNormal"/>
              <w:jc w:val="center"/>
            </w:pPr>
            <w:r>
              <w:t>530</w:t>
            </w:r>
          </w:p>
        </w:tc>
        <w:tc>
          <w:tcPr>
            <w:tcW w:w="1909" w:type="dxa"/>
            <w:vAlign w:val="center"/>
          </w:tcPr>
          <w:p w:rsidR="00FF4409" w:rsidRDefault="00FF4409">
            <w:pPr>
              <w:pStyle w:val="ConsPlusNormal"/>
              <w:jc w:val="center"/>
            </w:pPr>
            <w:r>
              <w:t>3454,0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Управление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818</w:t>
            </w:r>
          </w:p>
        </w:tc>
        <w:tc>
          <w:tcPr>
            <w:tcW w:w="604" w:type="dxa"/>
            <w:vAlign w:val="center"/>
          </w:tcPr>
          <w:p w:rsidR="00FF4409" w:rsidRDefault="00FF4409">
            <w:pPr>
              <w:pStyle w:val="ConsPlusNormal"/>
              <w:jc w:val="center"/>
            </w:pPr>
            <w:r>
              <w:t>0603</w:t>
            </w:r>
          </w:p>
        </w:tc>
        <w:tc>
          <w:tcPr>
            <w:tcW w:w="1587" w:type="dxa"/>
            <w:vAlign w:val="center"/>
          </w:tcPr>
          <w:p w:rsidR="00FF4409" w:rsidRDefault="00FF4409">
            <w:pPr>
              <w:pStyle w:val="ConsPlusNormal"/>
              <w:jc w:val="center"/>
            </w:pPr>
            <w:r>
              <w:t>12 3 7376</w:t>
            </w:r>
          </w:p>
        </w:tc>
        <w:tc>
          <w:tcPr>
            <w:tcW w:w="484" w:type="dxa"/>
            <w:vAlign w:val="center"/>
          </w:tcPr>
          <w:p w:rsidR="00FF4409" w:rsidRDefault="00FF4409">
            <w:pPr>
              <w:pStyle w:val="ConsPlusNormal"/>
              <w:jc w:val="center"/>
            </w:pPr>
            <w:r>
              <w:t>500</w:t>
            </w:r>
          </w:p>
        </w:tc>
        <w:tc>
          <w:tcPr>
            <w:tcW w:w="1909" w:type="dxa"/>
            <w:vAlign w:val="center"/>
          </w:tcPr>
          <w:p w:rsidR="00FF4409" w:rsidRDefault="00FF4409">
            <w:pPr>
              <w:pStyle w:val="ConsPlusNormal"/>
              <w:jc w:val="center"/>
            </w:pPr>
            <w:r>
              <w:t>3070,0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Департамент агропромышленного комплекса и воспроизводства окружающей среды Белгородской области</w:t>
            </w:r>
          </w:p>
        </w:tc>
        <w:tc>
          <w:tcPr>
            <w:tcW w:w="694" w:type="dxa"/>
            <w:vAlign w:val="center"/>
          </w:tcPr>
          <w:p w:rsidR="00FF4409" w:rsidRDefault="00FF4409">
            <w:pPr>
              <w:pStyle w:val="ConsPlusNormal"/>
              <w:jc w:val="center"/>
            </w:pPr>
            <w:r>
              <w:t>806</w:t>
            </w:r>
          </w:p>
        </w:tc>
        <w:tc>
          <w:tcPr>
            <w:tcW w:w="604" w:type="dxa"/>
            <w:vAlign w:val="center"/>
          </w:tcPr>
          <w:p w:rsidR="00FF4409" w:rsidRDefault="00FF4409">
            <w:pPr>
              <w:pStyle w:val="ConsPlusNormal"/>
              <w:jc w:val="center"/>
            </w:pPr>
            <w:r>
              <w:t>0603</w:t>
            </w:r>
          </w:p>
        </w:tc>
        <w:tc>
          <w:tcPr>
            <w:tcW w:w="1587" w:type="dxa"/>
            <w:vAlign w:val="center"/>
          </w:tcPr>
          <w:p w:rsidR="00FF4409" w:rsidRDefault="00FF4409">
            <w:pPr>
              <w:pStyle w:val="ConsPlusNormal"/>
              <w:jc w:val="center"/>
            </w:pPr>
            <w:r>
              <w:t>12 3 03 73760</w:t>
            </w:r>
          </w:p>
        </w:tc>
        <w:tc>
          <w:tcPr>
            <w:tcW w:w="484" w:type="dxa"/>
            <w:vAlign w:val="center"/>
          </w:tcPr>
          <w:p w:rsidR="00FF4409" w:rsidRDefault="00FF4409">
            <w:pPr>
              <w:pStyle w:val="ConsPlusNormal"/>
              <w:jc w:val="center"/>
            </w:pPr>
            <w:r>
              <w:t>500</w:t>
            </w:r>
          </w:p>
        </w:tc>
        <w:tc>
          <w:tcPr>
            <w:tcW w:w="1909" w:type="dxa"/>
            <w:vAlign w:val="center"/>
          </w:tcPr>
          <w:p w:rsidR="00FF4409" w:rsidRDefault="00FF4409">
            <w:pPr>
              <w:pStyle w:val="ConsPlusNormal"/>
              <w:jc w:val="center"/>
            </w:pPr>
            <w:r>
              <w:t>15737,6</w:t>
            </w:r>
          </w:p>
        </w:tc>
        <w:tc>
          <w:tcPr>
            <w:tcW w:w="1024" w:type="dxa"/>
            <w:vAlign w:val="center"/>
          </w:tcPr>
          <w:p w:rsidR="00FF4409" w:rsidRDefault="00FF4409">
            <w:pPr>
              <w:pStyle w:val="ConsPlusNormal"/>
              <w:jc w:val="center"/>
            </w:pPr>
            <w:r>
              <w:t>2205,6</w:t>
            </w: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2205,6</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Министерство природопользования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0603</w:t>
            </w:r>
          </w:p>
        </w:tc>
        <w:tc>
          <w:tcPr>
            <w:tcW w:w="1587" w:type="dxa"/>
            <w:vAlign w:val="center"/>
          </w:tcPr>
          <w:p w:rsidR="00FF4409" w:rsidRDefault="00FF4409">
            <w:pPr>
              <w:pStyle w:val="ConsPlusNormal"/>
              <w:jc w:val="center"/>
            </w:pPr>
            <w:r>
              <w:t>12 3 03 73760</w:t>
            </w:r>
          </w:p>
        </w:tc>
        <w:tc>
          <w:tcPr>
            <w:tcW w:w="484" w:type="dxa"/>
            <w:vAlign w:val="center"/>
          </w:tcPr>
          <w:p w:rsidR="00FF4409" w:rsidRDefault="00FF4409">
            <w:pPr>
              <w:pStyle w:val="ConsPlusNormal"/>
              <w:jc w:val="center"/>
            </w:pPr>
            <w:r>
              <w:t>500</w:t>
            </w:r>
          </w:p>
        </w:tc>
        <w:tc>
          <w:tcPr>
            <w:tcW w:w="1909" w:type="dxa"/>
            <w:vAlign w:val="center"/>
          </w:tcPr>
          <w:p w:rsidR="00FF4409" w:rsidRDefault="00FF4409">
            <w:pPr>
              <w:pStyle w:val="ConsPlusNormal"/>
              <w:jc w:val="center"/>
            </w:pPr>
            <w:r>
              <w:t>11727,4</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927,4</w:t>
            </w:r>
          </w:p>
        </w:tc>
        <w:tc>
          <w:tcPr>
            <w:tcW w:w="1144" w:type="dxa"/>
            <w:vAlign w:val="center"/>
          </w:tcPr>
          <w:p w:rsidR="00FF4409" w:rsidRDefault="00FF4409">
            <w:pPr>
              <w:pStyle w:val="ConsPlusNormal"/>
              <w:jc w:val="center"/>
            </w:pPr>
            <w:r>
              <w:t>3600,0</w:t>
            </w:r>
          </w:p>
        </w:tc>
        <w:tc>
          <w:tcPr>
            <w:tcW w:w="1144" w:type="dxa"/>
            <w:vAlign w:val="center"/>
          </w:tcPr>
          <w:p w:rsidR="00FF4409" w:rsidRDefault="00FF4409">
            <w:pPr>
              <w:pStyle w:val="ConsPlusNormal"/>
              <w:jc w:val="center"/>
            </w:pPr>
            <w:r>
              <w:t>3600,0</w:t>
            </w:r>
          </w:p>
        </w:tc>
        <w:tc>
          <w:tcPr>
            <w:tcW w:w="1024" w:type="dxa"/>
            <w:vAlign w:val="center"/>
          </w:tcPr>
          <w:p w:rsidR="00FF4409" w:rsidRDefault="00FF4409">
            <w:pPr>
              <w:pStyle w:val="ConsPlusNormal"/>
              <w:jc w:val="center"/>
            </w:pPr>
            <w:r>
              <w:t>3600,0</w:t>
            </w:r>
          </w:p>
        </w:tc>
        <w:tc>
          <w:tcPr>
            <w:tcW w:w="1144" w:type="dxa"/>
            <w:vAlign w:val="center"/>
          </w:tcPr>
          <w:p w:rsidR="00FF4409" w:rsidRDefault="00FF4409">
            <w:pPr>
              <w:pStyle w:val="ConsPlusNormal"/>
              <w:jc w:val="center"/>
            </w:pPr>
            <w:r>
              <w:t>11727,4</w:t>
            </w:r>
          </w:p>
        </w:tc>
      </w:tr>
      <w:tr w:rsidR="00FF4409">
        <w:tc>
          <w:tcPr>
            <w:tcW w:w="1849" w:type="dxa"/>
            <w:vAlign w:val="center"/>
          </w:tcPr>
          <w:p w:rsidR="00FF4409" w:rsidRDefault="00FF4409">
            <w:pPr>
              <w:pStyle w:val="ConsPlusNormal"/>
              <w:jc w:val="center"/>
            </w:pPr>
            <w:r>
              <w:t>Основное мероприятие 3.4</w:t>
            </w:r>
          </w:p>
        </w:tc>
        <w:tc>
          <w:tcPr>
            <w:tcW w:w="2835" w:type="dxa"/>
            <w:vAlign w:val="center"/>
          </w:tcPr>
          <w:p w:rsidR="00FF4409" w:rsidRDefault="00FF4409">
            <w:pPr>
              <w:pStyle w:val="ConsPlusNormal"/>
              <w:jc w:val="center"/>
            </w:pPr>
            <w:r>
              <w:t>Субсидии на разработку проектно-сметной документации на рекультивацию объектов накопленного вреда окружающей среде</w:t>
            </w:r>
          </w:p>
        </w:tc>
        <w:tc>
          <w:tcPr>
            <w:tcW w:w="274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0605</w:t>
            </w:r>
          </w:p>
        </w:tc>
        <w:tc>
          <w:tcPr>
            <w:tcW w:w="1587" w:type="dxa"/>
            <w:vAlign w:val="center"/>
          </w:tcPr>
          <w:p w:rsidR="00FF4409" w:rsidRDefault="00FF4409">
            <w:pPr>
              <w:pStyle w:val="ConsPlusNormal"/>
              <w:jc w:val="center"/>
            </w:pPr>
            <w:r>
              <w:t>12 3 04 71410</w:t>
            </w:r>
          </w:p>
        </w:tc>
        <w:tc>
          <w:tcPr>
            <w:tcW w:w="484" w:type="dxa"/>
            <w:vAlign w:val="center"/>
          </w:tcPr>
          <w:p w:rsidR="00FF4409" w:rsidRDefault="00FF4409">
            <w:pPr>
              <w:pStyle w:val="ConsPlusNormal"/>
              <w:jc w:val="center"/>
            </w:pPr>
            <w:r>
              <w:t>500</w:t>
            </w:r>
          </w:p>
        </w:tc>
        <w:tc>
          <w:tcPr>
            <w:tcW w:w="1909" w:type="dxa"/>
            <w:vAlign w:val="center"/>
          </w:tcPr>
          <w:p w:rsidR="00FF4409" w:rsidRDefault="00FF4409">
            <w:pPr>
              <w:pStyle w:val="ConsPlusNormal"/>
              <w:jc w:val="center"/>
            </w:pPr>
            <w:r>
              <w:t>25160,0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Align w:val="center"/>
          </w:tcPr>
          <w:p w:rsidR="00FF4409" w:rsidRDefault="00FF4409">
            <w:pPr>
              <w:pStyle w:val="ConsPlusNormal"/>
              <w:jc w:val="center"/>
            </w:pPr>
            <w:r>
              <w:t>Основное мероприятие 3.5</w:t>
            </w:r>
          </w:p>
        </w:tc>
        <w:tc>
          <w:tcPr>
            <w:tcW w:w="2835" w:type="dxa"/>
            <w:vAlign w:val="center"/>
          </w:tcPr>
          <w:p w:rsidR="00FF4409" w:rsidRDefault="00FF4409">
            <w:pPr>
              <w:pStyle w:val="ConsPlusNormal"/>
              <w:jc w:val="center"/>
            </w:pPr>
            <w:r>
              <w:t>Разработка и реализация инновационных проектов в области охраны окружающей среды</w:t>
            </w:r>
          </w:p>
        </w:tc>
        <w:tc>
          <w:tcPr>
            <w:tcW w:w="2749" w:type="dxa"/>
            <w:vAlign w:val="center"/>
          </w:tcPr>
          <w:p w:rsidR="00FF4409" w:rsidRDefault="00FF4409">
            <w:pPr>
              <w:pStyle w:val="ConsPlusNormal"/>
              <w:jc w:val="center"/>
            </w:pPr>
            <w:r>
              <w:t>Министерство экономического развития и промышленности Белгородской области, АНО "Зеленая инфраструктура городов"</w:t>
            </w:r>
          </w:p>
        </w:tc>
        <w:tc>
          <w:tcPr>
            <w:tcW w:w="694" w:type="dxa"/>
            <w:vAlign w:val="center"/>
          </w:tcPr>
          <w:p w:rsidR="00FF4409" w:rsidRDefault="00FF4409">
            <w:pPr>
              <w:pStyle w:val="ConsPlusNormal"/>
              <w:jc w:val="center"/>
            </w:pPr>
            <w:r>
              <w:t>605</w:t>
            </w:r>
          </w:p>
        </w:tc>
        <w:tc>
          <w:tcPr>
            <w:tcW w:w="604" w:type="dxa"/>
            <w:vAlign w:val="center"/>
          </w:tcPr>
          <w:p w:rsidR="00FF4409" w:rsidRDefault="00FF4409">
            <w:pPr>
              <w:pStyle w:val="ConsPlusNormal"/>
              <w:jc w:val="center"/>
            </w:pPr>
            <w:r>
              <w:t>0605</w:t>
            </w:r>
          </w:p>
        </w:tc>
        <w:tc>
          <w:tcPr>
            <w:tcW w:w="1587" w:type="dxa"/>
            <w:vAlign w:val="center"/>
          </w:tcPr>
          <w:p w:rsidR="00FF4409" w:rsidRDefault="00FF4409">
            <w:pPr>
              <w:pStyle w:val="ConsPlusNormal"/>
              <w:jc w:val="center"/>
            </w:pPr>
            <w:r>
              <w:t>12 3 05 60220</w:t>
            </w:r>
          </w:p>
        </w:tc>
        <w:tc>
          <w:tcPr>
            <w:tcW w:w="484" w:type="dxa"/>
            <w:vAlign w:val="center"/>
          </w:tcPr>
          <w:p w:rsidR="00FF4409" w:rsidRDefault="00FF4409">
            <w:pPr>
              <w:pStyle w:val="ConsPlusNormal"/>
              <w:jc w:val="center"/>
            </w:pPr>
            <w:r>
              <w:t>600</w:t>
            </w:r>
          </w:p>
        </w:tc>
        <w:tc>
          <w:tcPr>
            <w:tcW w:w="1909" w:type="dxa"/>
            <w:vAlign w:val="center"/>
          </w:tcPr>
          <w:p w:rsidR="00FF4409" w:rsidRDefault="00FF4409">
            <w:pPr>
              <w:pStyle w:val="ConsPlusNormal"/>
              <w:jc w:val="center"/>
            </w:pPr>
            <w:r>
              <w:t>171861</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59785,9</w:t>
            </w:r>
          </w:p>
        </w:tc>
        <w:tc>
          <w:tcPr>
            <w:tcW w:w="1144" w:type="dxa"/>
            <w:vAlign w:val="center"/>
          </w:tcPr>
          <w:p w:rsidR="00FF4409" w:rsidRDefault="00FF4409">
            <w:pPr>
              <w:pStyle w:val="ConsPlusNormal"/>
              <w:jc w:val="center"/>
            </w:pPr>
            <w:r>
              <w:t>55964</w:t>
            </w:r>
          </w:p>
        </w:tc>
        <w:tc>
          <w:tcPr>
            <w:tcW w:w="1144" w:type="dxa"/>
            <w:vAlign w:val="center"/>
          </w:tcPr>
          <w:p w:rsidR="00FF4409" w:rsidRDefault="00FF4409">
            <w:pPr>
              <w:pStyle w:val="ConsPlusNormal"/>
              <w:jc w:val="center"/>
            </w:pPr>
            <w:r>
              <w:t>29833,4</w:t>
            </w:r>
          </w:p>
        </w:tc>
        <w:tc>
          <w:tcPr>
            <w:tcW w:w="1024" w:type="dxa"/>
            <w:vAlign w:val="center"/>
          </w:tcPr>
          <w:p w:rsidR="00FF4409" w:rsidRDefault="00FF4409">
            <w:pPr>
              <w:pStyle w:val="ConsPlusNormal"/>
              <w:jc w:val="center"/>
            </w:pPr>
            <w:r>
              <w:t>26277,7</w:t>
            </w:r>
          </w:p>
        </w:tc>
        <w:tc>
          <w:tcPr>
            <w:tcW w:w="1144" w:type="dxa"/>
            <w:vAlign w:val="center"/>
          </w:tcPr>
          <w:p w:rsidR="00FF4409" w:rsidRDefault="00FF4409">
            <w:pPr>
              <w:pStyle w:val="ConsPlusNormal"/>
              <w:jc w:val="center"/>
            </w:pPr>
            <w:r>
              <w:t>171861</w:t>
            </w:r>
          </w:p>
        </w:tc>
      </w:tr>
      <w:tr w:rsidR="00FF4409">
        <w:tc>
          <w:tcPr>
            <w:tcW w:w="1849" w:type="dxa"/>
            <w:vMerge w:val="restart"/>
            <w:vAlign w:val="center"/>
          </w:tcPr>
          <w:p w:rsidR="00FF4409" w:rsidRDefault="00FF4409">
            <w:pPr>
              <w:pStyle w:val="ConsPlusNormal"/>
              <w:jc w:val="center"/>
            </w:pPr>
            <w:r>
              <w:t>Подпрограмма 4</w:t>
            </w:r>
          </w:p>
        </w:tc>
        <w:tc>
          <w:tcPr>
            <w:tcW w:w="2835" w:type="dxa"/>
            <w:vMerge w:val="restart"/>
            <w:vAlign w:val="center"/>
          </w:tcPr>
          <w:p w:rsidR="00FF4409" w:rsidRDefault="00FF4409">
            <w:pPr>
              <w:pStyle w:val="ConsPlusNormal"/>
              <w:jc w:val="center"/>
            </w:pPr>
            <w:r>
              <w:t>Сохранение, воспроизводство и использование животного мира</w:t>
            </w:r>
          </w:p>
        </w:tc>
        <w:tc>
          <w:tcPr>
            <w:tcW w:w="2749" w:type="dxa"/>
            <w:vAlign w:val="center"/>
          </w:tcPr>
          <w:p w:rsidR="00FF4409" w:rsidRDefault="00FF4409">
            <w:pPr>
              <w:pStyle w:val="ConsPlusNormal"/>
              <w:jc w:val="center"/>
            </w:pPr>
            <w:r>
              <w:t>Всего</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62306,1</w:t>
            </w:r>
          </w:p>
        </w:tc>
        <w:tc>
          <w:tcPr>
            <w:tcW w:w="1024" w:type="dxa"/>
            <w:vAlign w:val="center"/>
          </w:tcPr>
          <w:p w:rsidR="00FF4409" w:rsidRDefault="00FF4409">
            <w:pPr>
              <w:pStyle w:val="ConsPlusNormal"/>
              <w:jc w:val="center"/>
            </w:pPr>
            <w:r>
              <w:t>9255,7</w:t>
            </w:r>
          </w:p>
        </w:tc>
        <w:tc>
          <w:tcPr>
            <w:tcW w:w="1144" w:type="dxa"/>
            <w:vAlign w:val="center"/>
          </w:tcPr>
          <w:p w:rsidR="00FF4409" w:rsidRDefault="00FF4409">
            <w:pPr>
              <w:pStyle w:val="ConsPlusNormal"/>
              <w:jc w:val="center"/>
            </w:pPr>
            <w:r>
              <w:t>10149,0</w:t>
            </w:r>
          </w:p>
        </w:tc>
        <w:tc>
          <w:tcPr>
            <w:tcW w:w="1144" w:type="dxa"/>
            <w:vAlign w:val="center"/>
          </w:tcPr>
          <w:p w:rsidR="00FF4409" w:rsidRDefault="00FF4409">
            <w:pPr>
              <w:pStyle w:val="ConsPlusNormal"/>
              <w:jc w:val="center"/>
            </w:pPr>
            <w:r>
              <w:t>10308,3</w:t>
            </w:r>
          </w:p>
        </w:tc>
        <w:tc>
          <w:tcPr>
            <w:tcW w:w="1144" w:type="dxa"/>
            <w:vAlign w:val="center"/>
          </w:tcPr>
          <w:p w:rsidR="00FF4409" w:rsidRDefault="00FF4409">
            <w:pPr>
              <w:pStyle w:val="ConsPlusNormal"/>
              <w:jc w:val="center"/>
            </w:pPr>
            <w:r>
              <w:t>10663,7</w:t>
            </w:r>
          </w:p>
        </w:tc>
        <w:tc>
          <w:tcPr>
            <w:tcW w:w="1024" w:type="dxa"/>
            <w:vAlign w:val="center"/>
          </w:tcPr>
          <w:p w:rsidR="00FF4409" w:rsidRDefault="00FF4409">
            <w:pPr>
              <w:pStyle w:val="ConsPlusNormal"/>
              <w:jc w:val="center"/>
            </w:pPr>
            <w:r>
              <w:t>11051,1</w:t>
            </w:r>
          </w:p>
        </w:tc>
        <w:tc>
          <w:tcPr>
            <w:tcW w:w="1144" w:type="dxa"/>
            <w:vAlign w:val="center"/>
          </w:tcPr>
          <w:p w:rsidR="00FF4409" w:rsidRDefault="00FF4409">
            <w:pPr>
              <w:pStyle w:val="ConsPlusNormal"/>
              <w:jc w:val="center"/>
            </w:pPr>
            <w:r>
              <w:t>51427,8</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 xml:space="preserve">Управление экологического и </w:t>
            </w:r>
            <w:r>
              <w:lastRenderedPageBreak/>
              <w:t>охотничьего надзора Белгородской области</w:t>
            </w:r>
          </w:p>
        </w:tc>
        <w:tc>
          <w:tcPr>
            <w:tcW w:w="694" w:type="dxa"/>
            <w:vAlign w:val="center"/>
          </w:tcPr>
          <w:p w:rsidR="00FF4409" w:rsidRDefault="00FF4409">
            <w:pPr>
              <w:pStyle w:val="ConsPlusNormal"/>
              <w:jc w:val="center"/>
            </w:pPr>
            <w:r>
              <w:lastRenderedPageBreak/>
              <w:t>853</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62306,1</w:t>
            </w:r>
          </w:p>
        </w:tc>
        <w:tc>
          <w:tcPr>
            <w:tcW w:w="1024" w:type="dxa"/>
            <w:vAlign w:val="center"/>
          </w:tcPr>
          <w:p w:rsidR="00FF4409" w:rsidRDefault="00FF4409">
            <w:pPr>
              <w:pStyle w:val="ConsPlusNormal"/>
              <w:jc w:val="center"/>
            </w:pPr>
            <w:r>
              <w:t>9255,7</w:t>
            </w:r>
          </w:p>
        </w:tc>
        <w:tc>
          <w:tcPr>
            <w:tcW w:w="1144" w:type="dxa"/>
            <w:vAlign w:val="center"/>
          </w:tcPr>
          <w:p w:rsidR="00FF4409" w:rsidRDefault="00FF4409">
            <w:pPr>
              <w:pStyle w:val="ConsPlusNormal"/>
              <w:jc w:val="center"/>
            </w:pPr>
            <w:r>
              <w:t>10149,0</w:t>
            </w:r>
          </w:p>
        </w:tc>
        <w:tc>
          <w:tcPr>
            <w:tcW w:w="1144" w:type="dxa"/>
            <w:vAlign w:val="center"/>
          </w:tcPr>
          <w:p w:rsidR="00FF4409" w:rsidRDefault="00FF4409">
            <w:pPr>
              <w:pStyle w:val="ConsPlusNormal"/>
              <w:jc w:val="center"/>
            </w:pPr>
            <w:r>
              <w:t>10308,3</w:t>
            </w:r>
          </w:p>
        </w:tc>
        <w:tc>
          <w:tcPr>
            <w:tcW w:w="1144" w:type="dxa"/>
            <w:vAlign w:val="center"/>
          </w:tcPr>
          <w:p w:rsidR="00FF4409" w:rsidRDefault="00FF4409">
            <w:pPr>
              <w:pStyle w:val="ConsPlusNormal"/>
              <w:jc w:val="center"/>
            </w:pPr>
            <w:r>
              <w:t>10663,7</w:t>
            </w:r>
          </w:p>
        </w:tc>
        <w:tc>
          <w:tcPr>
            <w:tcW w:w="1024" w:type="dxa"/>
            <w:vAlign w:val="center"/>
          </w:tcPr>
          <w:p w:rsidR="00FF4409" w:rsidRDefault="00FF4409">
            <w:pPr>
              <w:pStyle w:val="ConsPlusNormal"/>
              <w:jc w:val="center"/>
            </w:pPr>
            <w:r>
              <w:t>11051,1</w:t>
            </w:r>
          </w:p>
        </w:tc>
        <w:tc>
          <w:tcPr>
            <w:tcW w:w="1144" w:type="dxa"/>
            <w:vAlign w:val="center"/>
          </w:tcPr>
          <w:p w:rsidR="00FF4409" w:rsidRDefault="00FF4409">
            <w:pPr>
              <w:pStyle w:val="ConsPlusNormal"/>
              <w:jc w:val="center"/>
            </w:pPr>
            <w:r>
              <w:t>51427,8</w:t>
            </w:r>
          </w:p>
        </w:tc>
      </w:tr>
      <w:tr w:rsidR="00FF4409">
        <w:tc>
          <w:tcPr>
            <w:tcW w:w="1849" w:type="dxa"/>
            <w:vAlign w:val="center"/>
          </w:tcPr>
          <w:p w:rsidR="00FF4409" w:rsidRDefault="00FF4409">
            <w:pPr>
              <w:pStyle w:val="ConsPlusNormal"/>
              <w:jc w:val="center"/>
            </w:pPr>
            <w:r>
              <w:lastRenderedPageBreak/>
              <w:t>Основное мероприятие 4.2</w:t>
            </w:r>
          </w:p>
        </w:tc>
        <w:tc>
          <w:tcPr>
            <w:tcW w:w="2835" w:type="dxa"/>
            <w:vAlign w:val="center"/>
          </w:tcPr>
          <w:p w:rsidR="00FF4409" w:rsidRDefault="00FF4409">
            <w:pPr>
              <w:pStyle w:val="ConsPlusNormal"/>
              <w:jc w:val="center"/>
            </w:pPr>
            <w:r>
              <w:t>Сохранение, воспроизводство и использование животного мира</w:t>
            </w:r>
          </w:p>
        </w:tc>
        <w:tc>
          <w:tcPr>
            <w:tcW w:w="274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0603</w:t>
            </w:r>
          </w:p>
        </w:tc>
        <w:tc>
          <w:tcPr>
            <w:tcW w:w="1587" w:type="dxa"/>
            <w:vAlign w:val="center"/>
          </w:tcPr>
          <w:p w:rsidR="00FF4409" w:rsidRDefault="00FF4409">
            <w:pPr>
              <w:pStyle w:val="ConsPlusNormal"/>
              <w:jc w:val="center"/>
            </w:pPr>
            <w:r>
              <w:t>12 4 2999</w:t>
            </w:r>
          </w:p>
        </w:tc>
        <w:tc>
          <w:tcPr>
            <w:tcW w:w="484" w:type="dxa"/>
            <w:vAlign w:val="center"/>
          </w:tcPr>
          <w:p w:rsidR="00FF4409" w:rsidRDefault="00FF4409">
            <w:pPr>
              <w:pStyle w:val="ConsPlusNormal"/>
              <w:jc w:val="center"/>
            </w:pPr>
            <w:r>
              <w:t>244</w:t>
            </w:r>
          </w:p>
        </w:tc>
        <w:tc>
          <w:tcPr>
            <w:tcW w:w="1909" w:type="dxa"/>
            <w:vAlign w:val="center"/>
          </w:tcPr>
          <w:p w:rsidR="00FF4409" w:rsidRDefault="00FF4409">
            <w:pPr>
              <w:pStyle w:val="ConsPlusNormal"/>
              <w:jc w:val="center"/>
            </w:pPr>
            <w:r>
              <w:t>1165,0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Align w:val="center"/>
          </w:tcPr>
          <w:p w:rsidR="00FF4409" w:rsidRDefault="00FF4409">
            <w:pPr>
              <w:pStyle w:val="ConsPlusNormal"/>
              <w:jc w:val="center"/>
            </w:pPr>
            <w:r>
              <w:t>Основное мероприятие 4.4</w:t>
            </w:r>
          </w:p>
        </w:tc>
        <w:tc>
          <w:tcPr>
            <w:tcW w:w="2835" w:type="dxa"/>
            <w:vAlign w:val="center"/>
          </w:tcPr>
          <w:p w:rsidR="00FF4409" w:rsidRDefault="00FF4409">
            <w:pPr>
              <w:pStyle w:val="ConsPlusNormal"/>
              <w:jc w:val="center"/>
            </w:pPr>
            <w:r>
              <w:t xml:space="preserve">Осуществление переданных органам государственной власти субъектов Российской Федерации в соответствии с </w:t>
            </w:r>
            <w:hyperlink r:id="rId209">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274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0603</w:t>
            </w:r>
          </w:p>
        </w:tc>
        <w:tc>
          <w:tcPr>
            <w:tcW w:w="1587" w:type="dxa"/>
            <w:vAlign w:val="center"/>
          </w:tcPr>
          <w:p w:rsidR="00FF4409" w:rsidRDefault="00FF4409">
            <w:pPr>
              <w:pStyle w:val="ConsPlusNormal"/>
              <w:jc w:val="center"/>
            </w:pPr>
            <w:r>
              <w:t>12 4 0459700</w:t>
            </w:r>
          </w:p>
        </w:tc>
        <w:tc>
          <w:tcPr>
            <w:tcW w:w="484" w:type="dxa"/>
            <w:vAlign w:val="center"/>
          </w:tcPr>
          <w:p w:rsidR="00FF4409" w:rsidRDefault="00FF4409">
            <w:pPr>
              <w:pStyle w:val="ConsPlusNormal"/>
              <w:jc w:val="center"/>
            </w:pPr>
            <w:r>
              <w:t>100</w:t>
            </w:r>
          </w:p>
        </w:tc>
        <w:tc>
          <w:tcPr>
            <w:tcW w:w="1909" w:type="dxa"/>
            <w:vAlign w:val="center"/>
          </w:tcPr>
          <w:p w:rsidR="00FF4409" w:rsidRDefault="00FF4409">
            <w:pPr>
              <w:pStyle w:val="ConsPlusNormal"/>
              <w:jc w:val="center"/>
            </w:pPr>
            <w:r>
              <w:t>60548,4</w:t>
            </w:r>
          </w:p>
        </w:tc>
        <w:tc>
          <w:tcPr>
            <w:tcW w:w="1024" w:type="dxa"/>
            <w:vAlign w:val="center"/>
          </w:tcPr>
          <w:p w:rsidR="00FF4409" w:rsidRDefault="00FF4409">
            <w:pPr>
              <w:pStyle w:val="ConsPlusNormal"/>
              <w:jc w:val="center"/>
            </w:pPr>
            <w:r>
              <w:t>9157,1</w:t>
            </w:r>
          </w:p>
        </w:tc>
        <w:tc>
          <w:tcPr>
            <w:tcW w:w="1144" w:type="dxa"/>
            <w:vAlign w:val="center"/>
          </w:tcPr>
          <w:p w:rsidR="00FF4409" w:rsidRDefault="00FF4409">
            <w:pPr>
              <w:pStyle w:val="ConsPlusNormal"/>
              <w:jc w:val="center"/>
            </w:pPr>
            <w:r>
              <w:t>10051,3</w:t>
            </w:r>
          </w:p>
        </w:tc>
        <w:tc>
          <w:tcPr>
            <w:tcW w:w="1144" w:type="dxa"/>
            <w:vAlign w:val="center"/>
          </w:tcPr>
          <w:p w:rsidR="00FF4409" w:rsidRDefault="00FF4409">
            <w:pPr>
              <w:pStyle w:val="ConsPlusNormal"/>
              <w:jc w:val="center"/>
            </w:pPr>
            <w:r>
              <w:t>10228,1</w:t>
            </w:r>
          </w:p>
        </w:tc>
        <w:tc>
          <w:tcPr>
            <w:tcW w:w="1144" w:type="dxa"/>
            <w:vAlign w:val="center"/>
          </w:tcPr>
          <w:p w:rsidR="00FF4409" w:rsidRDefault="00FF4409">
            <w:pPr>
              <w:pStyle w:val="ConsPlusNormal"/>
              <w:jc w:val="center"/>
            </w:pPr>
            <w:r>
              <w:t>10583,5</w:t>
            </w:r>
          </w:p>
        </w:tc>
        <w:tc>
          <w:tcPr>
            <w:tcW w:w="1024" w:type="dxa"/>
            <w:vAlign w:val="center"/>
          </w:tcPr>
          <w:p w:rsidR="00FF4409" w:rsidRDefault="00FF4409">
            <w:pPr>
              <w:pStyle w:val="ConsPlusNormal"/>
              <w:jc w:val="center"/>
            </w:pPr>
            <w:r>
              <w:t>10970,9</w:t>
            </w:r>
          </w:p>
        </w:tc>
        <w:tc>
          <w:tcPr>
            <w:tcW w:w="1144" w:type="dxa"/>
            <w:vAlign w:val="center"/>
          </w:tcPr>
          <w:p w:rsidR="00FF4409" w:rsidRDefault="00FF4409">
            <w:pPr>
              <w:pStyle w:val="ConsPlusNormal"/>
              <w:jc w:val="center"/>
            </w:pPr>
            <w:r>
              <w:t>50990,9</w:t>
            </w:r>
          </w:p>
        </w:tc>
      </w:tr>
      <w:tr w:rsidR="00FF4409">
        <w:tc>
          <w:tcPr>
            <w:tcW w:w="1849" w:type="dxa"/>
            <w:vAlign w:val="center"/>
          </w:tcPr>
          <w:p w:rsidR="00FF4409" w:rsidRDefault="00FF4409">
            <w:pPr>
              <w:pStyle w:val="ConsPlusNormal"/>
              <w:jc w:val="center"/>
            </w:pPr>
            <w:r>
              <w:lastRenderedPageBreak/>
              <w:t>Основное мероприятие 4.5</w:t>
            </w:r>
          </w:p>
        </w:tc>
        <w:tc>
          <w:tcPr>
            <w:tcW w:w="2835" w:type="dxa"/>
            <w:vAlign w:val="center"/>
          </w:tcPr>
          <w:p w:rsidR="00FF4409" w:rsidRDefault="00FF4409">
            <w:pPr>
              <w:pStyle w:val="ConsPlusNormal"/>
              <w:jc w:val="center"/>
            </w:pPr>
            <w:r>
              <w:t>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274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0603</w:t>
            </w:r>
          </w:p>
        </w:tc>
        <w:tc>
          <w:tcPr>
            <w:tcW w:w="1587" w:type="dxa"/>
            <w:vAlign w:val="center"/>
          </w:tcPr>
          <w:p w:rsidR="00FF4409" w:rsidRDefault="00FF4409">
            <w:pPr>
              <w:pStyle w:val="ConsPlusNormal"/>
              <w:jc w:val="center"/>
            </w:pPr>
            <w:r>
              <w:t>12 4 0559200</w:t>
            </w:r>
          </w:p>
        </w:tc>
        <w:tc>
          <w:tcPr>
            <w:tcW w:w="484" w:type="dxa"/>
            <w:vAlign w:val="center"/>
          </w:tcPr>
          <w:p w:rsidR="00FF4409" w:rsidRDefault="00FF4409">
            <w:pPr>
              <w:pStyle w:val="ConsPlusNormal"/>
              <w:jc w:val="center"/>
            </w:pPr>
            <w:r>
              <w:t>244</w:t>
            </w:r>
          </w:p>
        </w:tc>
        <w:tc>
          <w:tcPr>
            <w:tcW w:w="1909" w:type="dxa"/>
            <w:vAlign w:val="center"/>
          </w:tcPr>
          <w:p w:rsidR="00FF4409" w:rsidRDefault="00FF4409">
            <w:pPr>
              <w:pStyle w:val="ConsPlusNormal"/>
              <w:jc w:val="center"/>
            </w:pPr>
            <w:r>
              <w:t>592,7</w:t>
            </w:r>
          </w:p>
        </w:tc>
        <w:tc>
          <w:tcPr>
            <w:tcW w:w="1024" w:type="dxa"/>
            <w:vAlign w:val="center"/>
          </w:tcPr>
          <w:p w:rsidR="00FF4409" w:rsidRDefault="00FF4409">
            <w:pPr>
              <w:pStyle w:val="ConsPlusNormal"/>
              <w:jc w:val="center"/>
            </w:pPr>
            <w:r>
              <w:t>98,6</w:t>
            </w:r>
          </w:p>
        </w:tc>
        <w:tc>
          <w:tcPr>
            <w:tcW w:w="1144" w:type="dxa"/>
            <w:vAlign w:val="center"/>
          </w:tcPr>
          <w:p w:rsidR="00FF4409" w:rsidRDefault="00FF4409">
            <w:pPr>
              <w:pStyle w:val="ConsPlusNormal"/>
              <w:jc w:val="center"/>
            </w:pPr>
            <w:r>
              <w:t>97,7</w:t>
            </w:r>
          </w:p>
        </w:tc>
        <w:tc>
          <w:tcPr>
            <w:tcW w:w="1144" w:type="dxa"/>
            <w:vAlign w:val="center"/>
          </w:tcPr>
          <w:p w:rsidR="00FF4409" w:rsidRDefault="00FF4409">
            <w:pPr>
              <w:pStyle w:val="ConsPlusNormal"/>
              <w:jc w:val="center"/>
            </w:pPr>
            <w:r>
              <w:t>80,2</w:t>
            </w:r>
          </w:p>
        </w:tc>
        <w:tc>
          <w:tcPr>
            <w:tcW w:w="1144" w:type="dxa"/>
            <w:vAlign w:val="center"/>
          </w:tcPr>
          <w:p w:rsidR="00FF4409" w:rsidRDefault="00FF4409">
            <w:pPr>
              <w:pStyle w:val="ConsPlusNormal"/>
              <w:jc w:val="center"/>
            </w:pPr>
            <w:r>
              <w:t>80,2</w:t>
            </w:r>
          </w:p>
        </w:tc>
        <w:tc>
          <w:tcPr>
            <w:tcW w:w="1024" w:type="dxa"/>
            <w:vAlign w:val="center"/>
          </w:tcPr>
          <w:p w:rsidR="00FF4409" w:rsidRDefault="00FF4409">
            <w:pPr>
              <w:pStyle w:val="ConsPlusNormal"/>
              <w:jc w:val="center"/>
            </w:pPr>
            <w:r>
              <w:t>80,2</w:t>
            </w:r>
          </w:p>
        </w:tc>
        <w:tc>
          <w:tcPr>
            <w:tcW w:w="1144" w:type="dxa"/>
            <w:vAlign w:val="center"/>
          </w:tcPr>
          <w:p w:rsidR="00FF4409" w:rsidRDefault="00FF4409">
            <w:pPr>
              <w:pStyle w:val="ConsPlusNormal"/>
              <w:jc w:val="center"/>
            </w:pPr>
            <w:r>
              <w:t>436,9</w:t>
            </w:r>
          </w:p>
        </w:tc>
      </w:tr>
      <w:tr w:rsidR="00FF4409">
        <w:tc>
          <w:tcPr>
            <w:tcW w:w="1849" w:type="dxa"/>
            <w:vMerge w:val="restart"/>
            <w:vAlign w:val="center"/>
          </w:tcPr>
          <w:p w:rsidR="00FF4409" w:rsidRDefault="00FF4409">
            <w:pPr>
              <w:pStyle w:val="ConsPlusNormal"/>
              <w:jc w:val="center"/>
            </w:pPr>
            <w:r>
              <w:t>Подпрограмма 5</w:t>
            </w:r>
          </w:p>
        </w:tc>
        <w:tc>
          <w:tcPr>
            <w:tcW w:w="2835" w:type="dxa"/>
            <w:vMerge w:val="restart"/>
            <w:vAlign w:val="center"/>
          </w:tcPr>
          <w:p w:rsidR="00FF4409" w:rsidRDefault="00FF4409">
            <w:pPr>
              <w:pStyle w:val="ConsPlusNormal"/>
              <w:jc w:val="center"/>
            </w:pPr>
            <w:r>
              <w:t>Любительское рыболовство и охрана водных биоресурсов</w:t>
            </w:r>
          </w:p>
        </w:tc>
        <w:tc>
          <w:tcPr>
            <w:tcW w:w="2749" w:type="dxa"/>
            <w:vAlign w:val="center"/>
          </w:tcPr>
          <w:p w:rsidR="00FF4409" w:rsidRDefault="00FF4409">
            <w:pPr>
              <w:pStyle w:val="ConsPlusNormal"/>
              <w:jc w:val="center"/>
            </w:pPr>
            <w:r>
              <w:t>Всего</w:t>
            </w:r>
          </w:p>
        </w:tc>
        <w:tc>
          <w:tcPr>
            <w:tcW w:w="69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1748,4</w:t>
            </w:r>
          </w:p>
        </w:tc>
        <w:tc>
          <w:tcPr>
            <w:tcW w:w="1024" w:type="dxa"/>
            <w:vAlign w:val="center"/>
          </w:tcPr>
          <w:p w:rsidR="00FF4409" w:rsidRDefault="00FF4409">
            <w:pPr>
              <w:pStyle w:val="ConsPlusNormal"/>
              <w:jc w:val="center"/>
            </w:pPr>
            <w:r>
              <w:t>123,5</w:t>
            </w:r>
          </w:p>
        </w:tc>
        <w:tc>
          <w:tcPr>
            <w:tcW w:w="1144" w:type="dxa"/>
            <w:vAlign w:val="center"/>
          </w:tcPr>
          <w:p w:rsidR="00FF4409" w:rsidRDefault="00FF4409">
            <w:pPr>
              <w:pStyle w:val="ConsPlusNormal"/>
              <w:jc w:val="center"/>
            </w:pPr>
            <w:r>
              <w:t>123,5</w:t>
            </w:r>
          </w:p>
        </w:tc>
        <w:tc>
          <w:tcPr>
            <w:tcW w:w="1144" w:type="dxa"/>
            <w:vAlign w:val="center"/>
          </w:tcPr>
          <w:p w:rsidR="00FF4409" w:rsidRDefault="00FF4409">
            <w:pPr>
              <w:pStyle w:val="ConsPlusNormal"/>
              <w:jc w:val="center"/>
            </w:pPr>
            <w:r>
              <w:t>123,3</w:t>
            </w:r>
          </w:p>
        </w:tc>
        <w:tc>
          <w:tcPr>
            <w:tcW w:w="1144" w:type="dxa"/>
            <w:vAlign w:val="center"/>
          </w:tcPr>
          <w:p w:rsidR="00FF4409" w:rsidRDefault="00FF4409">
            <w:pPr>
              <w:pStyle w:val="ConsPlusNormal"/>
              <w:jc w:val="center"/>
            </w:pPr>
            <w:r>
              <w:t>123,3</w:t>
            </w:r>
          </w:p>
        </w:tc>
        <w:tc>
          <w:tcPr>
            <w:tcW w:w="1024" w:type="dxa"/>
            <w:vAlign w:val="center"/>
          </w:tcPr>
          <w:p w:rsidR="00FF4409" w:rsidRDefault="00FF4409">
            <w:pPr>
              <w:pStyle w:val="ConsPlusNormal"/>
              <w:jc w:val="center"/>
            </w:pPr>
            <w:r>
              <w:t>123,3</w:t>
            </w:r>
          </w:p>
        </w:tc>
        <w:tc>
          <w:tcPr>
            <w:tcW w:w="1144" w:type="dxa"/>
            <w:vAlign w:val="center"/>
          </w:tcPr>
          <w:p w:rsidR="00FF4409" w:rsidRDefault="00FF4409">
            <w:pPr>
              <w:pStyle w:val="ConsPlusNormal"/>
              <w:jc w:val="center"/>
            </w:pPr>
            <w:r>
              <w:t>616,9</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1748,4</w:t>
            </w:r>
          </w:p>
        </w:tc>
        <w:tc>
          <w:tcPr>
            <w:tcW w:w="1024" w:type="dxa"/>
            <w:vAlign w:val="center"/>
          </w:tcPr>
          <w:p w:rsidR="00FF4409" w:rsidRDefault="00FF4409">
            <w:pPr>
              <w:pStyle w:val="ConsPlusNormal"/>
              <w:jc w:val="center"/>
            </w:pPr>
            <w:r>
              <w:t>123,5</w:t>
            </w:r>
          </w:p>
        </w:tc>
        <w:tc>
          <w:tcPr>
            <w:tcW w:w="1144" w:type="dxa"/>
            <w:vAlign w:val="center"/>
          </w:tcPr>
          <w:p w:rsidR="00FF4409" w:rsidRDefault="00FF4409">
            <w:pPr>
              <w:pStyle w:val="ConsPlusNormal"/>
              <w:jc w:val="center"/>
            </w:pPr>
            <w:r>
              <w:t>123,5</w:t>
            </w:r>
          </w:p>
        </w:tc>
        <w:tc>
          <w:tcPr>
            <w:tcW w:w="1144" w:type="dxa"/>
            <w:vAlign w:val="center"/>
          </w:tcPr>
          <w:p w:rsidR="00FF4409" w:rsidRDefault="00FF4409">
            <w:pPr>
              <w:pStyle w:val="ConsPlusNormal"/>
              <w:jc w:val="center"/>
            </w:pPr>
            <w:r>
              <w:t>123,3</w:t>
            </w:r>
          </w:p>
        </w:tc>
        <w:tc>
          <w:tcPr>
            <w:tcW w:w="1144" w:type="dxa"/>
            <w:vAlign w:val="center"/>
          </w:tcPr>
          <w:p w:rsidR="00FF4409" w:rsidRDefault="00FF4409">
            <w:pPr>
              <w:pStyle w:val="ConsPlusNormal"/>
              <w:jc w:val="center"/>
            </w:pPr>
            <w:r>
              <w:t>123,3</w:t>
            </w:r>
          </w:p>
        </w:tc>
        <w:tc>
          <w:tcPr>
            <w:tcW w:w="1024" w:type="dxa"/>
            <w:vAlign w:val="center"/>
          </w:tcPr>
          <w:p w:rsidR="00FF4409" w:rsidRDefault="00FF4409">
            <w:pPr>
              <w:pStyle w:val="ConsPlusNormal"/>
              <w:jc w:val="center"/>
            </w:pPr>
            <w:r>
              <w:t>123,3</w:t>
            </w:r>
          </w:p>
        </w:tc>
        <w:tc>
          <w:tcPr>
            <w:tcW w:w="1144" w:type="dxa"/>
            <w:vAlign w:val="center"/>
          </w:tcPr>
          <w:p w:rsidR="00FF4409" w:rsidRDefault="00FF4409">
            <w:pPr>
              <w:pStyle w:val="ConsPlusNormal"/>
              <w:jc w:val="center"/>
            </w:pPr>
            <w:r>
              <w:t>616,9</w:t>
            </w:r>
          </w:p>
        </w:tc>
      </w:tr>
      <w:tr w:rsidR="00FF4409">
        <w:tc>
          <w:tcPr>
            <w:tcW w:w="1849" w:type="dxa"/>
            <w:vAlign w:val="center"/>
          </w:tcPr>
          <w:p w:rsidR="00FF4409" w:rsidRDefault="00FF4409">
            <w:pPr>
              <w:pStyle w:val="ConsPlusNormal"/>
              <w:jc w:val="center"/>
            </w:pPr>
            <w:r>
              <w:t>Основное мероприятие 5.1</w:t>
            </w:r>
          </w:p>
        </w:tc>
        <w:tc>
          <w:tcPr>
            <w:tcW w:w="2835" w:type="dxa"/>
            <w:vAlign w:val="center"/>
          </w:tcPr>
          <w:p w:rsidR="00FF4409" w:rsidRDefault="00FF4409">
            <w:pPr>
              <w:pStyle w:val="ConsPlusNormal"/>
              <w:jc w:val="center"/>
            </w:pPr>
            <w:r>
              <w:t>Организация, регулирование и охрана водных биологических ресурсов на территории Белгородской области</w:t>
            </w:r>
          </w:p>
        </w:tc>
        <w:tc>
          <w:tcPr>
            <w:tcW w:w="274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0405</w:t>
            </w:r>
          </w:p>
        </w:tc>
        <w:tc>
          <w:tcPr>
            <w:tcW w:w="1587" w:type="dxa"/>
            <w:vAlign w:val="center"/>
          </w:tcPr>
          <w:p w:rsidR="00FF4409" w:rsidRDefault="00FF4409">
            <w:pPr>
              <w:pStyle w:val="ConsPlusNormal"/>
              <w:jc w:val="center"/>
            </w:pPr>
            <w:r>
              <w:t>12 5 0159100</w:t>
            </w:r>
          </w:p>
        </w:tc>
        <w:tc>
          <w:tcPr>
            <w:tcW w:w="484" w:type="dxa"/>
            <w:vAlign w:val="center"/>
          </w:tcPr>
          <w:p w:rsidR="00FF4409" w:rsidRDefault="00FF4409">
            <w:pPr>
              <w:pStyle w:val="ConsPlusNormal"/>
              <w:jc w:val="center"/>
            </w:pPr>
            <w:r>
              <w:t>244</w:t>
            </w:r>
          </w:p>
        </w:tc>
        <w:tc>
          <w:tcPr>
            <w:tcW w:w="1909" w:type="dxa"/>
            <w:vAlign w:val="center"/>
          </w:tcPr>
          <w:p w:rsidR="00FF4409" w:rsidRDefault="00FF4409">
            <w:pPr>
              <w:pStyle w:val="ConsPlusNormal"/>
              <w:jc w:val="center"/>
            </w:pPr>
            <w:r>
              <w:t>164,4</w:t>
            </w:r>
          </w:p>
        </w:tc>
        <w:tc>
          <w:tcPr>
            <w:tcW w:w="1024" w:type="dxa"/>
            <w:vAlign w:val="center"/>
          </w:tcPr>
          <w:p w:rsidR="00FF4409" w:rsidRDefault="00FF4409">
            <w:pPr>
              <w:pStyle w:val="ConsPlusNormal"/>
              <w:jc w:val="center"/>
            </w:pPr>
            <w:r>
              <w:t>27,5</w:t>
            </w:r>
          </w:p>
        </w:tc>
        <w:tc>
          <w:tcPr>
            <w:tcW w:w="1144" w:type="dxa"/>
            <w:vAlign w:val="center"/>
          </w:tcPr>
          <w:p w:rsidR="00FF4409" w:rsidRDefault="00FF4409">
            <w:pPr>
              <w:pStyle w:val="ConsPlusNormal"/>
              <w:jc w:val="center"/>
            </w:pPr>
            <w:r>
              <w:t>27,5</w:t>
            </w:r>
          </w:p>
        </w:tc>
        <w:tc>
          <w:tcPr>
            <w:tcW w:w="1144" w:type="dxa"/>
            <w:vAlign w:val="center"/>
          </w:tcPr>
          <w:p w:rsidR="00FF4409" w:rsidRDefault="00FF4409">
            <w:pPr>
              <w:pStyle w:val="ConsPlusNormal"/>
              <w:jc w:val="center"/>
            </w:pPr>
            <w:r>
              <w:t>27,3</w:t>
            </w:r>
          </w:p>
        </w:tc>
        <w:tc>
          <w:tcPr>
            <w:tcW w:w="1144" w:type="dxa"/>
            <w:vAlign w:val="center"/>
          </w:tcPr>
          <w:p w:rsidR="00FF4409" w:rsidRDefault="00FF4409">
            <w:pPr>
              <w:pStyle w:val="ConsPlusNormal"/>
              <w:jc w:val="center"/>
            </w:pPr>
            <w:r>
              <w:t>27,3</w:t>
            </w:r>
          </w:p>
        </w:tc>
        <w:tc>
          <w:tcPr>
            <w:tcW w:w="1024" w:type="dxa"/>
            <w:vAlign w:val="center"/>
          </w:tcPr>
          <w:p w:rsidR="00FF4409" w:rsidRDefault="00FF4409">
            <w:pPr>
              <w:pStyle w:val="ConsPlusNormal"/>
              <w:jc w:val="center"/>
            </w:pPr>
            <w:r>
              <w:t>27,3</w:t>
            </w:r>
          </w:p>
        </w:tc>
        <w:tc>
          <w:tcPr>
            <w:tcW w:w="1144" w:type="dxa"/>
            <w:vAlign w:val="center"/>
          </w:tcPr>
          <w:p w:rsidR="00FF4409" w:rsidRDefault="00FF4409">
            <w:pPr>
              <w:pStyle w:val="ConsPlusNormal"/>
              <w:jc w:val="center"/>
            </w:pPr>
            <w:r>
              <w:t>136,9</w:t>
            </w:r>
          </w:p>
        </w:tc>
      </w:tr>
      <w:tr w:rsidR="00FF4409">
        <w:tc>
          <w:tcPr>
            <w:tcW w:w="1849" w:type="dxa"/>
            <w:vAlign w:val="center"/>
          </w:tcPr>
          <w:p w:rsidR="00FF4409" w:rsidRDefault="00FF4409">
            <w:pPr>
              <w:pStyle w:val="ConsPlusNormal"/>
              <w:jc w:val="center"/>
            </w:pPr>
            <w:r>
              <w:t>Основное мероприятие 5.2</w:t>
            </w:r>
          </w:p>
        </w:tc>
        <w:tc>
          <w:tcPr>
            <w:tcW w:w="2835" w:type="dxa"/>
            <w:vAlign w:val="center"/>
          </w:tcPr>
          <w:p w:rsidR="00FF4409" w:rsidRDefault="00FF4409">
            <w:pPr>
              <w:pStyle w:val="ConsPlusNormal"/>
              <w:jc w:val="center"/>
            </w:pPr>
            <w:r>
              <w:t>Поддержка любительского рыболовства и охрана водных биоресурсов на территории Белгородской области</w:t>
            </w:r>
          </w:p>
        </w:tc>
        <w:tc>
          <w:tcPr>
            <w:tcW w:w="274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0405</w:t>
            </w:r>
          </w:p>
        </w:tc>
        <w:tc>
          <w:tcPr>
            <w:tcW w:w="1587" w:type="dxa"/>
            <w:vAlign w:val="center"/>
          </w:tcPr>
          <w:p w:rsidR="00FF4409" w:rsidRDefault="00FF4409">
            <w:pPr>
              <w:pStyle w:val="ConsPlusNormal"/>
              <w:jc w:val="center"/>
            </w:pPr>
            <w:r>
              <w:t>12 5 0229990</w:t>
            </w:r>
          </w:p>
        </w:tc>
        <w:tc>
          <w:tcPr>
            <w:tcW w:w="484" w:type="dxa"/>
            <w:vAlign w:val="center"/>
          </w:tcPr>
          <w:p w:rsidR="00FF4409" w:rsidRDefault="00FF4409">
            <w:pPr>
              <w:pStyle w:val="ConsPlusNormal"/>
              <w:jc w:val="center"/>
            </w:pPr>
            <w:r>
              <w:t>244</w:t>
            </w:r>
          </w:p>
        </w:tc>
        <w:tc>
          <w:tcPr>
            <w:tcW w:w="1909" w:type="dxa"/>
            <w:vAlign w:val="center"/>
          </w:tcPr>
          <w:p w:rsidR="00FF4409" w:rsidRDefault="00FF4409">
            <w:pPr>
              <w:pStyle w:val="ConsPlusNormal"/>
              <w:jc w:val="center"/>
            </w:pPr>
            <w:r>
              <w:t>1584,0</w:t>
            </w:r>
          </w:p>
        </w:tc>
        <w:tc>
          <w:tcPr>
            <w:tcW w:w="1024" w:type="dxa"/>
            <w:vAlign w:val="center"/>
          </w:tcPr>
          <w:p w:rsidR="00FF4409" w:rsidRDefault="00FF4409">
            <w:pPr>
              <w:pStyle w:val="ConsPlusNormal"/>
              <w:jc w:val="center"/>
            </w:pPr>
            <w:r>
              <w:t>96,0</w:t>
            </w:r>
          </w:p>
        </w:tc>
        <w:tc>
          <w:tcPr>
            <w:tcW w:w="1144" w:type="dxa"/>
            <w:vAlign w:val="center"/>
          </w:tcPr>
          <w:p w:rsidR="00FF4409" w:rsidRDefault="00FF4409">
            <w:pPr>
              <w:pStyle w:val="ConsPlusNormal"/>
              <w:jc w:val="center"/>
            </w:pPr>
            <w:r>
              <w:t>96,0</w:t>
            </w:r>
          </w:p>
        </w:tc>
        <w:tc>
          <w:tcPr>
            <w:tcW w:w="1144" w:type="dxa"/>
            <w:vAlign w:val="center"/>
          </w:tcPr>
          <w:p w:rsidR="00FF4409" w:rsidRDefault="00FF4409">
            <w:pPr>
              <w:pStyle w:val="ConsPlusNormal"/>
              <w:jc w:val="center"/>
            </w:pPr>
            <w:r>
              <w:t>96,0</w:t>
            </w:r>
          </w:p>
        </w:tc>
        <w:tc>
          <w:tcPr>
            <w:tcW w:w="1144" w:type="dxa"/>
            <w:vAlign w:val="center"/>
          </w:tcPr>
          <w:p w:rsidR="00FF4409" w:rsidRDefault="00FF4409">
            <w:pPr>
              <w:pStyle w:val="ConsPlusNormal"/>
              <w:jc w:val="center"/>
            </w:pPr>
            <w:r>
              <w:t>96,0</w:t>
            </w:r>
          </w:p>
        </w:tc>
        <w:tc>
          <w:tcPr>
            <w:tcW w:w="1024" w:type="dxa"/>
            <w:vAlign w:val="center"/>
          </w:tcPr>
          <w:p w:rsidR="00FF4409" w:rsidRDefault="00FF4409">
            <w:pPr>
              <w:pStyle w:val="ConsPlusNormal"/>
              <w:jc w:val="center"/>
            </w:pPr>
            <w:r>
              <w:t>96,0</w:t>
            </w:r>
          </w:p>
        </w:tc>
        <w:tc>
          <w:tcPr>
            <w:tcW w:w="1144" w:type="dxa"/>
            <w:vAlign w:val="center"/>
          </w:tcPr>
          <w:p w:rsidR="00FF4409" w:rsidRDefault="00FF4409">
            <w:pPr>
              <w:pStyle w:val="ConsPlusNormal"/>
              <w:jc w:val="center"/>
            </w:pPr>
            <w:r>
              <w:t>480,0</w:t>
            </w:r>
          </w:p>
        </w:tc>
      </w:tr>
      <w:tr w:rsidR="00FF4409">
        <w:tc>
          <w:tcPr>
            <w:tcW w:w="1849" w:type="dxa"/>
            <w:vMerge w:val="restart"/>
            <w:vAlign w:val="center"/>
          </w:tcPr>
          <w:p w:rsidR="00FF4409" w:rsidRDefault="00FF4409">
            <w:pPr>
              <w:pStyle w:val="ConsPlusNormal"/>
              <w:jc w:val="center"/>
            </w:pPr>
            <w:r>
              <w:t>Подпрограмма 6</w:t>
            </w:r>
          </w:p>
        </w:tc>
        <w:tc>
          <w:tcPr>
            <w:tcW w:w="2835" w:type="dxa"/>
            <w:vMerge w:val="restart"/>
            <w:vAlign w:val="center"/>
          </w:tcPr>
          <w:p w:rsidR="00FF4409" w:rsidRDefault="00FF4409">
            <w:pPr>
              <w:pStyle w:val="ConsPlusNormal"/>
              <w:jc w:val="center"/>
            </w:pPr>
            <w:r>
              <w:t>Обеспечение реализации государственной программы</w:t>
            </w:r>
          </w:p>
        </w:tc>
        <w:tc>
          <w:tcPr>
            <w:tcW w:w="2749" w:type="dxa"/>
            <w:vAlign w:val="center"/>
          </w:tcPr>
          <w:p w:rsidR="00FF4409" w:rsidRDefault="00FF4409">
            <w:pPr>
              <w:pStyle w:val="ConsPlusNormal"/>
              <w:jc w:val="center"/>
            </w:pPr>
            <w:r>
              <w:t>Всего</w:t>
            </w:r>
          </w:p>
        </w:tc>
        <w:tc>
          <w:tcPr>
            <w:tcW w:w="69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1270229,6</w:t>
            </w:r>
          </w:p>
        </w:tc>
        <w:tc>
          <w:tcPr>
            <w:tcW w:w="1024" w:type="dxa"/>
            <w:vAlign w:val="center"/>
          </w:tcPr>
          <w:p w:rsidR="00FF4409" w:rsidRDefault="00FF4409">
            <w:pPr>
              <w:pStyle w:val="ConsPlusNormal"/>
              <w:jc w:val="center"/>
            </w:pPr>
            <w:r>
              <w:t>113666,0</w:t>
            </w:r>
          </w:p>
        </w:tc>
        <w:tc>
          <w:tcPr>
            <w:tcW w:w="1144" w:type="dxa"/>
            <w:vAlign w:val="center"/>
          </w:tcPr>
          <w:p w:rsidR="00FF4409" w:rsidRDefault="00FF4409">
            <w:pPr>
              <w:pStyle w:val="ConsPlusNormal"/>
              <w:jc w:val="center"/>
            </w:pPr>
            <w:r>
              <w:t>134073,7</w:t>
            </w:r>
          </w:p>
        </w:tc>
        <w:tc>
          <w:tcPr>
            <w:tcW w:w="1144" w:type="dxa"/>
            <w:vAlign w:val="center"/>
          </w:tcPr>
          <w:p w:rsidR="00FF4409" w:rsidRDefault="00FF4409">
            <w:pPr>
              <w:pStyle w:val="ConsPlusNormal"/>
              <w:jc w:val="center"/>
            </w:pPr>
            <w:r>
              <w:t>115845</w:t>
            </w:r>
          </w:p>
        </w:tc>
        <w:tc>
          <w:tcPr>
            <w:tcW w:w="1144" w:type="dxa"/>
            <w:vAlign w:val="center"/>
          </w:tcPr>
          <w:p w:rsidR="00FF4409" w:rsidRDefault="00FF4409">
            <w:pPr>
              <w:pStyle w:val="ConsPlusNormal"/>
              <w:jc w:val="center"/>
            </w:pPr>
            <w:r>
              <w:t>120576</w:t>
            </w:r>
          </w:p>
        </w:tc>
        <w:tc>
          <w:tcPr>
            <w:tcW w:w="1024" w:type="dxa"/>
            <w:vAlign w:val="center"/>
          </w:tcPr>
          <w:p w:rsidR="00FF4409" w:rsidRDefault="00FF4409">
            <w:pPr>
              <w:pStyle w:val="ConsPlusNormal"/>
              <w:jc w:val="center"/>
            </w:pPr>
            <w:r>
              <w:t>124451</w:t>
            </w:r>
          </w:p>
        </w:tc>
        <w:tc>
          <w:tcPr>
            <w:tcW w:w="1144" w:type="dxa"/>
            <w:vAlign w:val="center"/>
          </w:tcPr>
          <w:p w:rsidR="00FF4409" w:rsidRDefault="00FF4409">
            <w:pPr>
              <w:pStyle w:val="ConsPlusNormal"/>
              <w:jc w:val="center"/>
            </w:pPr>
            <w:r>
              <w:t>608611,7</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Департамент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818</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107951,0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Управление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840</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43989,0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1079249,7</w:t>
            </w:r>
          </w:p>
        </w:tc>
        <w:tc>
          <w:tcPr>
            <w:tcW w:w="1024" w:type="dxa"/>
            <w:vAlign w:val="center"/>
          </w:tcPr>
          <w:p w:rsidR="00FF4409" w:rsidRDefault="00FF4409">
            <w:pPr>
              <w:pStyle w:val="ConsPlusNormal"/>
              <w:jc w:val="center"/>
            </w:pPr>
            <w:r>
              <w:t>109246,0</w:t>
            </w:r>
          </w:p>
        </w:tc>
        <w:tc>
          <w:tcPr>
            <w:tcW w:w="1144" w:type="dxa"/>
            <w:vAlign w:val="center"/>
          </w:tcPr>
          <w:p w:rsidR="00FF4409" w:rsidRDefault="00FF4409">
            <w:pPr>
              <w:pStyle w:val="ConsPlusNormal"/>
              <w:jc w:val="center"/>
            </w:pPr>
            <w:r>
              <w:t>134073,7</w:t>
            </w:r>
          </w:p>
        </w:tc>
        <w:tc>
          <w:tcPr>
            <w:tcW w:w="1144" w:type="dxa"/>
            <w:vAlign w:val="center"/>
          </w:tcPr>
          <w:p w:rsidR="00FF4409" w:rsidRDefault="00FF4409">
            <w:pPr>
              <w:pStyle w:val="ConsPlusNormal"/>
              <w:jc w:val="center"/>
            </w:pPr>
            <w:r>
              <w:t>115845</w:t>
            </w:r>
          </w:p>
        </w:tc>
        <w:tc>
          <w:tcPr>
            <w:tcW w:w="1144" w:type="dxa"/>
            <w:vAlign w:val="center"/>
          </w:tcPr>
          <w:p w:rsidR="00FF4409" w:rsidRDefault="00FF4409">
            <w:pPr>
              <w:pStyle w:val="ConsPlusNormal"/>
              <w:jc w:val="center"/>
            </w:pPr>
            <w:r>
              <w:t>120576</w:t>
            </w:r>
          </w:p>
        </w:tc>
        <w:tc>
          <w:tcPr>
            <w:tcW w:w="1024" w:type="dxa"/>
            <w:vAlign w:val="center"/>
          </w:tcPr>
          <w:p w:rsidR="00FF4409" w:rsidRDefault="00FF4409">
            <w:pPr>
              <w:pStyle w:val="ConsPlusNormal"/>
              <w:jc w:val="center"/>
            </w:pPr>
            <w:r>
              <w:t>124451</w:t>
            </w:r>
          </w:p>
        </w:tc>
        <w:tc>
          <w:tcPr>
            <w:tcW w:w="1144" w:type="dxa"/>
            <w:vAlign w:val="center"/>
          </w:tcPr>
          <w:p w:rsidR="00FF4409" w:rsidRDefault="00FF4409">
            <w:pPr>
              <w:pStyle w:val="ConsPlusNormal"/>
              <w:jc w:val="center"/>
            </w:pPr>
            <w:r>
              <w:t>604191,7</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Управление лесами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18176,1</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Департамент строительства и транспорта Белгородской области</w:t>
            </w:r>
          </w:p>
        </w:tc>
        <w:tc>
          <w:tcPr>
            <w:tcW w:w="694" w:type="dxa"/>
            <w:vAlign w:val="center"/>
          </w:tcPr>
          <w:p w:rsidR="00FF4409" w:rsidRDefault="00FF4409">
            <w:pPr>
              <w:pStyle w:val="ConsPlusNormal"/>
              <w:jc w:val="center"/>
            </w:pPr>
            <w:r>
              <w:t>807</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20820,0</w:t>
            </w:r>
          </w:p>
        </w:tc>
        <w:tc>
          <w:tcPr>
            <w:tcW w:w="1024" w:type="dxa"/>
            <w:vAlign w:val="center"/>
          </w:tcPr>
          <w:p w:rsidR="00FF4409" w:rsidRDefault="00FF4409">
            <w:pPr>
              <w:pStyle w:val="ConsPlusNormal"/>
              <w:jc w:val="center"/>
            </w:pPr>
            <w:r>
              <w:t>4420,0</w:t>
            </w: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4420,0</w:t>
            </w:r>
          </w:p>
        </w:tc>
      </w:tr>
      <w:tr w:rsidR="00FF4409">
        <w:tc>
          <w:tcPr>
            <w:tcW w:w="1849" w:type="dxa"/>
            <w:vMerge w:val="restart"/>
            <w:vAlign w:val="center"/>
          </w:tcPr>
          <w:p w:rsidR="00FF4409" w:rsidRDefault="00FF4409">
            <w:pPr>
              <w:pStyle w:val="ConsPlusNormal"/>
              <w:jc w:val="center"/>
            </w:pPr>
            <w:r>
              <w:t>Основное мероприятие 6.1</w:t>
            </w:r>
          </w:p>
        </w:tc>
        <w:tc>
          <w:tcPr>
            <w:tcW w:w="2835" w:type="dxa"/>
            <w:vMerge w:val="restart"/>
            <w:vAlign w:val="center"/>
          </w:tcPr>
          <w:p w:rsidR="00FF4409" w:rsidRDefault="00FF4409">
            <w:pPr>
              <w:pStyle w:val="ConsPlusNormal"/>
              <w:jc w:val="center"/>
            </w:pPr>
            <w:r>
              <w:t>Обеспечение функций органов власти Белгородской области, в том числе территориальных органов</w:t>
            </w:r>
          </w:p>
        </w:tc>
        <w:tc>
          <w:tcPr>
            <w:tcW w:w="2749" w:type="dxa"/>
            <w:vAlign w:val="center"/>
          </w:tcPr>
          <w:p w:rsidR="00FF4409" w:rsidRDefault="00FF4409">
            <w:pPr>
              <w:pStyle w:val="ConsPlusNormal"/>
              <w:jc w:val="center"/>
            </w:pPr>
            <w:r>
              <w:t>Департамент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818</w:t>
            </w:r>
          </w:p>
        </w:tc>
        <w:tc>
          <w:tcPr>
            <w:tcW w:w="604" w:type="dxa"/>
            <w:vAlign w:val="center"/>
          </w:tcPr>
          <w:p w:rsidR="00FF4409" w:rsidRDefault="00FF4409">
            <w:pPr>
              <w:pStyle w:val="ConsPlusNormal"/>
              <w:jc w:val="center"/>
            </w:pPr>
            <w:r>
              <w:t>0104</w:t>
            </w:r>
          </w:p>
        </w:tc>
        <w:tc>
          <w:tcPr>
            <w:tcW w:w="1587" w:type="dxa"/>
            <w:vAlign w:val="center"/>
          </w:tcPr>
          <w:p w:rsidR="00FF4409" w:rsidRDefault="00FF4409">
            <w:pPr>
              <w:pStyle w:val="ConsPlusNormal"/>
              <w:jc w:val="center"/>
            </w:pPr>
            <w:r>
              <w:t>12 6 00 19</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91524,0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Управление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840</w:t>
            </w:r>
          </w:p>
        </w:tc>
        <w:tc>
          <w:tcPr>
            <w:tcW w:w="604" w:type="dxa"/>
            <w:vAlign w:val="center"/>
          </w:tcPr>
          <w:p w:rsidR="00FF4409" w:rsidRDefault="00FF4409">
            <w:pPr>
              <w:pStyle w:val="ConsPlusNormal"/>
              <w:jc w:val="center"/>
            </w:pPr>
            <w:r>
              <w:t>0605</w:t>
            </w:r>
          </w:p>
        </w:tc>
        <w:tc>
          <w:tcPr>
            <w:tcW w:w="1587" w:type="dxa"/>
            <w:vAlign w:val="center"/>
          </w:tcPr>
          <w:p w:rsidR="00FF4409" w:rsidRDefault="00FF4409">
            <w:pPr>
              <w:pStyle w:val="ConsPlusNormal"/>
              <w:jc w:val="center"/>
            </w:pPr>
            <w:r>
              <w:t>12 6 019001 9</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32790,0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0605</w:t>
            </w:r>
          </w:p>
        </w:tc>
        <w:tc>
          <w:tcPr>
            <w:tcW w:w="1587" w:type="dxa"/>
            <w:vAlign w:val="center"/>
          </w:tcPr>
          <w:p w:rsidR="00FF4409" w:rsidRDefault="00FF4409">
            <w:pPr>
              <w:pStyle w:val="ConsPlusNormal"/>
              <w:jc w:val="center"/>
            </w:pPr>
            <w:r>
              <w:t>12 6 0190019</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921048,5</w:t>
            </w:r>
          </w:p>
        </w:tc>
        <w:tc>
          <w:tcPr>
            <w:tcW w:w="1024" w:type="dxa"/>
            <w:vAlign w:val="center"/>
          </w:tcPr>
          <w:p w:rsidR="00FF4409" w:rsidRDefault="00FF4409">
            <w:pPr>
              <w:pStyle w:val="ConsPlusNormal"/>
              <w:jc w:val="center"/>
            </w:pPr>
            <w:r>
              <w:t>91941,0</w:t>
            </w:r>
          </w:p>
        </w:tc>
        <w:tc>
          <w:tcPr>
            <w:tcW w:w="1144" w:type="dxa"/>
            <w:vAlign w:val="center"/>
          </w:tcPr>
          <w:p w:rsidR="00FF4409" w:rsidRDefault="00FF4409">
            <w:pPr>
              <w:pStyle w:val="ConsPlusNormal"/>
              <w:jc w:val="center"/>
            </w:pPr>
            <w:r>
              <w:t>116965,7</w:t>
            </w:r>
          </w:p>
        </w:tc>
        <w:tc>
          <w:tcPr>
            <w:tcW w:w="1144" w:type="dxa"/>
            <w:vAlign w:val="center"/>
          </w:tcPr>
          <w:p w:rsidR="00FF4409" w:rsidRDefault="00FF4409">
            <w:pPr>
              <w:pStyle w:val="ConsPlusNormal"/>
              <w:jc w:val="center"/>
            </w:pPr>
            <w:r>
              <w:t>98524</w:t>
            </w:r>
          </w:p>
        </w:tc>
        <w:tc>
          <w:tcPr>
            <w:tcW w:w="1144" w:type="dxa"/>
            <w:vAlign w:val="center"/>
          </w:tcPr>
          <w:p w:rsidR="00FF4409" w:rsidRDefault="00FF4409">
            <w:pPr>
              <w:pStyle w:val="ConsPlusNormal"/>
              <w:jc w:val="center"/>
            </w:pPr>
            <w:r>
              <w:t>102446</w:t>
            </w:r>
          </w:p>
        </w:tc>
        <w:tc>
          <w:tcPr>
            <w:tcW w:w="1024" w:type="dxa"/>
            <w:vAlign w:val="center"/>
          </w:tcPr>
          <w:p w:rsidR="00FF4409" w:rsidRDefault="00FF4409">
            <w:pPr>
              <w:pStyle w:val="ConsPlusNormal"/>
              <w:jc w:val="center"/>
            </w:pPr>
            <w:r>
              <w:t>105643</w:t>
            </w:r>
          </w:p>
        </w:tc>
        <w:tc>
          <w:tcPr>
            <w:tcW w:w="1144" w:type="dxa"/>
            <w:vAlign w:val="center"/>
          </w:tcPr>
          <w:p w:rsidR="00FF4409" w:rsidRDefault="00FF4409">
            <w:pPr>
              <w:pStyle w:val="ConsPlusNormal"/>
              <w:jc w:val="center"/>
            </w:pPr>
            <w:r>
              <w:t>515519,7</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Управление лесами Белгородской области</w:t>
            </w:r>
          </w:p>
        </w:tc>
        <w:tc>
          <w:tcPr>
            <w:tcW w:w="694" w:type="dxa"/>
            <w:vAlign w:val="center"/>
          </w:tcPr>
          <w:p w:rsidR="00FF4409" w:rsidRDefault="00FF4409">
            <w:pPr>
              <w:pStyle w:val="ConsPlusNormal"/>
              <w:jc w:val="center"/>
            </w:pPr>
            <w:r>
              <w:t>852</w:t>
            </w:r>
          </w:p>
        </w:tc>
        <w:tc>
          <w:tcPr>
            <w:tcW w:w="604" w:type="dxa"/>
            <w:vAlign w:val="center"/>
          </w:tcPr>
          <w:p w:rsidR="00FF4409" w:rsidRDefault="00FF4409">
            <w:pPr>
              <w:pStyle w:val="ConsPlusNormal"/>
              <w:jc w:val="center"/>
            </w:pPr>
            <w:r>
              <w:t>0605</w:t>
            </w:r>
          </w:p>
        </w:tc>
        <w:tc>
          <w:tcPr>
            <w:tcW w:w="1587" w:type="dxa"/>
            <w:vAlign w:val="center"/>
          </w:tcPr>
          <w:p w:rsidR="00FF4409" w:rsidRDefault="00FF4409">
            <w:pPr>
              <w:pStyle w:val="ConsPlusNormal"/>
              <w:jc w:val="center"/>
            </w:pPr>
            <w:r>
              <w:t>12 6 0190019</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18176,1</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Департамент строительства и транспорта Белгородской области</w:t>
            </w:r>
          </w:p>
        </w:tc>
        <w:tc>
          <w:tcPr>
            <w:tcW w:w="694" w:type="dxa"/>
            <w:vAlign w:val="center"/>
          </w:tcPr>
          <w:p w:rsidR="00FF4409" w:rsidRDefault="00FF4409">
            <w:pPr>
              <w:pStyle w:val="ConsPlusNormal"/>
              <w:jc w:val="center"/>
            </w:pPr>
            <w:r>
              <w:t>807</w:t>
            </w:r>
          </w:p>
        </w:tc>
        <w:tc>
          <w:tcPr>
            <w:tcW w:w="604" w:type="dxa"/>
            <w:vAlign w:val="center"/>
          </w:tcPr>
          <w:p w:rsidR="00FF4409" w:rsidRDefault="00FF4409">
            <w:pPr>
              <w:pStyle w:val="ConsPlusNormal"/>
              <w:jc w:val="center"/>
            </w:pPr>
            <w:r>
              <w:t>0605</w:t>
            </w:r>
          </w:p>
        </w:tc>
        <w:tc>
          <w:tcPr>
            <w:tcW w:w="1587" w:type="dxa"/>
            <w:vAlign w:val="center"/>
          </w:tcPr>
          <w:p w:rsidR="00FF4409" w:rsidRDefault="00FF4409">
            <w:pPr>
              <w:pStyle w:val="ConsPlusNormal"/>
              <w:jc w:val="center"/>
            </w:pPr>
            <w:r>
              <w:t>1260122110</w:t>
            </w:r>
          </w:p>
        </w:tc>
        <w:tc>
          <w:tcPr>
            <w:tcW w:w="484" w:type="dxa"/>
            <w:vAlign w:val="center"/>
          </w:tcPr>
          <w:p w:rsidR="00FF4409" w:rsidRDefault="00FF4409">
            <w:pPr>
              <w:pStyle w:val="ConsPlusNormal"/>
              <w:jc w:val="center"/>
            </w:pPr>
            <w:r>
              <w:t>600</w:t>
            </w:r>
          </w:p>
        </w:tc>
        <w:tc>
          <w:tcPr>
            <w:tcW w:w="1909" w:type="dxa"/>
            <w:vAlign w:val="center"/>
          </w:tcPr>
          <w:p w:rsidR="00FF4409" w:rsidRDefault="00FF4409">
            <w:pPr>
              <w:pStyle w:val="ConsPlusNormal"/>
              <w:jc w:val="center"/>
            </w:pPr>
            <w:r>
              <w:t>20820,0</w:t>
            </w:r>
          </w:p>
        </w:tc>
        <w:tc>
          <w:tcPr>
            <w:tcW w:w="1024" w:type="dxa"/>
            <w:vAlign w:val="center"/>
          </w:tcPr>
          <w:p w:rsidR="00FF4409" w:rsidRDefault="00FF4409">
            <w:pPr>
              <w:pStyle w:val="ConsPlusNormal"/>
              <w:jc w:val="center"/>
            </w:pPr>
            <w:r>
              <w:t>4420,0</w:t>
            </w: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4420,0</w:t>
            </w:r>
          </w:p>
        </w:tc>
      </w:tr>
      <w:tr w:rsidR="00FF4409">
        <w:tc>
          <w:tcPr>
            <w:tcW w:w="1849" w:type="dxa"/>
            <w:vMerge w:val="restart"/>
            <w:vAlign w:val="center"/>
          </w:tcPr>
          <w:p w:rsidR="00FF4409" w:rsidRDefault="00FF4409">
            <w:pPr>
              <w:pStyle w:val="ConsPlusNormal"/>
              <w:jc w:val="center"/>
            </w:pPr>
            <w:r>
              <w:t>Основное мероприятие 6.2</w:t>
            </w:r>
          </w:p>
        </w:tc>
        <w:tc>
          <w:tcPr>
            <w:tcW w:w="2835" w:type="dxa"/>
            <w:vMerge w:val="restart"/>
            <w:vAlign w:val="center"/>
          </w:tcPr>
          <w:p w:rsidR="00FF4409" w:rsidRDefault="00FF4409">
            <w:pPr>
              <w:pStyle w:val="ConsPlusNormal"/>
              <w:jc w:val="center"/>
            </w:pPr>
            <w:r>
              <w:t>Субвенции на осуществление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 (Межбюджетные трансферты)</w:t>
            </w:r>
          </w:p>
        </w:tc>
        <w:tc>
          <w:tcPr>
            <w:tcW w:w="2749" w:type="dxa"/>
            <w:vAlign w:val="center"/>
          </w:tcPr>
          <w:p w:rsidR="00FF4409" w:rsidRDefault="00FF4409">
            <w:pPr>
              <w:pStyle w:val="ConsPlusNormal"/>
              <w:jc w:val="center"/>
            </w:pPr>
            <w:r>
              <w:t>Департамент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818</w:t>
            </w:r>
          </w:p>
        </w:tc>
        <w:tc>
          <w:tcPr>
            <w:tcW w:w="604" w:type="dxa"/>
            <w:vAlign w:val="center"/>
          </w:tcPr>
          <w:p w:rsidR="00FF4409" w:rsidRDefault="00FF4409">
            <w:pPr>
              <w:pStyle w:val="ConsPlusNormal"/>
              <w:jc w:val="center"/>
            </w:pPr>
            <w:r>
              <w:t>0104</w:t>
            </w:r>
          </w:p>
        </w:tc>
        <w:tc>
          <w:tcPr>
            <w:tcW w:w="1587" w:type="dxa"/>
            <w:vAlign w:val="center"/>
          </w:tcPr>
          <w:p w:rsidR="00FF4409" w:rsidRDefault="00FF4409">
            <w:pPr>
              <w:pStyle w:val="ConsPlusNormal"/>
              <w:jc w:val="center"/>
            </w:pPr>
            <w:r>
              <w:t>12 6 00 19</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16427,0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Управление природопользования и охраны окружающей среды Белгородской области</w:t>
            </w:r>
          </w:p>
        </w:tc>
        <w:tc>
          <w:tcPr>
            <w:tcW w:w="694" w:type="dxa"/>
            <w:vAlign w:val="center"/>
          </w:tcPr>
          <w:p w:rsidR="00FF4409" w:rsidRDefault="00FF4409">
            <w:pPr>
              <w:pStyle w:val="ConsPlusNormal"/>
              <w:jc w:val="center"/>
            </w:pPr>
            <w:r>
              <w:t>840</w:t>
            </w:r>
          </w:p>
        </w:tc>
        <w:tc>
          <w:tcPr>
            <w:tcW w:w="604" w:type="dxa"/>
            <w:vAlign w:val="center"/>
          </w:tcPr>
          <w:p w:rsidR="00FF4409" w:rsidRDefault="00FF4409">
            <w:pPr>
              <w:pStyle w:val="ConsPlusNormal"/>
              <w:jc w:val="center"/>
            </w:pPr>
            <w:r>
              <w:t>0605</w:t>
            </w:r>
          </w:p>
        </w:tc>
        <w:tc>
          <w:tcPr>
            <w:tcW w:w="1587" w:type="dxa"/>
            <w:vAlign w:val="center"/>
          </w:tcPr>
          <w:p w:rsidR="00FF4409" w:rsidRDefault="00FF4409">
            <w:pPr>
              <w:pStyle w:val="ConsPlusNormal"/>
              <w:jc w:val="center"/>
            </w:pPr>
            <w:r>
              <w:t>12 6 019001 9</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11199,0</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Управление экологического и охотничьего надзора Белгородской области</w:t>
            </w:r>
          </w:p>
        </w:tc>
        <w:tc>
          <w:tcPr>
            <w:tcW w:w="694" w:type="dxa"/>
            <w:vAlign w:val="center"/>
          </w:tcPr>
          <w:p w:rsidR="00FF4409" w:rsidRDefault="00FF4409">
            <w:pPr>
              <w:pStyle w:val="ConsPlusNormal"/>
              <w:jc w:val="center"/>
            </w:pPr>
            <w:r>
              <w:t>853</w:t>
            </w:r>
          </w:p>
        </w:tc>
        <w:tc>
          <w:tcPr>
            <w:tcW w:w="604" w:type="dxa"/>
            <w:vAlign w:val="center"/>
          </w:tcPr>
          <w:p w:rsidR="00FF4409" w:rsidRDefault="00FF4409">
            <w:pPr>
              <w:pStyle w:val="ConsPlusNormal"/>
              <w:jc w:val="center"/>
            </w:pPr>
            <w:r>
              <w:t>0605</w:t>
            </w:r>
          </w:p>
        </w:tc>
        <w:tc>
          <w:tcPr>
            <w:tcW w:w="1587" w:type="dxa"/>
            <w:vAlign w:val="center"/>
          </w:tcPr>
          <w:p w:rsidR="00FF4409" w:rsidRDefault="00FF4409">
            <w:pPr>
              <w:pStyle w:val="ConsPlusNormal"/>
              <w:jc w:val="center"/>
            </w:pPr>
            <w:r>
              <w:t>12 6 02 71310</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158245</w:t>
            </w:r>
          </w:p>
        </w:tc>
        <w:tc>
          <w:tcPr>
            <w:tcW w:w="1024" w:type="dxa"/>
            <w:vAlign w:val="center"/>
          </w:tcPr>
          <w:p w:rsidR="00FF4409" w:rsidRDefault="00FF4409">
            <w:pPr>
              <w:pStyle w:val="ConsPlusNormal"/>
              <w:jc w:val="center"/>
            </w:pPr>
            <w:r>
              <w:t>17305,0</w:t>
            </w:r>
          </w:p>
        </w:tc>
        <w:tc>
          <w:tcPr>
            <w:tcW w:w="1144" w:type="dxa"/>
            <w:vAlign w:val="center"/>
          </w:tcPr>
          <w:p w:rsidR="00FF4409" w:rsidRDefault="00FF4409">
            <w:pPr>
              <w:pStyle w:val="ConsPlusNormal"/>
              <w:jc w:val="center"/>
            </w:pPr>
            <w:r>
              <w:t>17108,0</w:t>
            </w:r>
          </w:p>
        </w:tc>
        <w:tc>
          <w:tcPr>
            <w:tcW w:w="1144" w:type="dxa"/>
            <w:vAlign w:val="center"/>
          </w:tcPr>
          <w:p w:rsidR="00FF4409" w:rsidRDefault="00FF4409">
            <w:pPr>
              <w:pStyle w:val="ConsPlusNormal"/>
              <w:jc w:val="center"/>
            </w:pPr>
            <w:r>
              <w:t>17321</w:t>
            </w:r>
          </w:p>
        </w:tc>
        <w:tc>
          <w:tcPr>
            <w:tcW w:w="1144" w:type="dxa"/>
            <w:vAlign w:val="center"/>
          </w:tcPr>
          <w:p w:rsidR="00FF4409" w:rsidRDefault="00FF4409">
            <w:pPr>
              <w:pStyle w:val="ConsPlusNormal"/>
              <w:jc w:val="center"/>
            </w:pPr>
            <w:r>
              <w:t>18130</w:t>
            </w:r>
          </w:p>
        </w:tc>
        <w:tc>
          <w:tcPr>
            <w:tcW w:w="1024" w:type="dxa"/>
            <w:vAlign w:val="center"/>
          </w:tcPr>
          <w:p w:rsidR="00FF4409" w:rsidRDefault="00FF4409">
            <w:pPr>
              <w:pStyle w:val="ConsPlusNormal"/>
              <w:jc w:val="center"/>
            </w:pPr>
            <w:r>
              <w:t>18808</w:t>
            </w:r>
          </w:p>
        </w:tc>
        <w:tc>
          <w:tcPr>
            <w:tcW w:w="1144" w:type="dxa"/>
            <w:vAlign w:val="center"/>
          </w:tcPr>
          <w:p w:rsidR="00FF4409" w:rsidRDefault="00FF4409">
            <w:pPr>
              <w:pStyle w:val="ConsPlusNormal"/>
              <w:jc w:val="center"/>
            </w:pPr>
            <w:r>
              <w:t>88672</w:t>
            </w:r>
          </w:p>
        </w:tc>
      </w:tr>
      <w:tr w:rsidR="00FF4409">
        <w:tc>
          <w:tcPr>
            <w:tcW w:w="1849" w:type="dxa"/>
            <w:vMerge w:val="restart"/>
            <w:vAlign w:val="center"/>
          </w:tcPr>
          <w:p w:rsidR="00FF4409" w:rsidRDefault="00FF4409">
            <w:pPr>
              <w:pStyle w:val="ConsPlusNormal"/>
              <w:jc w:val="center"/>
            </w:pPr>
            <w:r>
              <w:t>Подпрограмма 7</w:t>
            </w:r>
          </w:p>
        </w:tc>
        <w:tc>
          <w:tcPr>
            <w:tcW w:w="2835" w:type="dxa"/>
            <w:vMerge w:val="restart"/>
            <w:vAlign w:val="center"/>
          </w:tcPr>
          <w:p w:rsidR="00FF4409" w:rsidRDefault="00FF4409">
            <w:pPr>
              <w:pStyle w:val="ConsPlusNormal"/>
              <w:jc w:val="center"/>
            </w:pPr>
            <w:r>
              <w:t>"Обращение с твердыми коммунальными отходами на территории Белгородской области"</w:t>
            </w:r>
          </w:p>
        </w:tc>
        <w:tc>
          <w:tcPr>
            <w:tcW w:w="2749" w:type="dxa"/>
            <w:vAlign w:val="center"/>
          </w:tcPr>
          <w:p w:rsidR="00FF4409" w:rsidRDefault="00FF4409">
            <w:pPr>
              <w:pStyle w:val="ConsPlusNormal"/>
              <w:jc w:val="center"/>
            </w:pPr>
            <w:r>
              <w:t>Всего</w:t>
            </w: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X</w:t>
            </w:r>
          </w:p>
        </w:tc>
        <w:tc>
          <w:tcPr>
            <w:tcW w:w="1587" w:type="dxa"/>
            <w:vAlign w:val="center"/>
          </w:tcPr>
          <w:p w:rsidR="00FF4409" w:rsidRDefault="00FF4409">
            <w:pPr>
              <w:pStyle w:val="ConsPlusNormal"/>
              <w:jc w:val="center"/>
            </w:pPr>
            <w:r>
              <w:t>X</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1840033,9</w:t>
            </w:r>
          </w:p>
        </w:tc>
        <w:tc>
          <w:tcPr>
            <w:tcW w:w="1024" w:type="dxa"/>
            <w:vAlign w:val="center"/>
          </w:tcPr>
          <w:p w:rsidR="00FF4409" w:rsidRDefault="00FF4409">
            <w:pPr>
              <w:pStyle w:val="ConsPlusNormal"/>
              <w:jc w:val="center"/>
            </w:pPr>
            <w:r>
              <w:t>51035,5</w:t>
            </w:r>
          </w:p>
        </w:tc>
        <w:tc>
          <w:tcPr>
            <w:tcW w:w="1144" w:type="dxa"/>
            <w:vAlign w:val="center"/>
          </w:tcPr>
          <w:p w:rsidR="00FF4409" w:rsidRDefault="00FF4409">
            <w:pPr>
              <w:pStyle w:val="ConsPlusNormal"/>
              <w:jc w:val="center"/>
            </w:pPr>
            <w:r>
              <w:t>586998,6</w:t>
            </w:r>
          </w:p>
        </w:tc>
        <w:tc>
          <w:tcPr>
            <w:tcW w:w="1144" w:type="dxa"/>
            <w:vAlign w:val="center"/>
          </w:tcPr>
          <w:p w:rsidR="00FF4409" w:rsidRDefault="00FF4409">
            <w:pPr>
              <w:pStyle w:val="ConsPlusNormal"/>
              <w:jc w:val="center"/>
            </w:pPr>
            <w:r>
              <w:t>553729,5</w:t>
            </w:r>
          </w:p>
        </w:tc>
        <w:tc>
          <w:tcPr>
            <w:tcW w:w="1144" w:type="dxa"/>
            <w:vAlign w:val="center"/>
          </w:tcPr>
          <w:p w:rsidR="00FF4409" w:rsidRDefault="00FF4409">
            <w:pPr>
              <w:pStyle w:val="ConsPlusNormal"/>
              <w:jc w:val="center"/>
            </w:pPr>
            <w:r>
              <w:t>442920,2</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1634683,8</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0605</w:t>
            </w:r>
          </w:p>
        </w:tc>
        <w:tc>
          <w:tcPr>
            <w:tcW w:w="1587" w:type="dxa"/>
            <w:vAlign w:val="center"/>
          </w:tcPr>
          <w:p w:rsidR="00FF4409" w:rsidRDefault="00FF4409">
            <w:pPr>
              <w:pStyle w:val="ConsPlusNormal"/>
              <w:jc w:val="center"/>
            </w:pPr>
            <w:r>
              <w:t>12</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256385,6</w:t>
            </w:r>
          </w:p>
        </w:tc>
        <w:tc>
          <w:tcPr>
            <w:tcW w:w="1024" w:type="dxa"/>
            <w:vAlign w:val="center"/>
          </w:tcPr>
          <w:p w:rsidR="00FF4409" w:rsidRDefault="00FF4409">
            <w:pPr>
              <w:pStyle w:val="ConsPlusNormal"/>
              <w:jc w:val="center"/>
            </w:pPr>
            <w:r>
              <w:t>51035,5</w:t>
            </w:r>
          </w:p>
        </w:tc>
        <w:tc>
          <w:tcPr>
            <w:tcW w:w="1144" w:type="dxa"/>
            <w:vAlign w:val="center"/>
          </w:tcPr>
          <w:p w:rsidR="00FF4409" w:rsidRDefault="00FF4409">
            <w:pPr>
              <w:pStyle w:val="ConsPlusNormal"/>
              <w:jc w:val="center"/>
            </w:pPr>
          </w:p>
        </w:tc>
        <w:tc>
          <w:tcPr>
            <w:tcW w:w="1144" w:type="dxa"/>
            <w:vAlign w:val="bottom"/>
          </w:tcPr>
          <w:p w:rsidR="00FF4409" w:rsidRDefault="00FF4409">
            <w:pPr>
              <w:pStyle w:val="ConsPlusNormal"/>
              <w:jc w:val="center"/>
            </w:pPr>
          </w:p>
        </w:tc>
        <w:tc>
          <w:tcPr>
            <w:tcW w:w="1144" w:type="dxa"/>
            <w:vAlign w:val="bottom"/>
          </w:tcPr>
          <w:p w:rsidR="00FF4409" w:rsidRDefault="00FF4409">
            <w:pPr>
              <w:pStyle w:val="ConsPlusNormal"/>
              <w:jc w:val="center"/>
            </w:pPr>
          </w:p>
        </w:tc>
        <w:tc>
          <w:tcPr>
            <w:tcW w:w="1024" w:type="dxa"/>
            <w:vAlign w:val="bottom"/>
          </w:tcPr>
          <w:p w:rsidR="00FF4409" w:rsidRDefault="00FF4409">
            <w:pPr>
              <w:pStyle w:val="ConsPlusNormal"/>
              <w:jc w:val="center"/>
            </w:pPr>
          </w:p>
        </w:tc>
        <w:tc>
          <w:tcPr>
            <w:tcW w:w="1144" w:type="dxa"/>
            <w:vAlign w:val="center"/>
          </w:tcPr>
          <w:p w:rsidR="00FF4409" w:rsidRDefault="00FF4409">
            <w:pPr>
              <w:pStyle w:val="ConsPlusNormal"/>
              <w:jc w:val="center"/>
            </w:pPr>
            <w:r>
              <w:t>51035,5</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Министерство жилищно-коммунального хозяйства Белгородской области</w:t>
            </w: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0605</w:t>
            </w:r>
          </w:p>
        </w:tc>
        <w:tc>
          <w:tcPr>
            <w:tcW w:w="1587" w:type="dxa"/>
            <w:vAlign w:val="center"/>
          </w:tcPr>
          <w:p w:rsidR="00FF4409" w:rsidRDefault="00FF4409">
            <w:pPr>
              <w:pStyle w:val="ConsPlusNormal"/>
              <w:jc w:val="center"/>
            </w:pPr>
            <w:r>
              <w:t>12</w:t>
            </w:r>
          </w:p>
        </w:tc>
        <w:tc>
          <w:tcPr>
            <w:tcW w:w="484" w:type="dxa"/>
            <w:vAlign w:val="center"/>
          </w:tcPr>
          <w:p w:rsidR="00FF4409" w:rsidRDefault="00FF4409">
            <w:pPr>
              <w:pStyle w:val="ConsPlusNormal"/>
              <w:jc w:val="center"/>
            </w:pPr>
            <w:r>
              <w:t>X</w:t>
            </w:r>
          </w:p>
        </w:tc>
        <w:tc>
          <w:tcPr>
            <w:tcW w:w="1909" w:type="dxa"/>
            <w:vAlign w:val="center"/>
          </w:tcPr>
          <w:p w:rsidR="00FF4409" w:rsidRDefault="00FF4409">
            <w:pPr>
              <w:pStyle w:val="ConsPlusNormal"/>
              <w:jc w:val="center"/>
            </w:pPr>
            <w:r>
              <w:t>1583648,3</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586998,6</w:t>
            </w:r>
          </w:p>
        </w:tc>
        <w:tc>
          <w:tcPr>
            <w:tcW w:w="1144" w:type="dxa"/>
            <w:vAlign w:val="center"/>
          </w:tcPr>
          <w:p w:rsidR="00FF4409" w:rsidRDefault="00FF4409">
            <w:pPr>
              <w:pStyle w:val="ConsPlusNormal"/>
              <w:jc w:val="center"/>
            </w:pPr>
            <w:r>
              <w:t>553729,5</w:t>
            </w:r>
          </w:p>
        </w:tc>
        <w:tc>
          <w:tcPr>
            <w:tcW w:w="1144" w:type="dxa"/>
            <w:vAlign w:val="center"/>
          </w:tcPr>
          <w:p w:rsidR="00FF4409" w:rsidRDefault="00FF4409">
            <w:pPr>
              <w:pStyle w:val="ConsPlusNormal"/>
              <w:jc w:val="center"/>
            </w:pPr>
            <w:r>
              <w:t>442920,2</w:t>
            </w:r>
          </w:p>
        </w:tc>
        <w:tc>
          <w:tcPr>
            <w:tcW w:w="1024" w:type="dxa"/>
            <w:vAlign w:val="bottom"/>
          </w:tcPr>
          <w:p w:rsidR="00FF4409" w:rsidRDefault="00FF4409">
            <w:pPr>
              <w:pStyle w:val="ConsPlusNormal"/>
              <w:jc w:val="center"/>
            </w:pPr>
          </w:p>
        </w:tc>
        <w:tc>
          <w:tcPr>
            <w:tcW w:w="1144" w:type="dxa"/>
            <w:vAlign w:val="center"/>
          </w:tcPr>
          <w:p w:rsidR="00FF4409" w:rsidRDefault="00FF4409">
            <w:pPr>
              <w:pStyle w:val="ConsPlusNormal"/>
              <w:jc w:val="center"/>
            </w:pPr>
            <w:r>
              <w:t>1583648,3</w:t>
            </w:r>
          </w:p>
        </w:tc>
      </w:tr>
      <w:tr w:rsidR="00FF4409">
        <w:tc>
          <w:tcPr>
            <w:tcW w:w="1849" w:type="dxa"/>
            <w:vMerge w:val="restart"/>
            <w:vAlign w:val="center"/>
          </w:tcPr>
          <w:p w:rsidR="00FF4409" w:rsidRDefault="00FF4409">
            <w:pPr>
              <w:pStyle w:val="ConsPlusNormal"/>
              <w:jc w:val="center"/>
            </w:pPr>
            <w:r>
              <w:t xml:space="preserve">Основное </w:t>
            </w:r>
            <w:r>
              <w:lastRenderedPageBreak/>
              <w:t>мероприятие 7.1</w:t>
            </w:r>
          </w:p>
        </w:tc>
        <w:tc>
          <w:tcPr>
            <w:tcW w:w="2835" w:type="dxa"/>
            <w:vMerge w:val="restart"/>
            <w:vAlign w:val="center"/>
          </w:tcPr>
          <w:p w:rsidR="00FF4409" w:rsidRDefault="00FF4409">
            <w:pPr>
              <w:pStyle w:val="ConsPlusNormal"/>
              <w:jc w:val="center"/>
            </w:pPr>
            <w:r>
              <w:lastRenderedPageBreak/>
              <w:t xml:space="preserve">Создание эффективных </w:t>
            </w:r>
            <w:r>
              <w:lastRenderedPageBreak/>
              <w:t>механизмов управления в отрасли обращения с твердыми коммунальными отходами</w:t>
            </w:r>
          </w:p>
        </w:tc>
        <w:tc>
          <w:tcPr>
            <w:tcW w:w="2749" w:type="dxa"/>
            <w:vMerge w:val="restart"/>
            <w:vAlign w:val="center"/>
          </w:tcPr>
          <w:p w:rsidR="00FF4409" w:rsidRDefault="00FF4409">
            <w:pPr>
              <w:pStyle w:val="ConsPlusNormal"/>
              <w:jc w:val="center"/>
            </w:pPr>
            <w:r>
              <w:lastRenderedPageBreak/>
              <w:t>Департамент жилищно-</w:t>
            </w:r>
            <w:r>
              <w:lastRenderedPageBreak/>
              <w:t>коммунального хозяйства Белгородской области</w:t>
            </w:r>
          </w:p>
        </w:tc>
        <w:tc>
          <w:tcPr>
            <w:tcW w:w="694" w:type="dxa"/>
            <w:vAlign w:val="center"/>
          </w:tcPr>
          <w:p w:rsidR="00FF4409" w:rsidRDefault="00FF4409">
            <w:pPr>
              <w:pStyle w:val="ConsPlusNormal"/>
              <w:jc w:val="center"/>
            </w:pPr>
            <w:r>
              <w:lastRenderedPageBreak/>
              <w:t>830</w:t>
            </w:r>
          </w:p>
        </w:tc>
        <w:tc>
          <w:tcPr>
            <w:tcW w:w="604" w:type="dxa"/>
            <w:vAlign w:val="center"/>
          </w:tcPr>
          <w:p w:rsidR="00FF4409" w:rsidRDefault="00FF4409">
            <w:pPr>
              <w:pStyle w:val="ConsPlusNormal"/>
              <w:jc w:val="center"/>
            </w:pPr>
            <w:r>
              <w:t>0605</w:t>
            </w:r>
          </w:p>
        </w:tc>
        <w:tc>
          <w:tcPr>
            <w:tcW w:w="1587" w:type="dxa"/>
            <w:vAlign w:val="center"/>
          </w:tcPr>
          <w:p w:rsidR="00FF4409" w:rsidRDefault="00FF4409">
            <w:pPr>
              <w:pStyle w:val="ConsPlusNormal"/>
              <w:jc w:val="center"/>
            </w:pPr>
            <w:r>
              <w:t>12 7 0171430</w:t>
            </w:r>
          </w:p>
        </w:tc>
        <w:tc>
          <w:tcPr>
            <w:tcW w:w="484" w:type="dxa"/>
            <w:vAlign w:val="center"/>
          </w:tcPr>
          <w:p w:rsidR="00FF4409" w:rsidRDefault="00FF4409">
            <w:pPr>
              <w:pStyle w:val="ConsPlusNormal"/>
              <w:jc w:val="center"/>
            </w:pPr>
            <w:r>
              <w:t>500</w:t>
            </w:r>
          </w:p>
        </w:tc>
        <w:tc>
          <w:tcPr>
            <w:tcW w:w="1909" w:type="dxa"/>
            <w:vAlign w:val="center"/>
          </w:tcPr>
          <w:p w:rsidR="00FF4409" w:rsidRDefault="00FF4409">
            <w:pPr>
              <w:pStyle w:val="ConsPlusNormal"/>
              <w:jc w:val="center"/>
            </w:pPr>
            <w:r>
              <w:t>54227,2</w:t>
            </w:r>
          </w:p>
        </w:tc>
        <w:tc>
          <w:tcPr>
            <w:tcW w:w="1024" w:type="dxa"/>
            <w:vAlign w:val="center"/>
          </w:tcPr>
          <w:p w:rsidR="00FF4409" w:rsidRDefault="00FF4409">
            <w:pPr>
              <w:pStyle w:val="ConsPlusNormal"/>
              <w:jc w:val="center"/>
            </w:pPr>
            <w:r>
              <w:t>3125,8</w:t>
            </w:r>
          </w:p>
        </w:tc>
        <w:tc>
          <w:tcPr>
            <w:tcW w:w="1144" w:type="dxa"/>
            <w:vAlign w:val="center"/>
          </w:tcPr>
          <w:p w:rsidR="00FF4409" w:rsidRDefault="00FF4409">
            <w:pPr>
              <w:pStyle w:val="ConsPlusNormal"/>
              <w:jc w:val="center"/>
            </w:pPr>
          </w:p>
        </w:tc>
        <w:tc>
          <w:tcPr>
            <w:tcW w:w="1144" w:type="dxa"/>
            <w:vAlign w:val="bottom"/>
          </w:tcPr>
          <w:p w:rsidR="00FF4409" w:rsidRDefault="00FF4409">
            <w:pPr>
              <w:pStyle w:val="ConsPlusNormal"/>
              <w:jc w:val="center"/>
            </w:pPr>
          </w:p>
        </w:tc>
        <w:tc>
          <w:tcPr>
            <w:tcW w:w="1144" w:type="dxa"/>
            <w:vAlign w:val="bottom"/>
          </w:tcPr>
          <w:p w:rsidR="00FF4409" w:rsidRDefault="00FF4409">
            <w:pPr>
              <w:pStyle w:val="ConsPlusNormal"/>
              <w:jc w:val="center"/>
            </w:pPr>
          </w:p>
        </w:tc>
        <w:tc>
          <w:tcPr>
            <w:tcW w:w="1024" w:type="dxa"/>
            <w:vAlign w:val="bottom"/>
          </w:tcPr>
          <w:p w:rsidR="00FF4409" w:rsidRDefault="00FF4409">
            <w:pPr>
              <w:pStyle w:val="ConsPlusNormal"/>
              <w:jc w:val="center"/>
            </w:pPr>
          </w:p>
        </w:tc>
        <w:tc>
          <w:tcPr>
            <w:tcW w:w="1144" w:type="dxa"/>
            <w:vAlign w:val="center"/>
          </w:tcPr>
          <w:p w:rsidR="00FF4409" w:rsidRDefault="00FF4409">
            <w:pPr>
              <w:pStyle w:val="ConsPlusNormal"/>
              <w:jc w:val="center"/>
            </w:pPr>
            <w:r>
              <w:t>3125,8</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Merge/>
          </w:tcPr>
          <w:p w:rsidR="00FF4409" w:rsidRDefault="00FF4409">
            <w:pPr>
              <w:pStyle w:val="ConsPlusNormal"/>
            </w:pP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0605</w:t>
            </w:r>
          </w:p>
        </w:tc>
        <w:tc>
          <w:tcPr>
            <w:tcW w:w="1587" w:type="dxa"/>
            <w:vAlign w:val="center"/>
          </w:tcPr>
          <w:p w:rsidR="00FF4409" w:rsidRDefault="00FF4409">
            <w:pPr>
              <w:pStyle w:val="ConsPlusNormal"/>
              <w:jc w:val="center"/>
            </w:pPr>
            <w:r>
              <w:t>12 7 0160310</w:t>
            </w:r>
          </w:p>
        </w:tc>
        <w:tc>
          <w:tcPr>
            <w:tcW w:w="484" w:type="dxa"/>
            <w:vAlign w:val="center"/>
          </w:tcPr>
          <w:p w:rsidR="00FF4409" w:rsidRDefault="00FF4409">
            <w:pPr>
              <w:pStyle w:val="ConsPlusNormal"/>
              <w:jc w:val="center"/>
            </w:pPr>
            <w:r>
              <w:t>400</w:t>
            </w:r>
          </w:p>
        </w:tc>
        <w:tc>
          <w:tcPr>
            <w:tcW w:w="1909" w:type="dxa"/>
            <w:vAlign w:val="center"/>
          </w:tcPr>
          <w:p w:rsidR="00FF4409" w:rsidRDefault="00FF4409">
            <w:pPr>
              <w:pStyle w:val="ConsPlusNormal"/>
              <w:jc w:val="center"/>
            </w:pPr>
          </w:p>
        </w:tc>
        <w:tc>
          <w:tcPr>
            <w:tcW w:w="1024" w:type="dxa"/>
            <w:vAlign w:val="bottom"/>
          </w:tcPr>
          <w:p w:rsidR="00FF4409" w:rsidRDefault="00FF4409">
            <w:pPr>
              <w:pStyle w:val="ConsPlusNormal"/>
              <w:jc w:val="center"/>
            </w:pPr>
          </w:p>
        </w:tc>
        <w:tc>
          <w:tcPr>
            <w:tcW w:w="1144" w:type="dxa"/>
            <w:vAlign w:val="bottom"/>
          </w:tcPr>
          <w:p w:rsidR="00FF4409" w:rsidRDefault="00FF4409">
            <w:pPr>
              <w:pStyle w:val="ConsPlusNormal"/>
              <w:jc w:val="center"/>
            </w:pPr>
          </w:p>
        </w:tc>
        <w:tc>
          <w:tcPr>
            <w:tcW w:w="1144" w:type="dxa"/>
            <w:vAlign w:val="bottom"/>
          </w:tcPr>
          <w:p w:rsidR="00FF4409" w:rsidRDefault="00FF4409">
            <w:pPr>
              <w:pStyle w:val="ConsPlusNormal"/>
              <w:jc w:val="center"/>
            </w:pPr>
          </w:p>
        </w:tc>
        <w:tc>
          <w:tcPr>
            <w:tcW w:w="1144" w:type="dxa"/>
            <w:vAlign w:val="bottom"/>
          </w:tcPr>
          <w:p w:rsidR="00FF4409" w:rsidRDefault="00FF4409">
            <w:pPr>
              <w:pStyle w:val="ConsPlusNormal"/>
              <w:jc w:val="center"/>
            </w:pPr>
          </w:p>
        </w:tc>
        <w:tc>
          <w:tcPr>
            <w:tcW w:w="1024" w:type="dxa"/>
            <w:vAlign w:val="bottom"/>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Merge w:val="restart"/>
            <w:vAlign w:val="center"/>
          </w:tcPr>
          <w:p w:rsidR="00FF4409" w:rsidRDefault="00FF4409">
            <w:pPr>
              <w:pStyle w:val="ConsPlusNormal"/>
              <w:jc w:val="center"/>
            </w:pPr>
            <w:r>
              <w:t>Министерство жилищно-коммунального хозяйства Белгородской области</w:t>
            </w: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0605</w:t>
            </w:r>
          </w:p>
        </w:tc>
        <w:tc>
          <w:tcPr>
            <w:tcW w:w="1587" w:type="dxa"/>
            <w:vAlign w:val="center"/>
          </w:tcPr>
          <w:p w:rsidR="00FF4409" w:rsidRDefault="00FF4409">
            <w:pPr>
              <w:pStyle w:val="ConsPlusNormal"/>
              <w:jc w:val="center"/>
            </w:pPr>
            <w:r>
              <w:t>12 7 0171430</w:t>
            </w:r>
          </w:p>
        </w:tc>
        <w:tc>
          <w:tcPr>
            <w:tcW w:w="484" w:type="dxa"/>
            <w:vAlign w:val="center"/>
          </w:tcPr>
          <w:p w:rsidR="00FF4409" w:rsidRDefault="00FF4409">
            <w:pPr>
              <w:pStyle w:val="ConsPlusNormal"/>
              <w:jc w:val="center"/>
            </w:pPr>
            <w:r>
              <w:t>500</w:t>
            </w:r>
          </w:p>
        </w:tc>
        <w:tc>
          <w:tcPr>
            <w:tcW w:w="1909"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bottom"/>
          </w:tcPr>
          <w:p w:rsidR="00FF4409" w:rsidRDefault="00FF4409">
            <w:pPr>
              <w:pStyle w:val="ConsPlusNormal"/>
              <w:jc w:val="center"/>
            </w:pPr>
          </w:p>
        </w:tc>
        <w:tc>
          <w:tcPr>
            <w:tcW w:w="1144" w:type="dxa"/>
            <w:vAlign w:val="bottom"/>
          </w:tcPr>
          <w:p w:rsidR="00FF4409" w:rsidRDefault="00FF4409">
            <w:pPr>
              <w:pStyle w:val="ConsPlusNormal"/>
              <w:jc w:val="center"/>
            </w:pPr>
          </w:p>
        </w:tc>
        <w:tc>
          <w:tcPr>
            <w:tcW w:w="1024" w:type="dxa"/>
            <w:vAlign w:val="bottom"/>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Merge/>
          </w:tcPr>
          <w:p w:rsidR="00FF4409" w:rsidRDefault="00FF4409">
            <w:pPr>
              <w:pStyle w:val="ConsPlusNormal"/>
            </w:pP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0605</w:t>
            </w:r>
          </w:p>
        </w:tc>
        <w:tc>
          <w:tcPr>
            <w:tcW w:w="1587" w:type="dxa"/>
            <w:vAlign w:val="center"/>
          </w:tcPr>
          <w:p w:rsidR="00FF4409" w:rsidRDefault="00FF4409">
            <w:pPr>
              <w:pStyle w:val="ConsPlusNormal"/>
              <w:jc w:val="center"/>
            </w:pPr>
            <w:r>
              <w:t>12 7 0160310</w:t>
            </w:r>
          </w:p>
        </w:tc>
        <w:tc>
          <w:tcPr>
            <w:tcW w:w="484" w:type="dxa"/>
            <w:vAlign w:val="center"/>
          </w:tcPr>
          <w:p w:rsidR="00FF4409" w:rsidRDefault="00FF4409">
            <w:pPr>
              <w:pStyle w:val="ConsPlusNormal"/>
              <w:jc w:val="center"/>
            </w:pPr>
            <w:r>
              <w:t>400</w:t>
            </w:r>
          </w:p>
        </w:tc>
        <w:tc>
          <w:tcPr>
            <w:tcW w:w="1909" w:type="dxa"/>
            <w:vAlign w:val="center"/>
          </w:tcPr>
          <w:p w:rsidR="00FF4409" w:rsidRDefault="00FF4409">
            <w:pPr>
              <w:pStyle w:val="ConsPlusNormal"/>
              <w:jc w:val="center"/>
            </w:pPr>
          </w:p>
        </w:tc>
        <w:tc>
          <w:tcPr>
            <w:tcW w:w="1024" w:type="dxa"/>
            <w:vAlign w:val="bottom"/>
          </w:tcPr>
          <w:p w:rsidR="00FF4409" w:rsidRDefault="00FF4409">
            <w:pPr>
              <w:pStyle w:val="ConsPlusNormal"/>
              <w:jc w:val="center"/>
            </w:pPr>
          </w:p>
        </w:tc>
        <w:tc>
          <w:tcPr>
            <w:tcW w:w="1144" w:type="dxa"/>
            <w:vAlign w:val="bottom"/>
          </w:tcPr>
          <w:p w:rsidR="00FF4409" w:rsidRDefault="00FF4409">
            <w:pPr>
              <w:pStyle w:val="ConsPlusNormal"/>
              <w:jc w:val="center"/>
            </w:pPr>
          </w:p>
        </w:tc>
        <w:tc>
          <w:tcPr>
            <w:tcW w:w="1144" w:type="dxa"/>
            <w:vAlign w:val="bottom"/>
          </w:tcPr>
          <w:p w:rsidR="00FF4409" w:rsidRDefault="00FF4409">
            <w:pPr>
              <w:pStyle w:val="ConsPlusNormal"/>
              <w:jc w:val="center"/>
            </w:pPr>
          </w:p>
        </w:tc>
        <w:tc>
          <w:tcPr>
            <w:tcW w:w="1144" w:type="dxa"/>
            <w:vAlign w:val="bottom"/>
          </w:tcPr>
          <w:p w:rsidR="00FF4409" w:rsidRDefault="00FF4409">
            <w:pPr>
              <w:pStyle w:val="ConsPlusNormal"/>
              <w:jc w:val="center"/>
            </w:pPr>
          </w:p>
        </w:tc>
        <w:tc>
          <w:tcPr>
            <w:tcW w:w="1024" w:type="dxa"/>
            <w:vAlign w:val="bottom"/>
          </w:tcPr>
          <w:p w:rsidR="00FF4409" w:rsidRDefault="00FF4409">
            <w:pPr>
              <w:pStyle w:val="ConsPlusNormal"/>
              <w:jc w:val="center"/>
            </w:pPr>
          </w:p>
        </w:tc>
        <w:tc>
          <w:tcPr>
            <w:tcW w:w="1144" w:type="dxa"/>
            <w:vAlign w:val="center"/>
          </w:tcPr>
          <w:p w:rsidR="00FF4409" w:rsidRDefault="00FF4409">
            <w:pPr>
              <w:pStyle w:val="ConsPlusNormal"/>
              <w:jc w:val="center"/>
            </w:pPr>
          </w:p>
        </w:tc>
      </w:tr>
      <w:tr w:rsidR="00FF4409">
        <w:tc>
          <w:tcPr>
            <w:tcW w:w="1849" w:type="dxa"/>
            <w:vAlign w:val="center"/>
          </w:tcPr>
          <w:p w:rsidR="00FF4409" w:rsidRDefault="00FF4409">
            <w:pPr>
              <w:pStyle w:val="ConsPlusNormal"/>
              <w:jc w:val="center"/>
            </w:pPr>
            <w:r>
              <w:t>Основное мероприятие 7.2</w:t>
            </w:r>
          </w:p>
        </w:tc>
        <w:tc>
          <w:tcPr>
            <w:tcW w:w="2835" w:type="dxa"/>
            <w:vAlign w:val="center"/>
          </w:tcPr>
          <w:p w:rsidR="00FF4409" w:rsidRDefault="00FF4409">
            <w:pPr>
              <w:pStyle w:val="ConsPlusNormal"/>
              <w:jc w:val="center"/>
            </w:pPr>
            <w:r>
              <w:t>Разработка электронной модели территориальной схемы по обращению с отходами</w:t>
            </w:r>
          </w:p>
        </w:tc>
        <w:tc>
          <w:tcPr>
            <w:tcW w:w="2749" w:type="dxa"/>
            <w:vAlign w:val="center"/>
          </w:tcPr>
          <w:p w:rsidR="00FF4409" w:rsidRDefault="00FF4409">
            <w:pPr>
              <w:pStyle w:val="ConsPlusNormal"/>
              <w:jc w:val="center"/>
            </w:pPr>
            <w:r>
              <w:t>Министерство жилищно-коммунального хозяйства Белгородской области</w:t>
            </w: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0605</w:t>
            </w:r>
          </w:p>
        </w:tc>
        <w:tc>
          <w:tcPr>
            <w:tcW w:w="1587" w:type="dxa"/>
            <w:vAlign w:val="center"/>
          </w:tcPr>
          <w:p w:rsidR="00FF4409" w:rsidRDefault="00FF4409">
            <w:pPr>
              <w:pStyle w:val="ConsPlusNormal"/>
              <w:jc w:val="center"/>
            </w:pPr>
            <w:r>
              <w:t>12 7 0229990</w:t>
            </w:r>
          </w:p>
        </w:tc>
        <w:tc>
          <w:tcPr>
            <w:tcW w:w="484" w:type="dxa"/>
            <w:vAlign w:val="center"/>
          </w:tcPr>
          <w:p w:rsidR="00FF4409" w:rsidRDefault="00FF4409">
            <w:pPr>
              <w:pStyle w:val="ConsPlusNormal"/>
              <w:jc w:val="center"/>
            </w:pPr>
            <w:r>
              <w:t>200</w:t>
            </w:r>
          </w:p>
        </w:tc>
        <w:tc>
          <w:tcPr>
            <w:tcW w:w="1909" w:type="dxa"/>
            <w:vAlign w:val="center"/>
          </w:tcPr>
          <w:p w:rsidR="00FF4409" w:rsidRDefault="00FF4409">
            <w:pPr>
              <w:pStyle w:val="ConsPlusNormal"/>
              <w:jc w:val="center"/>
            </w:pPr>
            <w:r>
              <w:t>16000</w:t>
            </w:r>
          </w:p>
        </w:tc>
        <w:tc>
          <w:tcPr>
            <w:tcW w:w="1024" w:type="dxa"/>
            <w:vAlign w:val="bottom"/>
          </w:tcPr>
          <w:p w:rsidR="00FF4409" w:rsidRDefault="00FF4409">
            <w:pPr>
              <w:pStyle w:val="ConsPlusNormal"/>
              <w:jc w:val="center"/>
            </w:pPr>
          </w:p>
        </w:tc>
        <w:tc>
          <w:tcPr>
            <w:tcW w:w="1144" w:type="dxa"/>
            <w:vAlign w:val="bottom"/>
          </w:tcPr>
          <w:p w:rsidR="00FF4409" w:rsidRDefault="00FF4409">
            <w:pPr>
              <w:pStyle w:val="ConsPlusNormal"/>
              <w:jc w:val="center"/>
            </w:pPr>
          </w:p>
        </w:tc>
        <w:tc>
          <w:tcPr>
            <w:tcW w:w="1144" w:type="dxa"/>
            <w:vAlign w:val="center"/>
          </w:tcPr>
          <w:p w:rsidR="00FF4409" w:rsidRDefault="00FF4409">
            <w:pPr>
              <w:pStyle w:val="ConsPlusNormal"/>
              <w:jc w:val="center"/>
            </w:pPr>
            <w:r>
              <w:t>6000</w:t>
            </w:r>
          </w:p>
        </w:tc>
        <w:tc>
          <w:tcPr>
            <w:tcW w:w="1144" w:type="dxa"/>
            <w:vAlign w:val="bottom"/>
          </w:tcPr>
          <w:p w:rsidR="00FF4409" w:rsidRDefault="00FF4409">
            <w:pPr>
              <w:pStyle w:val="ConsPlusNormal"/>
              <w:jc w:val="center"/>
            </w:pPr>
          </w:p>
        </w:tc>
        <w:tc>
          <w:tcPr>
            <w:tcW w:w="1024" w:type="dxa"/>
            <w:vAlign w:val="bottom"/>
          </w:tcPr>
          <w:p w:rsidR="00FF4409" w:rsidRDefault="00FF4409">
            <w:pPr>
              <w:pStyle w:val="ConsPlusNormal"/>
              <w:jc w:val="center"/>
            </w:pPr>
          </w:p>
        </w:tc>
        <w:tc>
          <w:tcPr>
            <w:tcW w:w="1144" w:type="dxa"/>
            <w:vAlign w:val="center"/>
          </w:tcPr>
          <w:p w:rsidR="00FF4409" w:rsidRDefault="00FF4409">
            <w:pPr>
              <w:pStyle w:val="ConsPlusNormal"/>
              <w:jc w:val="center"/>
            </w:pPr>
            <w:r>
              <w:t>6000</w:t>
            </w:r>
          </w:p>
        </w:tc>
      </w:tr>
      <w:tr w:rsidR="00FF4409">
        <w:tc>
          <w:tcPr>
            <w:tcW w:w="1849" w:type="dxa"/>
            <w:vMerge w:val="restart"/>
            <w:vAlign w:val="center"/>
          </w:tcPr>
          <w:p w:rsidR="00FF4409" w:rsidRDefault="00FF4409">
            <w:pPr>
              <w:pStyle w:val="ConsPlusNormal"/>
              <w:jc w:val="center"/>
            </w:pPr>
            <w:r>
              <w:t>Основное мероприятие 7.3</w:t>
            </w:r>
          </w:p>
        </w:tc>
        <w:tc>
          <w:tcPr>
            <w:tcW w:w="2835" w:type="dxa"/>
            <w:vMerge w:val="restart"/>
            <w:vAlign w:val="center"/>
          </w:tcPr>
          <w:p w:rsidR="00FF4409" w:rsidRDefault="00FF4409">
            <w:pPr>
              <w:pStyle w:val="ConsPlusNormal"/>
              <w:jc w:val="center"/>
            </w:pPr>
            <w:r>
              <w:t>Субсидии на разработку проектно-сметной документации на рекультивацию объектов накопленного вреда окружающей среде</w:t>
            </w:r>
          </w:p>
        </w:tc>
        <w:tc>
          <w:tcPr>
            <w:tcW w:w="274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0605</w:t>
            </w:r>
          </w:p>
        </w:tc>
        <w:tc>
          <w:tcPr>
            <w:tcW w:w="1587" w:type="dxa"/>
            <w:vAlign w:val="center"/>
          </w:tcPr>
          <w:p w:rsidR="00FF4409" w:rsidRDefault="00FF4409">
            <w:pPr>
              <w:pStyle w:val="ConsPlusNormal"/>
              <w:jc w:val="center"/>
            </w:pPr>
            <w:r>
              <w:t>12 7 0171410</w:t>
            </w:r>
          </w:p>
        </w:tc>
        <w:tc>
          <w:tcPr>
            <w:tcW w:w="484" w:type="dxa"/>
            <w:vAlign w:val="center"/>
          </w:tcPr>
          <w:p w:rsidR="00FF4409" w:rsidRDefault="00FF4409">
            <w:pPr>
              <w:pStyle w:val="ConsPlusNormal"/>
              <w:jc w:val="center"/>
            </w:pPr>
            <w:r>
              <w:t>500</w:t>
            </w:r>
          </w:p>
        </w:tc>
        <w:tc>
          <w:tcPr>
            <w:tcW w:w="1909" w:type="dxa"/>
            <w:vAlign w:val="center"/>
          </w:tcPr>
          <w:p w:rsidR="00FF4409" w:rsidRDefault="00FF4409">
            <w:pPr>
              <w:pStyle w:val="ConsPlusNormal"/>
              <w:jc w:val="center"/>
            </w:pPr>
            <w:r>
              <w:t>66515,6</w:t>
            </w:r>
          </w:p>
        </w:tc>
        <w:tc>
          <w:tcPr>
            <w:tcW w:w="1024" w:type="dxa"/>
            <w:vAlign w:val="center"/>
          </w:tcPr>
          <w:p w:rsidR="00FF4409" w:rsidRDefault="00FF4409">
            <w:pPr>
              <w:pStyle w:val="ConsPlusNormal"/>
              <w:jc w:val="center"/>
            </w:pPr>
            <w:r>
              <w:t>37967,7</w:t>
            </w:r>
          </w:p>
        </w:tc>
        <w:tc>
          <w:tcPr>
            <w:tcW w:w="1144" w:type="dxa"/>
            <w:vAlign w:val="center"/>
          </w:tcPr>
          <w:p w:rsidR="00FF4409" w:rsidRDefault="00FF4409">
            <w:pPr>
              <w:pStyle w:val="ConsPlusNormal"/>
              <w:jc w:val="center"/>
            </w:pPr>
          </w:p>
        </w:tc>
        <w:tc>
          <w:tcPr>
            <w:tcW w:w="1144" w:type="dxa"/>
            <w:vAlign w:val="bottom"/>
          </w:tcPr>
          <w:p w:rsidR="00FF4409" w:rsidRDefault="00FF4409">
            <w:pPr>
              <w:pStyle w:val="ConsPlusNormal"/>
              <w:jc w:val="center"/>
            </w:pPr>
          </w:p>
        </w:tc>
        <w:tc>
          <w:tcPr>
            <w:tcW w:w="1144" w:type="dxa"/>
            <w:vAlign w:val="bottom"/>
          </w:tcPr>
          <w:p w:rsidR="00FF4409" w:rsidRDefault="00FF4409">
            <w:pPr>
              <w:pStyle w:val="ConsPlusNormal"/>
              <w:jc w:val="center"/>
            </w:pPr>
          </w:p>
        </w:tc>
        <w:tc>
          <w:tcPr>
            <w:tcW w:w="1024" w:type="dxa"/>
            <w:vAlign w:val="bottom"/>
          </w:tcPr>
          <w:p w:rsidR="00FF4409" w:rsidRDefault="00FF4409">
            <w:pPr>
              <w:pStyle w:val="ConsPlusNormal"/>
              <w:jc w:val="center"/>
            </w:pPr>
          </w:p>
        </w:tc>
        <w:tc>
          <w:tcPr>
            <w:tcW w:w="1144" w:type="dxa"/>
            <w:vAlign w:val="center"/>
          </w:tcPr>
          <w:p w:rsidR="00FF4409" w:rsidRDefault="00FF4409">
            <w:pPr>
              <w:pStyle w:val="ConsPlusNormal"/>
              <w:jc w:val="center"/>
            </w:pPr>
            <w:r>
              <w:t>37967,7</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Министерство жилищно-коммунального хозяйства Белгородской области</w:t>
            </w: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0605</w:t>
            </w:r>
          </w:p>
        </w:tc>
        <w:tc>
          <w:tcPr>
            <w:tcW w:w="1587" w:type="dxa"/>
            <w:vAlign w:val="center"/>
          </w:tcPr>
          <w:p w:rsidR="00FF4409" w:rsidRDefault="00FF4409">
            <w:pPr>
              <w:pStyle w:val="ConsPlusNormal"/>
              <w:jc w:val="center"/>
            </w:pPr>
            <w:r>
              <w:t>12 7 0171410</w:t>
            </w:r>
          </w:p>
        </w:tc>
        <w:tc>
          <w:tcPr>
            <w:tcW w:w="484" w:type="dxa"/>
            <w:vAlign w:val="center"/>
          </w:tcPr>
          <w:p w:rsidR="00FF4409" w:rsidRDefault="00FF4409">
            <w:pPr>
              <w:pStyle w:val="ConsPlusNormal"/>
              <w:jc w:val="center"/>
            </w:pPr>
            <w:r>
              <w:t>500</w:t>
            </w:r>
          </w:p>
        </w:tc>
        <w:tc>
          <w:tcPr>
            <w:tcW w:w="1909" w:type="dxa"/>
            <w:vAlign w:val="center"/>
          </w:tcPr>
          <w:p w:rsidR="00FF4409" w:rsidRDefault="00FF4409">
            <w:pPr>
              <w:pStyle w:val="ConsPlusNormal"/>
              <w:jc w:val="center"/>
            </w:pPr>
            <w:r>
              <w:t>43900,3</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6413,2</w:t>
            </w:r>
          </w:p>
        </w:tc>
        <w:tc>
          <w:tcPr>
            <w:tcW w:w="1144" w:type="dxa"/>
            <w:vAlign w:val="center"/>
          </w:tcPr>
          <w:p w:rsidR="00FF4409" w:rsidRDefault="00FF4409">
            <w:pPr>
              <w:pStyle w:val="ConsPlusNormal"/>
              <w:jc w:val="center"/>
            </w:pPr>
            <w:r>
              <w:t>37487,1</w:t>
            </w:r>
          </w:p>
        </w:tc>
        <w:tc>
          <w:tcPr>
            <w:tcW w:w="114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43900,3</w:t>
            </w:r>
          </w:p>
        </w:tc>
      </w:tr>
      <w:tr w:rsidR="00FF4409">
        <w:tc>
          <w:tcPr>
            <w:tcW w:w="1849" w:type="dxa"/>
            <w:vAlign w:val="center"/>
          </w:tcPr>
          <w:p w:rsidR="00FF4409" w:rsidRDefault="00FF4409">
            <w:pPr>
              <w:pStyle w:val="ConsPlusNormal"/>
              <w:jc w:val="center"/>
            </w:pPr>
            <w:r>
              <w:t>Проект 7.G1</w:t>
            </w:r>
          </w:p>
        </w:tc>
        <w:tc>
          <w:tcPr>
            <w:tcW w:w="2835" w:type="dxa"/>
            <w:vAlign w:val="center"/>
          </w:tcPr>
          <w:p w:rsidR="00FF4409" w:rsidRDefault="00FF4409">
            <w:pPr>
              <w:pStyle w:val="ConsPlusNormal"/>
              <w:jc w:val="center"/>
            </w:pPr>
            <w:r>
              <w:t>Чистая страна</w:t>
            </w:r>
          </w:p>
        </w:tc>
        <w:tc>
          <w:tcPr>
            <w:tcW w:w="2749" w:type="dxa"/>
            <w:vAlign w:val="center"/>
          </w:tcPr>
          <w:p w:rsidR="00FF4409" w:rsidRDefault="00FF4409">
            <w:pPr>
              <w:pStyle w:val="ConsPlusNormal"/>
              <w:jc w:val="center"/>
            </w:pPr>
            <w:r>
              <w:t>Министерство жилищно-коммунального хозяйства Белгородской области</w:t>
            </w: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0605</w:t>
            </w:r>
          </w:p>
        </w:tc>
        <w:tc>
          <w:tcPr>
            <w:tcW w:w="1587" w:type="dxa"/>
            <w:vAlign w:val="center"/>
          </w:tcPr>
          <w:p w:rsidR="00FF4409" w:rsidRDefault="00FF4409">
            <w:pPr>
              <w:pStyle w:val="ConsPlusNormal"/>
              <w:jc w:val="center"/>
            </w:pPr>
            <w:r>
              <w:t>12 7 G152420</w:t>
            </w:r>
          </w:p>
        </w:tc>
        <w:tc>
          <w:tcPr>
            <w:tcW w:w="484" w:type="dxa"/>
            <w:vAlign w:val="center"/>
          </w:tcPr>
          <w:p w:rsidR="00FF4409" w:rsidRDefault="00FF4409">
            <w:pPr>
              <w:pStyle w:val="ConsPlusNormal"/>
              <w:jc w:val="center"/>
            </w:pPr>
            <w:r>
              <w:t>500</w:t>
            </w:r>
          </w:p>
        </w:tc>
        <w:tc>
          <w:tcPr>
            <w:tcW w:w="1909" w:type="dxa"/>
            <w:vAlign w:val="center"/>
          </w:tcPr>
          <w:p w:rsidR="00FF4409" w:rsidRDefault="00FF4409">
            <w:pPr>
              <w:pStyle w:val="ConsPlusNormal"/>
              <w:jc w:val="center"/>
            </w:pPr>
            <w:r>
              <w:t>1509038,6</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555876</w:t>
            </w:r>
          </w:p>
        </w:tc>
        <w:tc>
          <w:tcPr>
            <w:tcW w:w="1144" w:type="dxa"/>
            <w:vAlign w:val="center"/>
          </w:tcPr>
          <w:p w:rsidR="00FF4409" w:rsidRDefault="00FF4409">
            <w:pPr>
              <w:pStyle w:val="ConsPlusNormal"/>
              <w:jc w:val="center"/>
            </w:pPr>
            <w:r>
              <w:t>510242,4</w:t>
            </w:r>
          </w:p>
        </w:tc>
        <w:tc>
          <w:tcPr>
            <w:tcW w:w="1144" w:type="dxa"/>
            <w:vAlign w:val="center"/>
          </w:tcPr>
          <w:p w:rsidR="00FF4409" w:rsidRDefault="00FF4409">
            <w:pPr>
              <w:pStyle w:val="ConsPlusNormal"/>
              <w:jc w:val="center"/>
            </w:pPr>
            <w:r>
              <w:t>442920,2</w:t>
            </w:r>
          </w:p>
        </w:tc>
        <w:tc>
          <w:tcPr>
            <w:tcW w:w="1024" w:type="dxa"/>
            <w:vAlign w:val="bottom"/>
          </w:tcPr>
          <w:p w:rsidR="00FF4409" w:rsidRDefault="00FF4409">
            <w:pPr>
              <w:pStyle w:val="ConsPlusNormal"/>
              <w:jc w:val="center"/>
            </w:pPr>
          </w:p>
        </w:tc>
        <w:tc>
          <w:tcPr>
            <w:tcW w:w="1144" w:type="dxa"/>
            <w:vAlign w:val="center"/>
          </w:tcPr>
          <w:p w:rsidR="00FF4409" w:rsidRDefault="00FF4409">
            <w:pPr>
              <w:pStyle w:val="ConsPlusNormal"/>
              <w:jc w:val="center"/>
            </w:pPr>
            <w:r>
              <w:t>1509038,6</w:t>
            </w:r>
          </w:p>
        </w:tc>
      </w:tr>
      <w:tr w:rsidR="00FF4409">
        <w:tc>
          <w:tcPr>
            <w:tcW w:w="1849" w:type="dxa"/>
            <w:vMerge w:val="restart"/>
            <w:vAlign w:val="center"/>
          </w:tcPr>
          <w:p w:rsidR="00FF4409" w:rsidRDefault="00FF4409">
            <w:pPr>
              <w:pStyle w:val="ConsPlusNormal"/>
              <w:jc w:val="center"/>
            </w:pPr>
            <w:r>
              <w:t>Проект 7.G2</w:t>
            </w:r>
          </w:p>
        </w:tc>
        <w:tc>
          <w:tcPr>
            <w:tcW w:w="2835" w:type="dxa"/>
            <w:vMerge w:val="restart"/>
            <w:vAlign w:val="center"/>
          </w:tcPr>
          <w:p w:rsidR="00FF4409" w:rsidRDefault="00FF4409">
            <w:pPr>
              <w:pStyle w:val="ConsPlusNormal"/>
              <w:jc w:val="center"/>
            </w:pPr>
            <w:r>
              <w:t>Комплексная система обращения с твердыми коммунальными отходами</w:t>
            </w:r>
          </w:p>
        </w:tc>
        <w:tc>
          <w:tcPr>
            <w:tcW w:w="2749" w:type="dxa"/>
            <w:vAlign w:val="center"/>
          </w:tcPr>
          <w:p w:rsidR="00FF4409" w:rsidRDefault="00FF4409">
            <w:pPr>
              <w:pStyle w:val="ConsPlusNormal"/>
              <w:jc w:val="center"/>
            </w:pPr>
            <w:r>
              <w:t>Департамент жилищно-коммунального хозяйства Белгородской области</w:t>
            </w: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0605</w:t>
            </w:r>
          </w:p>
        </w:tc>
        <w:tc>
          <w:tcPr>
            <w:tcW w:w="1587" w:type="dxa"/>
            <w:vAlign w:val="center"/>
          </w:tcPr>
          <w:p w:rsidR="00FF4409" w:rsidRDefault="00FF4409">
            <w:pPr>
              <w:pStyle w:val="ConsPlusNormal"/>
              <w:jc w:val="center"/>
            </w:pPr>
            <w:r>
              <w:t>12 7 G252690</w:t>
            </w:r>
          </w:p>
        </w:tc>
        <w:tc>
          <w:tcPr>
            <w:tcW w:w="484" w:type="dxa"/>
            <w:vAlign w:val="center"/>
          </w:tcPr>
          <w:p w:rsidR="00FF4409" w:rsidRDefault="00FF4409">
            <w:pPr>
              <w:pStyle w:val="ConsPlusNormal"/>
              <w:jc w:val="center"/>
            </w:pPr>
            <w:r>
              <w:t>500</w:t>
            </w:r>
          </w:p>
        </w:tc>
        <w:tc>
          <w:tcPr>
            <w:tcW w:w="1909" w:type="dxa"/>
            <w:vAlign w:val="center"/>
          </w:tcPr>
          <w:p w:rsidR="00FF4409" w:rsidRDefault="00FF4409">
            <w:pPr>
              <w:pStyle w:val="ConsPlusNormal"/>
              <w:jc w:val="center"/>
            </w:pPr>
            <w:r>
              <w:t>125642,8</w:t>
            </w:r>
          </w:p>
        </w:tc>
        <w:tc>
          <w:tcPr>
            <w:tcW w:w="1024" w:type="dxa"/>
            <w:vAlign w:val="center"/>
          </w:tcPr>
          <w:p w:rsidR="00FF4409" w:rsidRDefault="00FF4409">
            <w:pPr>
              <w:pStyle w:val="ConsPlusNormal"/>
              <w:jc w:val="center"/>
            </w:pPr>
            <w:r>
              <w:t>9942</w:t>
            </w: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bottom"/>
          </w:tcPr>
          <w:p w:rsidR="00FF4409" w:rsidRDefault="00FF4409">
            <w:pPr>
              <w:pStyle w:val="ConsPlusNormal"/>
              <w:jc w:val="center"/>
            </w:pPr>
          </w:p>
        </w:tc>
        <w:tc>
          <w:tcPr>
            <w:tcW w:w="1144" w:type="dxa"/>
            <w:vAlign w:val="center"/>
          </w:tcPr>
          <w:p w:rsidR="00FF4409" w:rsidRDefault="00FF4409">
            <w:pPr>
              <w:pStyle w:val="ConsPlusNormal"/>
              <w:jc w:val="center"/>
            </w:pPr>
            <w:r>
              <w:t>9942</w:t>
            </w:r>
          </w:p>
        </w:tc>
      </w:tr>
      <w:tr w:rsidR="00FF4409">
        <w:tc>
          <w:tcPr>
            <w:tcW w:w="1849" w:type="dxa"/>
            <w:vMerge/>
          </w:tcPr>
          <w:p w:rsidR="00FF4409" w:rsidRDefault="00FF4409">
            <w:pPr>
              <w:pStyle w:val="ConsPlusNormal"/>
            </w:pPr>
          </w:p>
        </w:tc>
        <w:tc>
          <w:tcPr>
            <w:tcW w:w="2835" w:type="dxa"/>
            <w:vMerge/>
          </w:tcPr>
          <w:p w:rsidR="00FF4409" w:rsidRDefault="00FF4409">
            <w:pPr>
              <w:pStyle w:val="ConsPlusNormal"/>
            </w:pPr>
          </w:p>
        </w:tc>
        <w:tc>
          <w:tcPr>
            <w:tcW w:w="2749" w:type="dxa"/>
            <w:vAlign w:val="center"/>
          </w:tcPr>
          <w:p w:rsidR="00FF4409" w:rsidRDefault="00FF4409">
            <w:pPr>
              <w:pStyle w:val="ConsPlusNormal"/>
              <w:jc w:val="center"/>
            </w:pPr>
            <w:r>
              <w:t>Министерство жилищно-коммунального хозяйства Белгородской области</w:t>
            </w:r>
          </w:p>
        </w:tc>
        <w:tc>
          <w:tcPr>
            <w:tcW w:w="694" w:type="dxa"/>
            <w:vAlign w:val="center"/>
          </w:tcPr>
          <w:p w:rsidR="00FF4409" w:rsidRDefault="00FF4409">
            <w:pPr>
              <w:pStyle w:val="ConsPlusNormal"/>
              <w:jc w:val="center"/>
            </w:pPr>
            <w:r>
              <w:t>830</w:t>
            </w:r>
          </w:p>
        </w:tc>
        <w:tc>
          <w:tcPr>
            <w:tcW w:w="604" w:type="dxa"/>
            <w:vAlign w:val="center"/>
          </w:tcPr>
          <w:p w:rsidR="00FF4409" w:rsidRDefault="00FF4409">
            <w:pPr>
              <w:pStyle w:val="ConsPlusNormal"/>
              <w:jc w:val="center"/>
            </w:pPr>
            <w:r>
              <w:t>0605</w:t>
            </w:r>
          </w:p>
        </w:tc>
        <w:tc>
          <w:tcPr>
            <w:tcW w:w="1587" w:type="dxa"/>
            <w:vAlign w:val="center"/>
          </w:tcPr>
          <w:p w:rsidR="00FF4409" w:rsidRDefault="00FF4409">
            <w:pPr>
              <w:pStyle w:val="ConsPlusNormal"/>
              <w:jc w:val="center"/>
            </w:pPr>
            <w:r>
              <w:t>12 7 G252690</w:t>
            </w:r>
          </w:p>
        </w:tc>
        <w:tc>
          <w:tcPr>
            <w:tcW w:w="484" w:type="dxa"/>
            <w:vAlign w:val="center"/>
          </w:tcPr>
          <w:p w:rsidR="00FF4409" w:rsidRDefault="00FF4409">
            <w:pPr>
              <w:pStyle w:val="ConsPlusNormal"/>
              <w:jc w:val="center"/>
            </w:pPr>
            <w:r>
              <w:t>500</w:t>
            </w:r>
          </w:p>
        </w:tc>
        <w:tc>
          <w:tcPr>
            <w:tcW w:w="1909" w:type="dxa"/>
            <w:vAlign w:val="center"/>
          </w:tcPr>
          <w:p w:rsidR="00FF4409" w:rsidRDefault="00FF4409">
            <w:pPr>
              <w:pStyle w:val="ConsPlusNormal"/>
              <w:jc w:val="center"/>
            </w:pPr>
            <w:r>
              <w:t>24709,4</w:t>
            </w:r>
          </w:p>
        </w:tc>
        <w:tc>
          <w:tcPr>
            <w:tcW w:w="102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r>
              <w:t>24709,4</w:t>
            </w:r>
          </w:p>
        </w:tc>
        <w:tc>
          <w:tcPr>
            <w:tcW w:w="1144" w:type="dxa"/>
            <w:vAlign w:val="center"/>
          </w:tcPr>
          <w:p w:rsidR="00FF4409" w:rsidRDefault="00FF4409">
            <w:pPr>
              <w:pStyle w:val="ConsPlusNormal"/>
              <w:jc w:val="center"/>
            </w:pPr>
          </w:p>
        </w:tc>
        <w:tc>
          <w:tcPr>
            <w:tcW w:w="1144" w:type="dxa"/>
            <w:vAlign w:val="center"/>
          </w:tcPr>
          <w:p w:rsidR="00FF4409" w:rsidRDefault="00FF4409">
            <w:pPr>
              <w:pStyle w:val="ConsPlusNormal"/>
              <w:jc w:val="center"/>
            </w:pPr>
          </w:p>
        </w:tc>
        <w:tc>
          <w:tcPr>
            <w:tcW w:w="1024" w:type="dxa"/>
            <w:vAlign w:val="bottom"/>
          </w:tcPr>
          <w:p w:rsidR="00FF4409" w:rsidRDefault="00FF4409">
            <w:pPr>
              <w:pStyle w:val="ConsPlusNormal"/>
              <w:jc w:val="center"/>
            </w:pPr>
          </w:p>
        </w:tc>
        <w:tc>
          <w:tcPr>
            <w:tcW w:w="1144" w:type="dxa"/>
            <w:vAlign w:val="center"/>
          </w:tcPr>
          <w:p w:rsidR="00FF4409" w:rsidRDefault="00FF4409">
            <w:pPr>
              <w:pStyle w:val="ConsPlusNormal"/>
              <w:jc w:val="center"/>
            </w:pPr>
            <w:r>
              <w:t>24709,4</w:t>
            </w:r>
          </w:p>
        </w:tc>
      </w:tr>
    </w:tbl>
    <w:p w:rsidR="00FF4409" w:rsidRDefault="00FF4409">
      <w:pPr>
        <w:pStyle w:val="ConsPlusNormal"/>
        <w:sectPr w:rsidR="00FF4409">
          <w:pgSz w:w="16838" w:h="11905" w:orient="landscape"/>
          <w:pgMar w:top="1701" w:right="1134" w:bottom="850" w:left="1134" w:header="0" w:footer="0" w:gutter="0"/>
          <w:cols w:space="720"/>
          <w:titlePg/>
        </w:sectPr>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right"/>
        <w:outlineLvl w:val="1"/>
      </w:pPr>
      <w:r>
        <w:t>Приложение N 5</w:t>
      </w:r>
    </w:p>
    <w:p w:rsidR="00FF4409" w:rsidRDefault="00FF4409">
      <w:pPr>
        <w:pStyle w:val="ConsPlusNormal"/>
        <w:jc w:val="right"/>
      </w:pPr>
      <w:r>
        <w:t>к государственной программе Белгородской</w:t>
      </w:r>
    </w:p>
    <w:p w:rsidR="00FF4409" w:rsidRDefault="00FF4409">
      <w:pPr>
        <w:pStyle w:val="ConsPlusNormal"/>
        <w:jc w:val="right"/>
      </w:pPr>
      <w:r>
        <w:t>области "Развитие водного и лесного хозяйства</w:t>
      </w:r>
    </w:p>
    <w:p w:rsidR="00FF4409" w:rsidRDefault="00FF4409">
      <w:pPr>
        <w:pStyle w:val="ConsPlusNormal"/>
        <w:jc w:val="right"/>
      </w:pPr>
      <w:r>
        <w:t>Белгородской области, охрана окружающей среды"</w:t>
      </w:r>
    </w:p>
    <w:p w:rsidR="00FF4409" w:rsidRDefault="00FF4409">
      <w:pPr>
        <w:pStyle w:val="ConsPlusNormal"/>
      </w:pPr>
    </w:p>
    <w:p w:rsidR="00FF4409" w:rsidRDefault="00FF4409">
      <w:pPr>
        <w:pStyle w:val="ConsPlusTitle"/>
        <w:jc w:val="center"/>
      </w:pPr>
      <w:r>
        <w:t>Прогноз</w:t>
      </w:r>
    </w:p>
    <w:p w:rsidR="00FF4409" w:rsidRDefault="00FF4409">
      <w:pPr>
        <w:pStyle w:val="ConsPlusTitle"/>
        <w:jc w:val="center"/>
      </w:pPr>
      <w:r>
        <w:t>сводных показателей государственных заданий на оказание</w:t>
      </w:r>
    </w:p>
    <w:p w:rsidR="00FF4409" w:rsidRDefault="00FF4409">
      <w:pPr>
        <w:pStyle w:val="ConsPlusTitle"/>
        <w:jc w:val="center"/>
      </w:pPr>
      <w:r>
        <w:t>государственных услуг (работ) государственными</w:t>
      </w:r>
    </w:p>
    <w:p w:rsidR="00FF4409" w:rsidRDefault="00FF4409">
      <w:pPr>
        <w:pStyle w:val="ConsPlusTitle"/>
        <w:jc w:val="center"/>
      </w:pPr>
      <w:r>
        <w:t>учреждениями по государственной программе</w:t>
      </w:r>
    </w:p>
    <w:p w:rsidR="00FF4409" w:rsidRDefault="00FF44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F44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F4409" w:rsidRDefault="00FF44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F4409" w:rsidRDefault="00FF4409">
            <w:pPr>
              <w:pStyle w:val="ConsPlusNormal"/>
              <w:jc w:val="center"/>
            </w:pPr>
            <w:r>
              <w:rPr>
                <w:color w:val="392C69"/>
              </w:rPr>
              <w:t>Список изменяющих документов</w:t>
            </w:r>
          </w:p>
          <w:p w:rsidR="00FF4409" w:rsidRDefault="00FF4409">
            <w:pPr>
              <w:pStyle w:val="ConsPlusNormal"/>
              <w:jc w:val="center"/>
            </w:pPr>
            <w:r>
              <w:rPr>
                <w:color w:val="392C69"/>
              </w:rPr>
              <w:t xml:space="preserve">(в ред. </w:t>
            </w:r>
            <w:hyperlink r:id="rId210">
              <w:r>
                <w:rPr>
                  <w:color w:val="0000FF"/>
                </w:rPr>
                <w:t>постановления</w:t>
              </w:r>
            </w:hyperlink>
            <w:r>
              <w:rPr>
                <w:color w:val="392C69"/>
              </w:rPr>
              <w:t xml:space="preserve"> Правительства Белгородской области</w:t>
            </w:r>
          </w:p>
          <w:p w:rsidR="00FF4409" w:rsidRDefault="00FF4409">
            <w:pPr>
              <w:pStyle w:val="ConsPlusNormal"/>
              <w:jc w:val="center"/>
            </w:pPr>
            <w:r>
              <w:rPr>
                <w:color w:val="392C69"/>
              </w:rPr>
              <w:t>от 17.01.2022 N 20-пп)</w:t>
            </w: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r>
    </w:tbl>
    <w:p w:rsidR="00FF4409" w:rsidRDefault="00FF440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5"/>
        <w:gridCol w:w="844"/>
        <w:gridCol w:w="844"/>
        <w:gridCol w:w="844"/>
        <w:gridCol w:w="724"/>
        <w:gridCol w:w="724"/>
        <w:gridCol w:w="724"/>
      </w:tblGrid>
      <w:tr w:rsidR="00FF4409">
        <w:tc>
          <w:tcPr>
            <w:tcW w:w="4365" w:type="dxa"/>
            <w:vMerge w:val="restart"/>
          </w:tcPr>
          <w:p w:rsidR="00FF4409" w:rsidRDefault="00FF4409">
            <w:pPr>
              <w:pStyle w:val="ConsPlusNormal"/>
              <w:jc w:val="center"/>
            </w:pPr>
            <w:r>
              <w:t>Наименование услуги, показатели объема услуги, подпрограммы, основные мероприятия</w:t>
            </w:r>
          </w:p>
        </w:tc>
        <w:tc>
          <w:tcPr>
            <w:tcW w:w="2532" w:type="dxa"/>
            <w:gridSpan w:val="3"/>
          </w:tcPr>
          <w:p w:rsidR="00FF4409" w:rsidRDefault="00FF4409">
            <w:pPr>
              <w:pStyle w:val="ConsPlusNormal"/>
              <w:jc w:val="center"/>
            </w:pPr>
            <w:r>
              <w:t>Значение показателя объема услуги, м</w:t>
            </w:r>
            <w:r>
              <w:rPr>
                <w:vertAlign w:val="superscript"/>
              </w:rPr>
              <w:t>3</w:t>
            </w:r>
          </w:p>
        </w:tc>
        <w:tc>
          <w:tcPr>
            <w:tcW w:w="2172" w:type="dxa"/>
            <w:gridSpan w:val="3"/>
          </w:tcPr>
          <w:p w:rsidR="00FF4409" w:rsidRDefault="00FF4409">
            <w:pPr>
              <w:pStyle w:val="ConsPlusNormal"/>
              <w:jc w:val="center"/>
            </w:pPr>
            <w:r>
              <w:t>Расходы областного бюджета на оказание государственной услуги, тыс. рублей</w:t>
            </w:r>
          </w:p>
        </w:tc>
      </w:tr>
      <w:tr w:rsidR="00FF4409">
        <w:tc>
          <w:tcPr>
            <w:tcW w:w="4365" w:type="dxa"/>
            <w:vMerge/>
          </w:tcPr>
          <w:p w:rsidR="00FF4409" w:rsidRDefault="00FF4409">
            <w:pPr>
              <w:pStyle w:val="ConsPlusNormal"/>
            </w:pPr>
          </w:p>
        </w:tc>
        <w:tc>
          <w:tcPr>
            <w:tcW w:w="844" w:type="dxa"/>
          </w:tcPr>
          <w:p w:rsidR="00FF4409" w:rsidRDefault="00FF4409">
            <w:pPr>
              <w:pStyle w:val="ConsPlusNormal"/>
              <w:jc w:val="center"/>
            </w:pPr>
            <w:r>
              <w:t>2022 год</w:t>
            </w:r>
          </w:p>
        </w:tc>
        <w:tc>
          <w:tcPr>
            <w:tcW w:w="844" w:type="dxa"/>
          </w:tcPr>
          <w:p w:rsidR="00FF4409" w:rsidRDefault="00FF4409">
            <w:pPr>
              <w:pStyle w:val="ConsPlusNormal"/>
              <w:jc w:val="center"/>
            </w:pPr>
            <w:r>
              <w:t>2023 год</w:t>
            </w:r>
          </w:p>
        </w:tc>
        <w:tc>
          <w:tcPr>
            <w:tcW w:w="844" w:type="dxa"/>
          </w:tcPr>
          <w:p w:rsidR="00FF4409" w:rsidRDefault="00FF4409">
            <w:pPr>
              <w:pStyle w:val="ConsPlusNormal"/>
              <w:jc w:val="center"/>
            </w:pPr>
            <w:r>
              <w:t>2024 год</w:t>
            </w:r>
          </w:p>
        </w:tc>
        <w:tc>
          <w:tcPr>
            <w:tcW w:w="724" w:type="dxa"/>
          </w:tcPr>
          <w:p w:rsidR="00FF4409" w:rsidRDefault="00FF4409">
            <w:pPr>
              <w:pStyle w:val="ConsPlusNormal"/>
              <w:jc w:val="center"/>
            </w:pPr>
            <w:r>
              <w:t>2022 год</w:t>
            </w:r>
          </w:p>
        </w:tc>
        <w:tc>
          <w:tcPr>
            <w:tcW w:w="724" w:type="dxa"/>
          </w:tcPr>
          <w:p w:rsidR="00FF4409" w:rsidRDefault="00FF4409">
            <w:pPr>
              <w:pStyle w:val="ConsPlusNormal"/>
              <w:jc w:val="center"/>
            </w:pPr>
            <w:r>
              <w:t>2023 год</w:t>
            </w:r>
          </w:p>
        </w:tc>
        <w:tc>
          <w:tcPr>
            <w:tcW w:w="724" w:type="dxa"/>
          </w:tcPr>
          <w:p w:rsidR="00FF4409" w:rsidRDefault="00FF4409">
            <w:pPr>
              <w:pStyle w:val="ConsPlusNormal"/>
              <w:jc w:val="center"/>
            </w:pPr>
            <w:r>
              <w:t>2024 год</w:t>
            </w:r>
          </w:p>
        </w:tc>
      </w:tr>
      <w:tr w:rsidR="00FF4409">
        <w:tc>
          <w:tcPr>
            <w:tcW w:w="4365" w:type="dxa"/>
          </w:tcPr>
          <w:p w:rsidR="00FF4409" w:rsidRDefault="00FF4409">
            <w:pPr>
              <w:pStyle w:val="ConsPlusNormal"/>
              <w:jc w:val="center"/>
            </w:pPr>
            <w:r>
              <w:t>1</w:t>
            </w:r>
          </w:p>
        </w:tc>
        <w:tc>
          <w:tcPr>
            <w:tcW w:w="844" w:type="dxa"/>
          </w:tcPr>
          <w:p w:rsidR="00FF4409" w:rsidRDefault="00FF4409">
            <w:pPr>
              <w:pStyle w:val="ConsPlusNormal"/>
              <w:jc w:val="center"/>
            </w:pPr>
            <w:r>
              <w:t>2</w:t>
            </w:r>
          </w:p>
        </w:tc>
        <w:tc>
          <w:tcPr>
            <w:tcW w:w="844" w:type="dxa"/>
          </w:tcPr>
          <w:p w:rsidR="00FF4409" w:rsidRDefault="00FF4409">
            <w:pPr>
              <w:pStyle w:val="ConsPlusNormal"/>
              <w:jc w:val="center"/>
            </w:pPr>
            <w:r>
              <w:t>3</w:t>
            </w:r>
          </w:p>
        </w:tc>
        <w:tc>
          <w:tcPr>
            <w:tcW w:w="844" w:type="dxa"/>
          </w:tcPr>
          <w:p w:rsidR="00FF4409" w:rsidRDefault="00FF4409">
            <w:pPr>
              <w:pStyle w:val="ConsPlusNormal"/>
              <w:jc w:val="center"/>
            </w:pPr>
            <w:r>
              <w:t>4</w:t>
            </w:r>
          </w:p>
        </w:tc>
        <w:tc>
          <w:tcPr>
            <w:tcW w:w="724" w:type="dxa"/>
          </w:tcPr>
          <w:p w:rsidR="00FF4409" w:rsidRDefault="00FF4409">
            <w:pPr>
              <w:pStyle w:val="ConsPlusNormal"/>
              <w:jc w:val="center"/>
            </w:pPr>
            <w:r>
              <w:t>5</w:t>
            </w:r>
          </w:p>
        </w:tc>
        <w:tc>
          <w:tcPr>
            <w:tcW w:w="724" w:type="dxa"/>
          </w:tcPr>
          <w:p w:rsidR="00FF4409" w:rsidRDefault="00FF4409">
            <w:pPr>
              <w:pStyle w:val="ConsPlusNormal"/>
              <w:jc w:val="center"/>
            </w:pPr>
            <w:r>
              <w:t>6</w:t>
            </w:r>
          </w:p>
        </w:tc>
        <w:tc>
          <w:tcPr>
            <w:tcW w:w="724" w:type="dxa"/>
          </w:tcPr>
          <w:p w:rsidR="00FF4409" w:rsidRDefault="00FF4409">
            <w:pPr>
              <w:pStyle w:val="ConsPlusNormal"/>
              <w:jc w:val="center"/>
            </w:pPr>
            <w:r>
              <w:t>7</w:t>
            </w:r>
          </w:p>
        </w:tc>
      </w:tr>
      <w:tr w:rsidR="00FF4409">
        <w:tc>
          <w:tcPr>
            <w:tcW w:w="4365" w:type="dxa"/>
          </w:tcPr>
          <w:p w:rsidR="00FF4409" w:rsidRDefault="00FF4409">
            <w:pPr>
              <w:pStyle w:val="ConsPlusNormal"/>
            </w:pPr>
            <w:r>
              <w:t>Наименование услуги (работы)</w:t>
            </w:r>
          </w:p>
        </w:tc>
        <w:tc>
          <w:tcPr>
            <w:tcW w:w="4704" w:type="dxa"/>
            <w:gridSpan w:val="6"/>
          </w:tcPr>
          <w:p w:rsidR="00FF4409" w:rsidRDefault="00FF4409">
            <w:pPr>
              <w:pStyle w:val="ConsPlusNormal"/>
              <w:jc w:val="center"/>
            </w:pPr>
            <w:r>
              <w:t>Предупреждение чрезвычайных ситуаций межмуниципального и регионального характера</w:t>
            </w:r>
          </w:p>
        </w:tc>
      </w:tr>
      <w:tr w:rsidR="00FF4409">
        <w:tc>
          <w:tcPr>
            <w:tcW w:w="9069" w:type="dxa"/>
            <w:gridSpan w:val="7"/>
          </w:tcPr>
          <w:p w:rsidR="00FF4409" w:rsidRDefault="00FF4409">
            <w:pPr>
              <w:pStyle w:val="ConsPlusNormal"/>
              <w:outlineLvl w:val="2"/>
            </w:pPr>
            <w:r>
              <w:t>Подпрограмма 2 "Развитие водохозяйственного комплекса"</w:t>
            </w:r>
          </w:p>
        </w:tc>
      </w:tr>
      <w:tr w:rsidR="00FF4409">
        <w:tc>
          <w:tcPr>
            <w:tcW w:w="9069" w:type="dxa"/>
            <w:gridSpan w:val="7"/>
          </w:tcPr>
          <w:p w:rsidR="00FF4409" w:rsidRDefault="00FF4409">
            <w:pPr>
              <w:pStyle w:val="ConsPlusNormal"/>
            </w:pPr>
            <w:r>
              <w:t>Основное мероприятие 2.3 "Проведение мероприятий по предупреждению чрезвычайных ситуаций межмуниципального и регионального характера"</w:t>
            </w:r>
          </w:p>
        </w:tc>
      </w:tr>
      <w:tr w:rsidR="00FF4409">
        <w:tc>
          <w:tcPr>
            <w:tcW w:w="4365" w:type="dxa"/>
          </w:tcPr>
          <w:p w:rsidR="00FF4409" w:rsidRDefault="00FF4409">
            <w:pPr>
              <w:pStyle w:val="ConsPlusNormal"/>
            </w:pPr>
            <w:r>
              <w:t>Показатель объема услуги</w:t>
            </w:r>
          </w:p>
        </w:tc>
        <w:tc>
          <w:tcPr>
            <w:tcW w:w="4704" w:type="dxa"/>
            <w:gridSpan w:val="6"/>
          </w:tcPr>
          <w:p w:rsidR="00FF4409" w:rsidRDefault="00FF4409">
            <w:pPr>
              <w:pStyle w:val="ConsPlusNormal"/>
              <w:jc w:val="center"/>
            </w:pPr>
            <w:r>
              <w:t>Доля выполненных работ от объема, предусмотренного государственным заданием на соответствующий финансовый год</w:t>
            </w:r>
          </w:p>
        </w:tc>
      </w:tr>
      <w:tr w:rsidR="00FF4409">
        <w:tc>
          <w:tcPr>
            <w:tcW w:w="4365" w:type="dxa"/>
          </w:tcPr>
          <w:p w:rsidR="00FF4409" w:rsidRDefault="00FF4409">
            <w:pPr>
              <w:pStyle w:val="ConsPlusNormal"/>
            </w:pPr>
            <w:r>
              <w:t>Объем донных отложений, изъятый для усиления проточности водных объектов, увеличения вмещающей емкости водных объектов</w:t>
            </w:r>
          </w:p>
        </w:tc>
        <w:tc>
          <w:tcPr>
            <w:tcW w:w="844" w:type="dxa"/>
          </w:tcPr>
          <w:p w:rsidR="00FF4409" w:rsidRDefault="00FF4409">
            <w:pPr>
              <w:pStyle w:val="ConsPlusNormal"/>
              <w:jc w:val="center"/>
            </w:pPr>
            <w:r>
              <w:t>120000</w:t>
            </w:r>
          </w:p>
        </w:tc>
        <w:tc>
          <w:tcPr>
            <w:tcW w:w="844" w:type="dxa"/>
          </w:tcPr>
          <w:p w:rsidR="00FF4409" w:rsidRDefault="00FF4409">
            <w:pPr>
              <w:pStyle w:val="ConsPlusNormal"/>
              <w:jc w:val="center"/>
            </w:pPr>
            <w:r>
              <w:t>120000</w:t>
            </w:r>
          </w:p>
        </w:tc>
        <w:tc>
          <w:tcPr>
            <w:tcW w:w="844" w:type="dxa"/>
          </w:tcPr>
          <w:p w:rsidR="00FF4409" w:rsidRDefault="00FF4409">
            <w:pPr>
              <w:pStyle w:val="ConsPlusNormal"/>
              <w:jc w:val="center"/>
            </w:pPr>
            <w:r>
              <w:t>120000</w:t>
            </w:r>
          </w:p>
        </w:tc>
        <w:tc>
          <w:tcPr>
            <w:tcW w:w="724" w:type="dxa"/>
          </w:tcPr>
          <w:p w:rsidR="00FF4409" w:rsidRDefault="00FF4409">
            <w:pPr>
              <w:pStyle w:val="ConsPlusNormal"/>
              <w:jc w:val="center"/>
            </w:pPr>
            <w:r>
              <w:t>36000</w:t>
            </w:r>
          </w:p>
        </w:tc>
        <w:tc>
          <w:tcPr>
            <w:tcW w:w="724" w:type="dxa"/>
          </w:tcPr>
          <w:p w:rsidR="00FF4409" w:rsidRDefault="00FF4409">
            <w:pPr>
              <w:pStyle w:val="ConsPlusNormal"/>
              <w:jc w:val="center"/>
            </w:pPr>
            <w:r>
              <w:t>36000</w:t>
            </w:r>
          </w:p>
        </w:tc>
        <w:tc>
          <w:tcPr>
            <w:tcW w:w="724" w:type="dxa"/>
          </w:tcPr>
          <w:p w:rsidR="00FF4409" w:rsidRDefault="00FF4409">
            <w:pPr>
              <w:pStyle w:val="ConsPlusNormal"/>
              <w:jc w:val="center"/>
            </w:pPr>
            <w:r>
              <w:t>36000</w:t>
            </w:r>
          </w:p>
        </w:tc>
      </w:tr>
    </w:tbl>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right"/>
        <w:outlineLvl w:val="1"/>
      </w:pPr>
      <w:r>
        <w:t>Приложение N 6</w:t>
      </w:r>
    </w:p>
    <w:p w:rsidR="00FF4409" w:rsidRDefault="00FF4409">
      <w:pPr>
        <w:pStyle w:val="ConsPlusNormal"/>
        <w:jc w:val="right"/>
      </w:pPr>
      <w:r>
        <w:t>к государственной программе Белгородской</w:t>
      </w:r>
    </w:p>
    <w:p w:rsidR="00FF4409" w:rsidRDefault="00FF4409">
      <w:pPr>
        <w:pStyle w:val="ConsPlusNormal"/>
        <w:jc w:val="right"/>
      </w:pPr>
      <w:r>
        <w:lastRenderedPageBreak/>
        <w:t>области "Развитие водного и лесного хозяйства</w:t>
      </w:r>
    </w:p>
    <w:p w:rsidR="00FF4409" w:rsidRDefault="00FF4409">
      <w:pPr>
        <w:pStyle w:val="ConsPlusNormal"/>
        <w:jc w:val="right"/>
      </w:pPr>
      <w:r>
        <w:t>Белгородской области, охрана окружающей среды"</w:t>
      </w:r>
    </w:p>
    <w:p w:rsidR="00FF4409" w:rsidRDefault="00FF4409">
      <w:pPr>
        <w:pStyle w:val="ConsPlusNormal"/>
        <w:jc w:val="both"/>
      </w:pPr>
    </w:p>
    <w:p w:rsidR="00FF4409" w:rsidRDefault="00FF4409">
      <w:pPr>
        <w:pStyle w:val="ConsPlusTitle"/>
        <w:jc w:val="center"/>
      </w:pPr>
      <w:r>
        <w:t>Сведения</w:t>
      </w:r>
    </w:p>
    <w:p w:rsidR="00FF4409" w:rsidRDefault="00FF4409">
      <w:pPr>
        <w:pStyle w:val="ConsPlusTitle"/>
        <w:jc w:val="center"/>
      </w:pPr>
      <w:r>
        <w:t>о методике расчета показателей конечного результата</w:t>
      </w:r>
    </w:p>
    <w:p w:rsidR="00FF4409" w:rsidRDefault="00FF4409">
      <w:pPr>
        <w:pStyle w:val="ConsPlusTitle"/>
        <w:jc w:val="center"/>
      </w:pPr>
      <w:r>
        <w:t>государственной программы Белгородской области "Развитие</w:t>
      </w:r>
    </w:p>
    <w:p w:rsidR="00FF4409" w:rsidRDefault="00FF4409">
      <w:pPr>
        <w:pStyle w:val="ConsPlusTitle"/>
        <w:jc w:val="center"/>
      </w:pPr>
      <w:r>
        <w:t>водного и лесного хозяйства Белгородской области,</w:t>
      </w:r>
    </w:p>
    <w:p w:rsidR="00FF4409" w:rsidRDefault="00FF4409">
      <w:pPr>
        <w:pStyle w:val="ConsPlusTitle"/>
        <w:jc w:val="center"/>
      </w:pPr>
      <w:r>
        <w:t>охрана окружающей среды"</w:t>
      </w:r>
    </w:p>
    <w:p w:rsidR="00FF4409" w:rsidRDefault="00FF44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F44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F4409" w:rsidRDefault="00FF44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F4409" w:rsidRDefault="00FF4409">
            <w:pPr>
              <w:pStyle w:val="ConsPlusNormal"/>
              <w:jc w:val="center"/>
            </w:pPr>
            <w:r>
              <w:rPr>
                <w:color w:val="392C69"/>
              </w:rPr>
              <w:t>Список изменяющих документов</w:t>
            </w:r>
          </w:p>
          <w:p w:rsidR="00FF4409" w:rsidRDefault="00FF4409">
            <w:pPr>
              <w:pStyle w:val="ConsPlusNormal"/>
              <w:jc w:val="center"/>
            </w:pPr>
            <w:r>
              <w:rPr>
                <w:color w:val="392C69"/>
              </w:rPr>
              <w:t xml:space="preserve">(в ред. </w:t>
            </w:r>
            <w:hyperlink r:id="rId211">
              <w:r>
                <w:rPr>
                  <w:color w:val="0000FF"/>
                </w:rPr>
                <w:t>постановления</w:t>
              </w:r>
            </w:hyperlink>
            <w:r>
              <w:rPr>
                <w:color w:val="392C69"/>
              </w:rPr>
              <w:t xml:space="preserve"> Правительства Белгородской области</w:t>
            </w:r>
          </w:p>
          <w:p w:rsidR="00FF4409" w:rsidRDefault="00FF4409">
            <w:pPr>
              <w:pStyle w:val="ConsPlusNormal"/>
              <w:jc w:val="center"/>
            </w:pPr>
            <w:r>
              <w:rPr>
                <w:color w:val="392C69"/>
              </w:rPr>
              <w:t>от 06.02.2023 N 44-пп)</w:t>
            </w: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r>
    </w:tbl>
    <w:p w:rsidR="00FF4409" w:rsidRDefault="00FF4409">
      <w:pPr>
        <w:pStyle w:val="ConsPlusNormal"/>
        <w:jc w:val="both"/>
      </w:pPr>
    </w:p>
    <w:p w:rsidR="00FF4409" w:rsidRDefault="00FF4409">
      <w:pPr>
        <w:pStyle w:val="ConsPlusNormal"/>
        <w:sectPr w:rsidR="00FF4409">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134"/>
        <w:gridCol w:w="1249"/>
        <w:gridCol w:w="3742"/>
        <w:gridCol w:w="1984"/>
        <w:gridCol w:w="1714"/>
      </w:tblGrid>
      <w:tr w:rsidR="00FF4409">
        <w:tc>
          <w:tcPr>
            <w:tcW w:w="567" w:type="dxa"/>
          </w:tcPr>
          <w:p w:rsidR="00FF4409" w:rsidRDefault="00FF4409">
            <w:pPr>
              <w:pStyle w:val="ConsPlusNormal"/>
              <w:jc w:val="center"/>
            </w:pPr>
            <w:r>
              <w:lastRenderedPageBreak/>
              <w:t>N</w:t>
            </w:r>
          </w:p>
        </w:tc>
        <w:tc>
          <w:tcPr>
            <w:tcW w:w="2134" w:type="dxa"/>
          </w:tcPr>
          <w:p w:rsidR="00FF4409" w:rsidRDefault="00FF4409">
            <w:pPr>
              <w:pStyle w:val="ConsPlusNormal"/>
              <w:jc w:val="center"/>
            </w:pPr>
            <w:r>
              <w:t>Наименование показателя конечного результата</w:t>
            </w:r>
          </w:p>
        </w:tc>
        <w:tc>
          <w:tcPr>
            <w:tcW w:w="1249" w:type="dxa"/>
          </w:tcPr>
          <w:p w:rsidR="00FF4409" w:rsidRDefault="00FF4409">
            <w:pPr>
              <w:pStyle w:val="ConsPlusNormal"/>
              <w:jc w:val="center"/>
            </w:pPr>
            <w:r>
              <w:t>Единица измерения</w:t>
            </w:r>
          </w:p>
        </w:tc>
        <w:tc>
          <w:tcPr>
            <w:tcW w:w="3742" w:type="dxa"/>
          </w:tcPr>
          <w:p w:rsidR="00FF4409" w:rsidRDefault="00FF4409">
            <w:pPr>
              <w:pStyle w:val="ConsPlusNormal"/>
              <w:jc w:val="center"/>
            </w:pPr>
            <w:r>
              <w:t>Алгоритм формирования (формула) и методологические пояснения к показателю</w:t>
            </w:r>
          </w:p>
        </w:tc>
        <w:tc>
          <w:tcPr>
            <w:tcW w:w="1984" w:type="dxa"/>
          </w:tcPr>
          <w:p w:rsidR="00FF4409" w:rsidRDefault="00FF4409">
            <w:pPr>
              <w:pStyle w:val="ConsPlusNormal"/>
              <w:jc w:val="center"/>
            </w:pPr>
            <w:r>
              <w:t>Метод сбора информации</w:t>
            </w:r>
          </w:p>
        </w:tc>
        <w:tc>
          <w:tcPr>
            <w:tcW w:w="1714" w:type="dxa"/>
          </w:tcPr>
          <w:p w:rsidR="00FF4409" w:rsidRDefault="00FF4409">
            <w:pPr>
              <w:pStyle w:val="ConsPlusNormal"/>
              <w:jc w:val="center"/>
            </w:pPr>
            <w:r>
              <w:t>Временные характеристики показателя</w:t>
            </w:r>
          </w:p>
        </w:tc>
      </w:tr>
      <w:tr w:rsidR="00FF4409">
        <w:tc>
          <w:tcPr>
            <w:tcW w:w="11390" w:type="dxa"/>
            <w:gridSpan w:val="6"/>
            <w:vAlign w:val="center"/>
          </w:tcPr>
          <w:p w:rsidR="00FF4409" w:rsidRDefault="00FF4409">
            <w:pPr>
              <w:pStyle w:val="ConsPlusNormal"/>
              <w:jc w:val="center"/>
              <w:outlineLvl w:val="2"/>
            </w:pPr>
            <w:r>
              <w:t>Государственная программа Белгородской области "Развитие водного и лесного хозяйства Белгородской области, охрана окружающей среды"</w:t>
            </w:r>
          </w:p>
        </w:tc>
      </w:tr>
      <w:tr w:rsidR="00FF4409">
        <w:tc>
          <w:tcPr>
            <w:tcW w:w="567" w:type="dxa"/>
            <w:vAlign w:val="center"/>
          </w:tcPr>
          <w:p w:rsidR="00FF4409" w:rsidRDefault="00FF4409">
            <w:pPr>
              <w:pStyle w:val="ConsPlusNormal"/>
              <w:jc w:val="center"/>
            </w:pPr>
            <w:r>
              <w:t>1</w:t>
            </w:r>
          </w:p>
        </w:tc>
        <w:tc>
          <w:tcPr>
            <w:tcW w:w="2134" w:type="dxa"/>
            <w:vAlign w:val="center"/>
          </w:tcPr>
          <w:p w:rsidR="00FF4409" w:rsidRDefault="00FF4409">
            <w:pPr>
              <w:pStyle w:val="ConsPlusNormal"/>
              <w:jc w:val="center"/>
            </w:pPr>
            <w:r>
              <w:t>Удельный вес выбросов загрязняющих веществ в атмосферный воздух от стационарных источников</w:t>
            </w:r>
          </w:p>
        </w:tc>
        <w:tc>
          <w:tcPr>
            <w:tcW w:w="1249" w:type="dxa"/>
            <w:vAlign w:val="center"/>
          </w:tcPr>
          <w:p w:rsidR="00FF4409" w:rsidRDefault="00FF4409">
            <w:pPr>
              <w:pStyle w:val="ConsPlusNormal"/>
              <w:jc w:val="center"/>
            </w:pPr>
            <w:r>
              <w:t>Тонн/млн руб. ВРП</w:t>
            </w:r>
          </w:p>
        </w:tc>
        <w:tc>
          <w:tcPr>
            <w:tcW w:w="3742" w:type="dxa"/>
            <w:vAlign w:val="center"/>
          </w:tcPr>
          <w:p w:rsidR="00FF4409" w:rsidRDefault="00FF4409">
            <w:pPr>
              <w:pStyle w:val="ConsPlusNormal"/>
              <w:jc w:val="center"/>
            </w:pPr>
            <w:r>
              <w:t>Удельный вес = a / b, где:</w:t>
            </w:r>
          </w:p>
          <w:p w:rsidR="00FF4409" w:rsidRDefault="00FF4409">
            <w:pPr>
              <w:pStyle w:val="ConsPlusNormal"/>
              <w:jc w:val="center"/>
            </w:pPr>
            <w:r>
              <w:t>удельный вес - удельный вес выбросов загрязняющих веществ в атмосферный воздух от стационарных источников;</w:t>
            </w:r>
          </w:p>
          <w:p w:rsidR="00FF4409" w:rsidRDefault="00FF4409">
            <w:pPr>
              <w:pStyle w:val="ConsPlusNormal"/>
              <w:jc w:val="center"/>
            </w:pPr>
            <w:r>
              <w:t>a - выбросов загрязняющих веществ в атмосферный воздух от стационарных источников ("Статистический ежегодник Белгородской области"</w:t>
            </w:r>
          </w:p>
          <w:p w:rsidR="00FF4409" w:rsidRDefault="00FF4409">
            <w:pPr>
              <w:pStyle w:val="ConsPlusNormal"/>
              <w:jc w:val="center"/>
            </w:pPr>
            <w:r>
              <w:t>(код издания 0109),</w:t>
            </w:r>
          </w:p>
          <w:p w:rsidR="00FF4409" w:rsidRDefault="00FF4409">
            <w:pPr>
              <w:pStyle w:val="ConsPlusNormal"/>
              <w:jc w:val="center"/>
            </w:pPr>
            <w:r>
              <w:t>b - валовый региональный продукт (статистический бюллетень "Данные об объемах произведенного валового регионального продукта в целом по Белгородской области и видам экономической деятельности"</w:t>
            </w:r>
          </w:p>
          <w:p w:rsidR="00FF4409" w:rsidRDefault="00FF4409">
            <w:pPr>
              <w:pStyle w:val="ConsPlusNormal"/>
              <w:jc w:val="center"/>
            </w:pPr>
            <w:r>
              <w:t>(код издания 0620)</w:t>
            </w:r>
          </w:p>
        </w:tc>
        <w:tc>
          <w:tcPr>
            <w:tcW w:w="1984" w:type="dxa"/>
            <w:vAlign w:val="center"/>
          </w:tcPr>
          <w:p w:rsidR="00FF4409" w:rsidRDefault="00FF4409">
            <w:pPr>
              <w:pStyle w:val="ConsPlusNormal"/>
              <w:jc w:val="center"/>
            </w:pPr>
            <w:r>
              <w:t>Данные органов государственной власти (далее - статистическая информация)</w:t>
            </w:r>
          </w:p>
        </w:tc>
        <w:tc>
          <w:tcPr>
            <w:tcW w:w="1714" w:type="dxa"/>
            <w:vAlign w:val="center"/>
          </w:tcPr>
          <w:p w:rsidR="00FF4409" w:rsidRDefault="00FF4409">
            <w:pPr>
              <w:pStyle w:val="ConsPlusNormal"/>
              <w:jc w:val="center"/>
            </w:pPr>
            <w:r>
              <w:t>Ежегодно до 25 ноября второго года, следующего за отчетным</w:t>
            </w:r>
          </w:p>
        </w:tc>
      </w:tr>
      <w:tr w:rsidR="00FF4409">
        <w:tc>
          <w:tcPr>
            <w:tcW w:w="567" w:type="dxa"/>
            <w:vAlign w:val="center"/>
          </w:tcPr>
          <w:p w:rsidR="00FF4409" w:rsidRDefault="00FF4409">
            <w:pPr>
              <w:pStyle w:val="ConsPlusNormal"/>
              <w:jc w:val="center"/>
            </w:pPr>
            <w:r>
              <w:t>2</w:t>
            </w:r>
          </w:p>
        </w:tc>
        <w:tc>
          <w:tcPr>
            <w:tcW w:w="2134" w:type="dxa"/>
            <w:vAlign w:val="center"/>
          </w:tcPr>
          <w:p w:rsidR="00FF4409" w:rsidRDefault="00FF4409">
            <w:pPr>
              <w:pStyle w:val="ConsPlusNormal"/>
              <w:jc w:val="center"/>
            </w:pPr>
            <w:r>
              <w:t>Удельный объем сбросов загрязненных сточных вод</w:t>
            </w:r>
          </w:p>
        </w:tc>
        <w:tc>
          <w:tcPr>
            <w:tcW w:w="1249" w:type="dxa"/>
            <w:vAlign w:val="center"/>
          </w:tcPr>
          <w:p w:rsidR="00FF4409" w:rsidRDefault="00FF4409">
            <w:pPr>
              <w:pStyle w:val="ConsPlusNormal"/>
              <w:jc w:val="center"/>
            </w:pPr>
            <w:r>
              <w:t>Куб. м/млн руб. ВРП</w:t>
            </w:r>
          </w:p>
        </w:tc>
        <w:tc>
          <w:tcPr>
            <w:tcW w:w="3742" w:type="dxa"/>
            <w:vAlign w:val="center"/>
          </w:tcPr>
          <w:p w:rsidR="00FF4409" w:rsidRDefault="00FF4409">
            <w:pPr>
              <w:pStyle w:val="ConsPlusNormal"/>
              <w:jc w:val="center"/>
            </w:pPr>
            <w:r>
              <w:t>Удельный вес = a / b, где:</w:t>
            </w:r>
          </w:p>
          <w:p w:rsidR="00FF4409" w:rsidRDefault="00FF4409">
            <w:pPr>
              <w:pStyle w:val="ConsPlusNormal"/>
              <w:jc w:val="center"/>
            </w:pPr>
            <w:r>
              <w:t>удельный вес - удельный объем сбросов загрязненных сточных вод;</w:t>
            </w:r>
          </w:p>
          <w:p w:rsidR="00FF4409" w:rsidRDefault="00FF4409">
            <w:pPr>
              <w:pStyle w:val="ConsPlusNormal"/>
              <w:jc w:val="center"/>
            </w:pPr>
            <w:r>
              <w:t xml:space="preserve">a - объем сбросов загрязненных сточных вод ("Статистический ежегодник Белгородской области" (код издания 0109), b - валовый региональный продукт </w:t>
            </w:r>
            <w:r>
              <w:lastRenderedPageBreak/>
              <w:t>(статистический бюллетень "Данные об объемах произведенного валового регионального продукта в целом по Белгородской области и видам экономической деятельности" (код издания 0620)</w:t>
            </w:r>
          </w:p>
        </w:tc>
        <w:tc>
          <w:tcPr>
            <w:tcW w:w="1984" w:type="dxa"/>
            <w:vAlign w:val="center"/>
          </w:tcPr>
          <w:p w:rsidR="00FF4409" w:rsidRDefault="00FF4409">
            <w:pPr>
              <w:pStyle w:val="ConsPlusNormal"/>
              <w:jc w:val="center"/>
            </w:pPr>
            <w:r>
              <w:lastRenderedPageBreak/>
              <w:t>Статистическая информация</w:t>
            </w:r>
          </w:p>
        </w:tc>
        <w:tc>
          <w:tcPr>
            <w:tcW w:w="1714" w:type="dxa"/>
            <w:vAlign w:val="center"/>
          </w:tcPr>
          <w:p w:rsidR="00FF4409" w:rsidRDefault="00FF4409">
            <w:pPr>
              <w:pStyle w:val="ConsPlusNormal"/>
              <w:jc w:val="center"/>
            </w:pPr>
            <w:r>
              <w:t>Ежегодно до 25 ноября второго года, следующего за отчетным</w:t>
            </w:r>
          </w:p>
        </w:tc>
      </w:tr>
      <w:tr w:rsidR="00FF4409">
        <w:tc>
          <w:tcPr>
            <w:tcW w:w="567" w:type="dxa"/>
            <w:vAlign w:val="center"/>
          </w:tcPr>
          <w:p w:rsidR="00FF4409" w:rsidRDefault="00FF4409">
            <w:pPr>
              <w:pStyle w:val="ConsPlusNormal"/>
              <w:jc w:val="center"/>
            </w:pPr>
            <w:r>
              <w:lastRenderedPageBreak/>
              <w:t>3</w:t>
            </w:r>
          </w:p>
        </w:tc>
        <w:tc>
          <w:tcPr>
            <w:tcW w:w="2134" w:type="dxa"/>
            <w:vAlign w:val="center"/>
          </w:tcPr>
          <w:p w:rsidR="00FF4409" w:rsidRDefault="00FF4409">
            <w:pPr>
              <w:pStyle w:val="ConsPlusNormal"/>
              <w:jc w:val="center"/>
            </w:pPr>
            <w:r>
              <w:t>Удельный объем образующихся отходов производства и потребления</w:t>
            </w:r>
          </w:p>
        </w:tc>
        <w:tc>
          <w:tcPr>
            <w:tcW w:w="1249" w:type="dxa"/>
            <w:vAlign w:val="center"/>
          </w:tcPr>
          <w:p w:rsidR="00FF4409" w:rsidRDefault="00FF4409">
            <w:pPr>
              <w:pStyle w:val="ConsPlusNormal"/>
              <w:jc w:val="center"/>
            </w:pPr>
            <w:r>
              <w:t>Тонн/млн руб. ВРП</w:t>
            </w:r>
          </w:p>
        </w:tc>
        <w:tc>
          <w:tcPr>
            <w:tcW w:w="3742" w:type="dxa"/>
            <w:vAlign w:val="center"/>
          </w:tcPr>
          <w:p w:rsidR="00FF4409" w:rsidRDefault="00FF4409">
            <w:pPr>
              <w:pStyle w:val="ConsPlusNormal"/>
              <w:jc w:val="center"/>
            </w:pPr>
            <w:r>
              <w:t>Удельный вес = a / b, где:</w:t>
            </w:r>
          </w:p>
          <w:p w:rsidR="00FF4409" w:rsidRDefault="00FF4409">
            <w:pPr>
              <w:pStyle w:val="ConsPlusNormal"/>
              <w:jc w:val="center"/>
            </w:pPr>
            <w:r>
              <w:t>удельный вес - удельный объем образующихся отходов производства и потребления;</w:t>
            </w:r>
          </w:p>
          <w:p w:rsidR="00FF4409" w:rsidRDefault="00FF4409">
            <w:pPr>
              <w:pStyle w:val="ConsPlusNormal"/>
              <w:jc w:val="center"/>
            </w:pPr>
            <w:r>
              <w:t>a - объем образующихся отходов производства и потребления ("Статистический ежегодник Белгородской области"</w:t>
            </w:r>
          </w:p>
          <w:p w:rsidR="00FF4409" w:rsidRDefault="00FF4409">
            <w:pPr>
              <w:pStyle w:val="ConsPlusNormal"/>
              <w:jc w:val="center"/>
            </w:pPr>
            <w:r>
              <w:t>(код издания 0109),</w:t>
            </w:r>
          </w:p>
          <w:p w:rsidR="00FF4409" w:rsidRDefault="00FF4409">
            <w:pPr>
              <w:pStyle w:val="ConsPlusNormal"/>
              <w:jc w:val="center"/>
            </w:pPr>
            <w:r>
              <w:t>b - валовый региональный продукт (статистический бюллетень "Данные об объемах произведенного валового регионального продукта в целом по Белгородской области и видам экономической деятельности"</w:t>
            </w:r>
          </w:p>
          <w:p w:rsidR="00FF4409" w:rsidRDefault="00FF4409">
            <w:pPr>
              <w:pStyle w:val="ConsPlusNormal"/>
              <w:jc w:val="center"/>
            </w:pPr>
            <w:r>
              <w:t>(код издания 0620)</w:t>
            </w:r>
          </w:p>
        </w:tc>
        <w:tc>
          <w:tcPr>
            <w:tcW w:w="1984" w:type="dxa"/>
            <w:vAlign w:val="center"/>
          </w:tcPr>
          <w:p w:rsidR="00FF4409" w:rsidRDefault="00FF4409">
            <w:pPr>
              <w:pStyle w:val="ConsPlusNormal"/>
              <w:jc w:val="center"/>
            </w:pPr>
            <w:r>
              <w:t>Статистическая информация</w:t>
            </w:r>
          </w:p>
        </w:tc>
        <w:tc>
          <w:tcPr>
            <w:tcW w:w="1714" w:type="dxa"/>
            <w:vAlign w:val="center"/>
          </w:tcPr>
          <w:p w:rsidR="00FF4409" w:rsidRDefault="00FF4409">
            <w:pPr>
              <w:pStyle w:val="ConsPlusNormal"/>
              <w:jc w:val="center"/>
            </w:pPr>
            <w:r>
              <w:t>Ежегодно до 25 ноября второго года, следующего за отчетным</w:t>
            </w:r>
          </w:p>
        </w:tc>
      </w:tr>
      <w:tr w:rsidR="00FF4409">
        <w:tc>
          <w:tcPr>
            <w:tcW w:w="567" w:type="dxa"/>
            <w:vAlign w:val="center"/>
          </w:tcPr>
          <w:p w:rsidR="00FF4409" w:rsidRDefault="00FF4409">
            <w:pPr>
              <w:pStyle w:val="ConsPlusNormal"/>
              <w:jc w:val="center"/>
            </w:pPr>
            <w:r>
              <w:t>4</w:t>
            </w:r>
          </w:p>
        </w:tc>
        <w:tc>
          <w:tcPr>
            <w:tcW w:w="2134" w:type="dxa"/>
            <w:vAlign w:val="center"/>
          </w:tcPr>
          <w:p w:rsidR="00FF4409" w:rsidRDefault="00FF4409">
            <w:pPr>
              <w:pStyle w:val="ConsPlusNormal"/>
              <w:jc w:val="center"/>
            </w:pPr>
            <w:r>
              <w:t>Индекс прироста численности косули</w:t>
            </w:r>
          </w:p>
        </w:tc>
        <w:tc>
          <w:tcPr>
            <w:tcW w:w="1249" w:type="dxa"/>
            <w:vAlign w:val="center"/>
          </w:tcPr>
          <w:p w:rsidR="00FF4409" w:rsidRDefault="00FF4409">
            <w:pPr>
              <w:pStyle w:val="ConsPlusNormal"/>
              <w:jc w:val="center"/>
            </w:pPr>
            <w:r>
              <w:t>Процентов</w:t>
            </w:r>
          </w:p>
        </w:tc>
        <w:tc>
          <w:tcPr>
            <w:tcW w:w="3742" w:type="dxa"/>
            <w:vAlign w:val="center"/>
          </w:tcPr>
          <w:p w:rsidR="00FF4409" w:rsidRDefault="00FF4409">
            <w:pPr>
              <w:pStyle w:val="ConsPlusNormal"/>
              <w:jc w:val="center"/>
            </w:pPr>
            <w:r>
              <w:t>Индекс = допустимая численность / численность по учету x 100%</w:t>
            </w:r>
          </w:p>
        </w:tc>
        <w:tc>
          <w:tcPr>
            <w:tcW w:w="1984" w:type="dxa"/>
            <w:vAlign w:val="center"/>
          </w:tcPr>
          <w:p w:rsidR="00FF4409" w:rsidRDefault="00FF4409">
            <w:pPr>
              <w:pStyle w:val="ConsPlusNormal"/>
              <w:jc w:val="center"/>
            </w:pPr>
            <w:r>
              <w:t>Периодическое обследование</w:t>
            </w:r>
          </w:p>
        </w:tc>
        <w:tc>
          <w:tcPr>
            <w:tcW w:w="1714" w:type="dxa"/>
            <w:vAlign w:val="center"/>
          </w:tcPr>
          <w:p w:rsidR="00FF4409" w:rsidRDefault="00FF4409">
            <w:pPr>
              <w:pStyle w:val="ConsPlusNormal"/>
              <w:jc w:val="center"/>
            </w:pPr>
            <w:r>
              <w:t>Ежегодно до 20 числа месяца, следующего за отчетным годом)</w:t>
            </w:r>
          </w:p>
        </w:tc>
      </w:tr>
      <w:tr w:rsidR="00FF4409">
        <w:tc>
          <w:tcPr>
            <w:tcW w:w="567" w:type="dxa"/>
            <w:vAlign w:val="center"/>
          </w:tcPr>
          <w:p w:rsidR="00FF4409" w:rsidRDefault="00FF4409">
            <w:pPr>
              <w:pStyle w:val="ConsPlusNormal"/>
              <w:jc w:val="center"/>
            </w:pPr>
            <w:r>
              <w:t>5</w:t>
            </w:r>
          </w:p>
        </w:tc>
        <w:tc>
          <w:tcPr>
            <w:tcW w:w="2134" w:type="dxa"/>
            <w:vAlign w:val="center"/>
          </w:tcPr>
          <w:p w:rsidR="00FF4409" w:rsidRDefault="00FF4409">
            <w:pPr>
              <w:pStyle w:val="ConsPlusNormal"/>
              <w:jc w:val="center"/>
            </w:pPr>
            <w:r>
              <w:t xml:space="preserve">Доля проведенных водохозяйственных мероприятий и мероприятий по </w:t>
            </w:r>
            <w:r>
              <w:lastRenderedPageBreak/>
              <w:t>охране окружающей среды от установленного перечня мероприятий, проводимых за счет бюджетов всех уровней</w:t>
            </w:r>
          </w:p>
        </w:tc>
        <w:tc>
          <w:tcPr>
            <w:tcW w:w="1249" w:type="dxa"/>
            <w:vAlign w:val="center"/>
          </w:tcPr>
          <w:p w:rsidR="00FF4409" w:rsidRDefault="00FF4409">
            <w:pPr>
              <w:pStyle w:val="ConsPlusNormal"/>
              <w:jc w:val="center"/>
            </w:pPr>
            <w:r>
              <w:lastRenderedPageBreak/>
              <w:t>Процентов</w:t>
            </w:r>
          </w:p>
        </w:tc>
        <w:tc>
          <w:tcPr>
            <w:tcW w:w="3742" w:type="dxa"/>
            <w:vAlign w:val="center"/>
          </w:tcPr>
          <w:p w:rsidR="00FF4409" w:rsidRDefault="00FF4409">
            <w:pPr>
              <w:pStyle w:val="ConsPlusNormal"/>
              <w:jc w:val="center"/>
            </w:pPr>
            <w:r>
              <w:t>А / Б x 100%, где:</w:t>
            </w:r>
          </w:p>
          <w:p w:rsidR="00FF4409" w:rsidRDefault="00FF4409">
            <w:pPr>
              <w:pStyle w:val="ConsPlusNormal"/>
              <w:jc w:val="center"/>
            </w:pPr>
            <w:r>
              <w:t xml:space="preserve">А - количество выполненных водохозяйственных мероприятий и мероприятий по охране окружающей </w:t>
            </w:r>
            <w:r>
              <w:lastRenderedPageBreak/>
              <w:t>среды за текущий год за счет бюджетов всех уровней,</w:t>
            </w:r>
          </w:p>
          <w:p w:rsidR="00FF4409" w:rsidRDefault="00FF4409">
            <w:pPr>
              <w:pStyle w:val="ConsPlusNormal"/>
              <w:jc w:val="center"/>
            </w:pPr>
            <w:r>
              <w:t>Б - общее количество запланированных водохозяйственных мероприятий и мероприятий по охране окружающей среды на текущий год за счет бюджетов всех уровней</w:t>
            </w:r>
          </w:p>
        </w:tc>
        <w:tc>
          <w:tcPr>
            <w:tcW w:w="1984" w:type="dxa"/>
            <w:vAlign w:val="center"/>
          </w:tcPr>
          <w:p w:rsidR="00FF4409" w:rsidRDefault="00FF4409">
            <w:pPr>
              <w:pStyle w:val="ConsPlusNormal"/>
              <w:jc w:val="center"/>
            </w:pPr>
            <w:r>
              <w:lastRenderedPageBreak/>
              <w:t>Финансовая отчетность</w:t>
            </w:r>
          </w:p>
        </w:tc>
        <w:tc>
          <w:tcPr>
            <w:tcW w:w="1714" w:type="dxa"/>
            <w:vAlign w:val="center"/>
          </w:tcPr>
          <w:p w:rsidR="00FF4409" w:rsidRDefault="00FF4409">
            <w:pPr>
              <w:pStyle w:val="ConsPlusNormal"/>
              <w:jc w:val="center"/>
            </w:pPr>
            <w:r>
              <w:t>Ежегодно до 10 февраля года, следующего за отчетным</w:t>
            </w:r>
          </w:p>
        </w:tc>
      </w:tr>
      <w:tr w:rsidR="00FF4409">
        <w:tc>
          <w:tcPr>
            <w:tcW w:w="11390" w:type="dxa"/>
            <w:gridSpan w:val="6"/>
            <w:vAlign w:val="center"/>
          </w:tcPr>
          <w:p w:rsidR="00FF4409" w:rsidRDefault="00FF4409">
            <w:pPr>
              <w:pStyle w:val="ConsPlusNormal"/>
              <w:jc w:val="center"/>
              <w:outlineLvl w:val="3"/>
            </w:pPr>
            <w:r>
              <w:lastRenderedPageBreak/>
              <w:t>Подпрограмма 1 "Развитие лесного хозяйства Белгородской области"</w:t>
            </w:r>
          </w:p>
        </w:tc>
      </w:tr>
      <w:tr w:rsidR="00FF4409">
        <w:tc>
          <w:tcPr>
            <w:tcW w:w="567" w:type="dxa"/>
            <w:vAlign w:val="center"/>
          </w:tcPr>
          <w:p w:rsidR="00FF4409" w:rsidRDefault="00FF4409">
            <w:pPr>
              <w:pStyle w:val="ConsPlusNormal"/>
              <w:jc w:val="center"/>
            </w:pPr>
            <w:r>
              <w:t>6</w:t>
            </w:r>
          </w:p>
        </w:tc>
        <w:tc>
          <w:tcPr>
            <w:tcW w:w="2134" w:type="dxa"/>
            <w:vAlign w:val="center"/>
          </w:tcPr>
          <w:p w:rsidR="00FF4409" w:rsidRDefault="00FF4409">
            <w:pPr>
              <w:pStyle w:val="ConsPlusNormal"/>
              <w:jc w:val="center"/>
            </w:pPr>
            <w:r>
              <w:t>Доля площади лесов, выбывших из состава покрытых лесной растительностью земель лесного фонда в связи с воздействием пожаров, вредных организмов, рубок и других факторов, в общей площади покрытых лесной растительностью земель лесного фонда</w:t>
            </w:r>
          </w:p>
        </w:tc>
        <w:tc>
          <w:tcPr>
            <w:tcW w:w="1249" w:type="dxa"/>
            <w:vAlign w:val="center"/>
          </w:tcPr>
          <w:p w:rsidR="00FF4409" w:rsidRDefault="00FF4409">
            <w:pPr>
              <w:pStyle w:val="ConsPlusNormal"/>
              <w:jc w:val="center"/>
            </w:pPr>
            <w:r>
              <w:t>Процентов</w:t>
            </w:r>
          </w:p>
        </w:tc>
        <w:tc>
          <w:tcPr>
            <w:tcW w:w="3742" w:type="dxa"/>
            <w:vAlign w:val="center"/>
          </w:tcPr>
          <w:p w:rsidR="00FF4409" w:rsidRDefault="00FF4409">
            <w:pPr>
              <w:pStyle w:val="ConsPlusNormal"/>
              <w:jc w:val="center"/>
            </w:pPr>
            <w:r>
              <w:t>(А + Б) / В x 100, где:</w:t>
            </w:r>
          </w:p>
          <w:p w:rsidR="00FF4409" w:rsidRDefault="00FF4409">
            <w:pPr>
              <w:pStyle w:val="ConsPlusNormal"/>
              <w:jc w:val="center"/>
            </w:pPr>
            <w:r>
              <w:t>А - погибло лесных насаждений всего в связи с воздействием пожаров, вредных организмов, тыс. га;</w:t>
            </w:r>
          </w:p>
          <w:p w:rsidR="00FF4409" w:rsidRDefault="00FF4409">
            <w:pPr>
              <w:pStyle w:val="ConsPlusNormal"/>
              <w:jc w:val="center"/>
            </w:pPr>
            <w:r>
              <w:t>Б - площадь выбывших из состава покрытых лесной растительностью земель лесного фонда в связи со сплошными рубками, тыс. га;</w:t>
            </w:r>
          </w:p>
          <w:p w:rsidR="00FF4409" w:rsidRDefault="00FF4409">
            <w:pPr>
              <w:pStyle w:val="ConsPlusNormal"/>
              <w:jc w:val="center"/>
            </w:pPr>
            <w:r>
              <w:t>В - площадь покрытых лесной растительностью земель лесного фонда на территории субъекта Российской Федерации, тыс. га</w:t>
            </w:r>
          </w:p>
        </w:tc>
        <w:tc>
          <w:tcPr>
            <w:tcW w:w="1984" w:type="dxa"/>
            <w:vAlign w:val="center"/>
          </w:tcPr>
          <w:p w:rsidR="00FF4409" w:rsidRDefault="00FF4409">
            <w:pPr>
              <w:pStyle w:val="ConsPlusNormal"/>
              <w:jc w:val="center"/>
            </w:pPr>
            <w:r>
              <w:t>Периодическое обследование</w:t>
            </w:r>
          </w:p>
        </w:tc>
        <w:tc>
          <w:tcPr>
            <w:tcW w:w="1714" w:type="dxa"/>
            <w:vAlign w:val="center"/>
          </w:tcPr>
          <w:p w:rsidR="00FF4409" w:rsidRDefault="00FF4409">
            <w:pPr>
              <w:pStyle w:val="ConsPlusNormal"/>
              <w:jc w:val="center"/>
            </w:pPr>
            <w:r>
              <w:t>Ежегодно до 20 числа месяца, следующего за отчетным годом</w:t>
            </w:r>
          </w:p>
        </w:tc>
      </w:tr>
      <w:tr w:rsidR="00FF4409">
        <w:tc>
          <w:tcPr>
            <w:tcW w:w="567" w:type="dxa"/>
            <w:vAlign w:val="center"/>
          </w:tcPr>
          <w:p w:rsidR="00FF4409" w:rsidRDefault="00FF4409">
            <w:pPr>
              <w:pStyle w:val="ConsPlusNormal"/>
              <w:jc w:val="center"/>
            </w:pPr>
            <w:r>
              <w:t>7</w:t>
            </w:r>
          </w:p>
        </w:tc>
        <w:tc>
          <w:tcPr>
            <w:tcW w:w="2134" w:type="dxa"/>
            <w:vAlign w:val="center"/>
          </w:tcPr>
          <w:p w:rsidR="00FF4409" w:rsidRDefault="00FF4409">
            <w:pPr>
              <w:pStyle w:val="ConsPlusNormal"/>
              <w:jc w:val="center"/>
            </w:pPr>
            <w:r>
              <w:t xml:space="preserve">Объем платежей в бюджетные системы Российской Федерации от использования лесов, </w:t>
            </w:r>
            <w:r>
              <w:lastRenderedPageBreak/>
              <w:t>расположенных на землях лесного фонда, в расчете на 1 га земель лесного фонда</w:t>
            </w:r>
          </w:p>
        </w:tc>
        <w:tc>
          <w:tcPr>
            <w:tcW w:w="1249" w:type="dxa"/>
            <w:vAlign w:val="center"/>
          </w:tcPr>
          <w:p w:rsidR="00FF4409" w:rsidRDefault="00FF4409">
            <w:pPr>
              <w:pStyle w:val="ConsPlusNormal"/>
              <w:jc w:val="center"/>
            </w:pPr>
            <w:r>
              <w:lastRenderedPageBreak/>
              <w:t>Руб./га</w:t>
            </w:r>
          </w:p>
        </w:tc>
        <w:tc>
          <w:tcPr>
            <w:tcW w:w="3742" w:type="dxa"/>
            <w:vAlign w:val="center"/>
          </w:tcPr>
          <w:p w:rsidR="00FF4409" w:rsidRDefault="00FF4409">
            <w:pPr>
              <w:pStyle w:val="ConsPlusNormal"/>
              <w:jc w:val="center"/>
            </w:pPr>
            <w:r>
              <w:t>А / Б, где:</w:t>
            </w:r>
          </w:p>
          <w:p w:rsidR="00FF4409" w:rsidRDefault="00FF4409">
            <w:pPr>
              <w:pStyle w:val="ConsPlusNormal"/>
              <w:jc w:val="center"/>
            </w:pPr>
            <w:r>
              <w:t xml:space="preserve">А - объем платежей в бюджетную систему Российской Федерации от использования лесов на землях лесного фонда на территории субъекта Российской Федерации, тыс. </w:t>
            </w:r>
            <w:r>
              <w:lastRenderedPageBreak/>
              <w:t>руб.;</w:t>
            </w:r>
          </w:p>
          <w:p w:rsidR="00FF4409" w:rsidRDefault="00FF4409">
            <w:pPr>
              <w:pStyle w:val="ConsPlusNormal"/>
              <w:jc w:val="center"/>
            </w:pPr>
            <w:r>
              <w:t>Б - площадь земель лесного фонда на территории субъекта Российской Федерации, тыс. га</w:t>
            </w:r>
          </w:p>
        </w:tc>
        <w:tc>
          <w:tcPr>
            <w:tcW w:w="1984" w:type="dxa"/>
            <w:vAlign w:val="center"/>
          </w:tcPr>
          <w:p w:rsidR="00FF4409" w:rsidRDefault="00FF4409">
            <w:pPr>
              <w:pStyle w:val="ConsPlusNormal"/>
              <w:jc w:val="center"/>
            </w:pPr>
            <w:r>
              <w:lastRenderedPageBreak/>
              <w:t>Периодическое обследование</w:t>
            </w:r>
          </w:p>
        </w:tc>
        <w:tc>
          <w:tcPr>
            <w:tcW w:w="1714" w:type="dxa"/>
            <w:vAlign w:val="center"/>
          </w:tcPr>
          <w:p w:rsidR="00FF4409" w:rsidRDefault="00FF4409">
            <w:pPr>
              <w:pStyle w:val="ConsPlusNormal"/>
              <w:jc w:val="center"/>
            </w:pPr>
            <w:r>
              <w:t>Ежегодно до 20 числа месяца, следующего за отчетным годом</w:t>
            </w:r>
          </w:p>
        </w:tc>
      </w:tr>
      <w:tr w:rsidR="00FF4409">
        <w:tc>
          <w:tcPr>
            <w:tcW w:w="567" w:type="dxa"/>
            <w:vAlign w:val="center"/>
          </w:tcPr>
          <w:p w:rsidR="00FF4409" w:rsidRDefault="00FF4409">
            <w:pPr>
              <w:pStyle w:val="ConsPlusNormal"/>
              <w:jc w:val="center"/>
            </w:pPr>
            <w:r>
              <w:lastRenderedPageBreak/>
              <w:t>8</w:t>
            </w:r>
          </w:p>
        </w:tc>
        <w:tc>
          <w:tcPr>
            <w:tcW w:w="2134" w:type="dxa"/>
            <w:vAlign w:val="center"/>
          </w:tcPr>
          <w:p w:rsidR="00FF4409" w:rsidRDefault="00FF4409">
            <w:pPr>
              <w:pStyle w:val="ConsPlusNormal"/>
              <w:jc w:val="center"/>
            </w:pPr>
            <w:r>
              <w:t>Лесистость на территории Белгородской области</w:t>
            </w:r>
          </w:p>
        </w:tc>
        <w:tc>
          <w:tcPr>
            <w:tcW w:w="1249" w:type="dxa"/>
            <w:vAlign w:val="center"/>
          </w:tcPr>
          <w:p w:rsidR="00FF4409" w:rsidRDefault="00FF4409">
            <w:pPr>
              <w:pStyle w:val="ConsPlusNormal"/>
              <w:jc w:val="center"/>
            </w:pPr>
            <w:r>
              <w:t>Процентов</w:t>
            </w:r>
          </w:p>
        </w:tc>
        <w:tc>
          <w:tcPr>
            <w:tcW w:w="3742" w:type="dxa"/>
            <w:vAlign w:val="center"/>
          </w:tcPr>
          <w:p w:rsidR="00FF4409" w:rsidRDefault="00FF4409">
            <w:pPr>
              <w:pStyle w:val="ConsPlusNormal"/>
              <w:jc w:val="center"/>
            </w:pPr>
            <w:r>
              <w:t>А / Б x 100%, где:</w:t>
            </w:r>
          </w:p>
          <w:p w:rsidR="00FF4409" w:rsidRDefault="00FF4409">
            <w:pPr>
              <w:pStyle w:val="ConsPlusNormal"/>
              <w:jc w:val="center"/>
            </w:pPr>
            <w:r>
              <w:t>А - площадь занятых лесными насаждениями земель на территории субъекта, тыс. га Российской Федерации;</w:t>
            </w:r>
          </w:p>
          <w:p w:rsidR="00FF4409" w:rsidRDefault="00FF4409">
            <w:pPr>
              <w:pStyle w:val="ConsPlusNormal"/>
              <w:jc w:val="center"/>
            </w:pPr>
            <w:r>
              <w:t>Б - площадь субъекта Российской Федерации, тыс. га</w:t>
            </w:r>
          </w:p>
        </w:tc>
        <w:tc>
          <w:tcPr>
            <w:tcW w:w="1984" w:type="dxa"/>
            <w:vAlign w:val="center"/>
          </w:tcPr>
          <w:p w:rsidR="00FF4409" w:rsidRDefault="00FF4409">
            <w:pPr>
              <w:pStyle w:val="ConsPlusNormal"/>
              <w:jc w:val="center"/>
            </w:pPr>
            <w:r>
              <w:t>Периодическое обследование</w:t>
            </w:r>
          </w:p>
        </w:tc>
        <w:tc>
          <w:tcPr>
            <w:tcW w:w="1714" w:type="dxa"/>
            <w:vAlign w:val="center"/>
          </w:tcPr>
          <w:p w:rsidR="00FF4409" w:rsidRDefault="00FF4409">
            <w:pPr>
              <w:pStyle w:val="ConsPlusNormal"/>
              <w:jc w:val="center"/>
            </w:pPr>
            <w:r>
              <w:t>Ежегодно до 20 числа месяца, следующего за отчетным годом</w:t>
            </w:r>
          </w:p>
        </w:tc>
      </w:tr>
      <w:tr w:rsidR="00FF4409">
        <w:tc>
          <w:tcPr>
            <w:tcW w:w="11390" w:type="dxa"/>
            <w:gridSpan w:val="6"/>
            <w:vAlign w:val="center"/>
          </w:tcPr>
          <w:p w:rsidR="00FF4409" w:rsidRDefault="00FF4409">
            <w:pPr>
              <w:pStyle w:val="ConsPlusNormal"/>
              <w:jc w:val="center"/>
              <w:outlineLvl w:val="3"/>
            </w:pPr>
            <w:r>
              <w:t>Подпрограмма 2 "Развитие водохозяйственного комплекса"</w:t>
            </w:r>
          </w:p>
        </w:tc>
      </w:tr>
      <w:tr w:rsidR="00FF4409">
        <w:tc>
          <w:tcPr>
            <w:tcW w:w="567" w:type="dxa"/>
            <w:vAlign w:val="center"/>
          </w:tcPr>
          <w:p w:rsidR="00FF4409" w:rsidRDefault="00FF4409">
            <w:pPr>
              <w:pStyle w:val="ConsPlusNormal"/>
              <w:jc w:val="center"/>
            </w:pPr>
            <w:r>
              <w:t>9</w:t>
            </w:r>
          </w:p>
        </w:tc>
        <w:tc>
          <w:tcPr>
            <w:tcW w:w="2134" w:type="dxa"/>
            <w:vAlign w:val="center"/>
          </w:tcPr>
          <w:p w:rsidR="00FF4409" w:rsidRDefault="00FF4409">
            <w:pPr>
              <w:pStyle w:val="ConsPlusNormal"/>
              <w:jc w:val="center"/>
            </w:pPr>
            <w:r>
              <w:t>Доля проведенных водохозяйственных мероприятий от установленного перечня водохозяйственных мероприятий, проводимых за счет субсидий, субвенций</w:t>
            </w:r>
          </w:p>
        </w:tc>
        <w:tc>
          <w:tcPr>
            <w:tcW w:w="1249" w:type="dxa"/>
            <w:vAlign w:val="center"/>
          </w:tcPr>
          <w:p w:rsidR="00FF4409" w:rsidRDefault="00FF4409">
            <w:pPr>
              <w:pStyle w:val="ConsPlusNormal"/>
              <w:jc w:val="center"/>
            </w:pPr>
            <w:r>
              <w:t>Процентов</w:t>
            </w:r>
          </w:p>
        </w:tc>
        <w:tc>
          <w:tcPr>
            <w:tcW w:w="3742" w:type="dxa"/>
            <w:vAlign w:val="center"/>
          </w:tcPr>
          <w:p w:rsidR="00FF4409" w:rsidRDefault="00FF4409">
            <w:pPr>
              <w:pStyle w:val="ConsPlusNormal"/>
              <w:jc w:val="center"/>
            </w:pPr>
            <w:r>
              <w:t>А / Б x 100%, где:</w:t>
            </w:r>
          </w:p>
          <w:p w:rsidR="00FF4409" w:rsidRDefault="00FF4409">
            <w:pPr>
              <w:pStyle w:val="ConsPlusNormal"/>
              <w:jc w:val="center"/>
            </w:pPr>
            <w:r>
              <w:t>А - количество выполненных водохозяйственных мероприятий за текущий год за счет субсидий, субвенций;</w:t>
            </w:r>
          </w:p>
          <w:p w:rsidR="00FF4409" w:rsidRDefault="00FF4409">
            <w:pPr>
              <w:pStyle w:val="ConsPlusNormal"/>
              <w:jc w:val="center"/>
            </w:pPr>
            <w:r>
              <w:t>Б - общее количество запланированных водохозяйственных мероприятий на текущий год за счет субсидий, субвенций</w:t>
            </w:r>
          </w:p>
        </w:tc>
        <w:tc>
          <w:tcPr>
            <w:tcW w:w="1984" w:type="dxa"/>
            <w:vAlign w:val="center"/>
          </w:tcPr>
          <w:p w:rsidR="00FF4409" w:rsidRDefault="00FF4409">
            <w:pPr>
              <w:pStyle w:val="ConsPlusNormal"/>
              <w:jc w:val="center"/>
            </w:pPr>
            <w:r>
              <w:t>Финансовая отчетность</w:t>
            </w:r>
          </w:p>
        </w:tc>
        <w:tc>
          <w:tcPr>
            <w:tcW w:w="1714" w:type="dxa"/>
            <w:vAlign w:val="center"/>
          </w:tcPr>
          <w:p w:rsidR="00FF4409" w:rsidRDefault="00FF4409">
            <w:pPr>
              <w:pStyle w:val="ConsPlusNormal"/>
              <w:jc w:val="center"/>
            </w:pPr>
            <w:r>
              <w:t>Ежегодно до 10 февраля года, следующего за отчетным</w:t>
            </w:r>
          </w:p>
        </w:tc>
      </w:tr>
      <w:tr w:rsidR="00FF4409">
        <w:tc>
          <w:tcPr>
            <w:tcW w:w="11390" w:type="dxa"/>
            <w:gridSpan w:val="6"/>
            <w:vAlign w:val="center"/>
          </w:tcPr>
          <w:p w:rsidR="00FF4409" w:rsidRDefault="00FF4409">
            <w:pPr>
              <w:pStyle w:val="ConsPlusNormal"/>
              <w:jc w:val="center"/>
              <w:outlineLvl w:val="3"/>
            </w:pPr>
            <w:r>
              <w:t>Подпрограмма 3 "Охрана окружающей среды и рациональное природопользование"</w:t>
            </w:r>
          </w:p>
        </w:tc>
      </w:tr>
      <w:tr w:rsidR="00FF4409">
        <w:tc>
          <w:tcPr>
            <w:tcW w:w="567" w:type="dxa"/>
            <w:vAlign w:val="center"/>
          </w:tcPr>
          <w:p w:rsidR="00FF4409" w:rsidRDefault="00FF4409">
            <w:pPr>
              <w:pStyle w:val="ConsPlusNormal"/>
              <w:jc w:val="center"/>
            </w:pPr>
            <w:r>
              <w:t>10</w:t>
            </w:r>
          </w:p>
        </w:tc>
        <w:tc>
          <w:tcPr>
            <w:tcW w:w="2134" w:type="dxa"/>
            <w:vAlign w:val="center"/>
          </w:tcPr>
          <w:p w:rsidR="00FF4409" w:rsidRDefault="00FF4409">
            <w:pPr>
              <w:pStyle w:val="ConsPlusNormal"/>
              <w:jc w:val="center"/>
            </w:pPr>
            <w:r>
              <w:t xml:space="preserve">Количество подготовленных проектных решений и отчетов, направленных на экологическую безопасность, </w:t>
            </w:r>
            <w:r>
              <w:lastRenderedPageBreak/>
              <w:t>стабилизацию и улучшение качества окружающей среды</w:t>
            </w:r>
          </w:p>
        </w:tc>
        <w:tc>
          <w:tcPr>
            <w:tcW w:w="1249" w:type="dxa"/>
            <w:vAlign w:val="center"/>
          </w:tcPr>
          <w:p w:rsidR="00FF4409" w:rsidRDefault="00FF4409">
            <w:pPr>
              <w:pStyle w:val="ConsPlusNormal"/>
              <w:jc w:val="center"/>
            </w:pPr>
            <w:r>
              <w:lastRenderedPageBreak/>
              <w:t>Штук</w:t>
            </w:r>
          </w:p>
        </w:tc>
        <w:tc>
          <w:tcPr>
            <w:tcW w:w="3742" w:type="dxa"/>
            <w:vAlign w:val="center"/>
          </w:tcPr>
          <w:p w:rsidR="00FF4409" w:rsidRDefault="00FF4409">
            <w:pPr>
              <w:pStyle w:val="ConsPlusNormal"/>
              <w:jc w:val="center"/>
            </w:pPr>
            <w:r>
              <w:t>В - количество подготовленных проектных решений и отчетов, направленных на экологическую безопасность, стабилизацию и улучшение качества окружающей среды за текущий год</w:t>
            </w:r>
          </w:p>
        </w:tc>
        <w:tc>
          <w:tcPr>
            <w:tcW w:w="1984" w:type="dxa"/>
            <w:vAlign w:val="center"/>
          </w:tcPr>
          <w:p w:rsidR="00FF4409" w:rsidRDefault="00FF4409">
            <w:pPr>
              <w:pStyle w:val="ConsPlusNormal"/>
              <w:jc w:val="center"/>
            </w:pPr>
            <w:r>
              <w:t>Финансовая отчетность</w:t>
            </w:r>
          </w:p>
        </w:tc>
        <w:tc>
          <w:tcPr>
            <w:tcW w:w="1714" w:type="dxa"/>
            <w:vAlign w:val="center"/>
          </w:tcPr>
          <w:p w:rsidR="00FF4409" w:rsidRDefault="00FF4409">
            <w:pPr>
              <w:pStyle w:val="ConsPlusNormal"/>
              <w:jc w:val="center"/>
            </w:pPr>
            <w:r>
              <w:t>Ежегодно до 10 февраля года, следующего за отчетным</w:t>
            </w:r>
          </w:p>
        </w:tc>
      </w:tr>
      <w:tr w:rsidR="00FF4409">
        <w:tblPrEx>
          <w:tblBorders>
            <w:insideH w:val="nil"/>
          </w:tblBorders>
        </w:tblPrEx>
        <w:tc>
          <w:tcPr>
            <w:tcW w:w="11390" w:type="dxa"/>
            <w:gridSpan w:val="6"/>
            <w:tcBorders>
              <w:bottom w:val="nil"/>
            </w:tcBorders>
          </w:tcPr>
          <w:p w:rsidR="00FF4409" w:rsidRDefault="00FF4409">
            <w:pPr>
              <w:pStyle w:val="ConsPlusNormal"/>
              <w:jc w:val="center"/>
              <w:outlineLvl w:val="4"/>
            </w:pPr>
            <w:r>
              <w:lastRenderedPageBreak/>
              <w:t>Основное мероприятие 3.5 "Разработка и реализация инновационных проектов в области охраны окружающей среды" подпрограммы 3 "Охрана окружающей среды и рациональное природопользование"</w:t>
            </w:r>
          </w:p>
        </w:tc>
      </w:tr>
      <w:tr w:rsidR="00FF4409">
        <w:tblPrEx>
          <w:tblBorders>
            <w:insideH w:val="nil"/>
          </w:tblBorders>
        </w:tblPrEx>
        <w:tc>
          <w:tcPr>
            <w:tcW w:w="11390" w:type="dxa"/>
            <w:gridSpan w:val="6"/>
            <w:tcBorders>
              <w:top w:val="nil"/>
            </w:tcBorders>
          </w:tcPr>
          <w:p w:rsidR="00FF4409" w:rsidRDefault="00FF4409">
            <w:pPr>
              <w:pStyle w:val="ConsPlusNormal"/>
              <w:jc w:val="center"/>
            </w:pPr>
            <w:r>
              <w:t xml:space="preserve">(введен </w:t>
            </w:r>
            <w:hyperlink r:id="rId212">
              <w:r>
                <w:rPr>
                  <w:color w:val="0000FF"/>
                </w:rPr>
                <w:t>постановлением</w:t>
              </w:r>
            </w:hyperlink>
            <w:r>
              <w:t xml:space="preserve"> Правительства Белгородской области от 06.02.2023 N 44-пп)</w:t>
            </w:r>
          </w:p>
        </w:tc>
      </w:tr>
      <w:tr w:rsidR="00FF4409">
        <w:tc>
          <w:tcPr>
            <w:tcW w:w="567" w:type="dxa"/>
            <w:vAlign w:val="center"/>
          </w:tcPr>
          <w:p w:rsidR="00FF4409" w:rsidRDefault="00FF4409">
            <w:pPr>
              <w:pStyle w:val="ConsPlusNormal"/>
              <w:jc w:val="center"/>
            </w:pPr>
            <w:r>
              <w:t>10.1</w:t>
            </w:r>
          </w:p>
        </w:tc>
        <w:tc>
          <w:tcPr>
            <w:tcW w:w="2134" w:type="dxa"/>
            <w:vAlign w:val="center"/>
          </w:tcPr>
          <w:p w:rsidR="00FF4409" w:rsidRDefault="00FF4409">
            <w:pPr>
              <w:pStyle w:val="ConsPlusNormal"/>
              <w:jc w:val="center"/>
            </w:pPr>
            <w:r>
              <w:t>Уровень наполнения информационной системы зеленой инфраструктуры города</w:t>
            </w:r>
          </w:p>
        </w:tc>
        <w:tc>
          <w:tcPr>
            <w:tcW w:w="1249" w:type="dxa"/>
            <w:vAlign w:val="center"/>
          </w:tcPr>
          <w:p w:rsidR="00FF4409" w:rsidRDefault="00FF4409">
            <w:pPr>
              <w:pStyle w:val="ConsPlusNormal"/>
              <w:jc w:val="center"/>
            </w:pPr>
            <w:r>
              <w:t>Процентов</w:t>
            </w:r>
          </w:p>
        </w:tc>
        <w:tc>
          <w:tcPr>
            <w:tcW w:w="3742" w:type="dxa"/>
            <w:vAlign w:val="center"/>
          </w:tcPr>
          <w:p w:rsidR="00FF4409" w:rsidRDefault="00FF4409">
            <w:pPr>
              <w:pStyle w:val="ConsPlusNormal"/>
              <w:jc w:val="center"/>
            </w:pPr>
            <w:r>
              <w:t>Z = Kf / Kp x 100, где:</w:t>
            </w:r>
          </w:p>
          <w:p w:rsidR="00FF4409" w:rsidRDefault="00FF4409">
            <w:pPr>
              <w:pStyle w:val="ConsPlusNormal"/>
              <w:jc w:val="center"/>
            </w:pPr>
            <w:r>
              <w:t>Z - уровень наполнения информационной системы зеленой инфраструктуры города;</w:t>
            </w:r>
          </w:p>
          <w:p w:rsidR="00FF4409" w:rsidRDefault="00FF4409">
            <w:pPr>
              <w:pStyle w:val="ConsPlusNormal"/>
              <w:jc w:val="center"/>
            </w:pPr>
            <w:r>
              <w:t>Kf - количество насаждений, фактически обследованных и внесенных в базу данных "Зеленая инфраструктура города Белгорода", по состоянию на отчетную дату;</w:t>
            </w:r>
          </w:p>
          <w:p w:rsidR="00FF4409" w:rsidRDefault="00FF4409">
            <w:pPr>
              <w:pStyle w:val="ConsPlusNormal"/>
              <w:jc w:val="center"/>
            </w:pPr>
            <w:r>
              <w:t>Kp - количество насаждений, планируемых к обследованию и внесению в базу данных "Зеленая инфраструктура города Белгорода"</w:t>
            </w:r>
          </w:p>
        </w:tc>
        <w:tc>
          <w:tcPr>
            <w:tcW w:w="1984" w:type="dxa"/>
            <w:vAlign w:val="center"/>
          </w:tcPr>
          <w:p w:rsidR="00FF4409" w:rsidRDefault="00FF4409">
            <w:pPr>
              <w:pStyle w:val="ConsPlusNormal"/>
              <w:jc w:val="center"/>
            </w:pPr>
            <w:r>
              <w:t>Ведомственный мониторинг</w:t>
            </w:r>
          </w:p>
        </w:tc>
        <w:tc>
          <w:tcPr>
            <w:tcW w:w="1714" w:type="dxa"/>
            <w:vAlign w:val="center"/>
          </w:tcPr>
          <w:p w:rsidR="00FF4409" w:rsidRDefault="00FF4409">
            <w:pPr>
              <w:pStyle w:val="ConsPlusNormal"/>
              <w:jc w:val="center"/>
            </w:pPr>
            <w:r>
              <w:t>Ежеквартально не позднее 3-го рабочего дня месяца, следующего за отчетным кварталом;</w:t>
            </w:r>
          </w:p>
          <w:p w:rsidR="00FF4409" w:rsidRDefault="00FF4409">
            <w:pPr>
              <w:pStyle w:val="ConsPlusNormal"/>
              <w:jc w:val="center"/>
            </w:pPr>
            <w:r>
              <w:t>по итогам года не позднее 14 января года, следующего за отчетным</w:t>
            </w:r>
          </w:p>
        </w:tc>
      </w:tr>
      <w:tr w:rsidR="00FF4409">
        <w:tc>
          <w:tcPr>
            <w:tcW w:w="567" w:type="dxa"/>
            <w:vAlign w:val="center"/>
          </w:tcPr>
          <w:p w:rsidR="00FF4409" w:rsidRDefault="00FF4409">
            <w:pPr>
              <w:pStyle w:val="ConsPlusNormal"/>
              <w:jc w:val="center"/>
            </w:pPr>
            <w:r>
              <w:t>10.2</w:t>
            </w:r>
          </w:p>
        </w:tc>
        <w:tc>
          <w:tcPr>
            <w:tcW w:w="2134" w:type="dxa"/>
            <w:vAlign w:val="center"/>
          </w:tcPr>
          <w:p w:rsidR="00FF4409" w:rsidRDefault="00FF4409">
            <w:pPr>
              <w:pStyle w:val="ConsPlusNormal"/>
              <w:jc w:val="center"/>
            </w:pPr>
            <w:r>
              <w:t>Количество сформированных пробных (экспериментальных) площадок, полигонов по мониторингу за зелеными насаждениями (урбобиоценозами) города</w:t>
            </w:r>
          </w:p>
        </w:tc>
        <w:tc>
          <w:tcPr>
            <w:tcW w:w="1249" w:type="dxa"/>
            <w:vAlign w:val="center"/>
          </w:tcPr>
          <w:p w:rsidR="00FF4409" w:rsidRDefault="00FF4409">
            <w:pPr>
              <w:pStyle w:val="ConsPlusNormal"/>
              <w:jc w:val="center"/>
            </w:pPr>
            <w:r>
              <w:t>Единиц</w:t>
            </w:r>
          </w:p>
        </w:tc>
        <w:tc>
          <w:tcPr>
            <w:tcW w:w="3742" w:type="dxa"/>
            <w:vAlign w:val="center"/>
          </w:tcPr>
          <w:p w:rsidR="00FF4409" w:rsidRDefault="00FF4409">
            <w:pPr>
              <w:pStyle w:val="ConsPlusNormal"/>
              <w:jc w:val="center"/>
            </w:pPr>
            <w:r>
              <w:t>Фактическое количество сформированных пробных (экспериментальных) площадок, полигонов по мониторингу зеленых насаждений (урбобиоценозов) города</w:t>
            </w:r>
          </w:p>
        </w:tc>
        <w:tc>
          <w:tcPr>
            <w:tcW w:w="1984" w:type="dxa"/>
            <w:vAlign w:val="center"/>
          </w:tcPr>
          <w:p w:rsidR="00FF4409" w:rsidRDefault="00FF4409">
            <w:pPr>
              <w:pStyle w:val="ConsPlusNormal"/>
              <w:jc w:val="center"/>
            </w:pPr>
            <w:r>
              <w:t>Ведомственный мониторинг</w:t>
            </w:r>
          </w:p>
        </w:tc>
        <w:tc>
          <w:tcPr>
            <w:tcW w:w="1714" w:type="dxa"/>
            <w:vAlign w:val="center"/>
          </w:tcPr>
          <w:p w:rsidR="00FF4409" w:rsidRDefault="00FF4409">
            <w:pPr>
              <w:pStyle w:val="ConsPlusNormal"/>
              <w:jc w:val="center"/>
            </w:pPr>
            <w:r>
              <w:t>Ежегодно не позднее 14 января года, следующего за отчетным</w:t>
            </w:r>
          </w:p>
        </w:tc>
      </w:tr>
      <w:tr w:rsidR="00FF4409">
        <w:tc>
          <w:tcPr>
            <w:tcW w:w="11390" w:type="dxa"/>
            <w:gridSpan w:val="6"/>
            <w:vAlign w:val="center"/>
          </w:tcPr>
          <w:p w:rsidR="00FF4409" w:rsidRDefault="00FF4409">
            <w:pPr>
              <w:pStyle w:val="ConsPlusNormal"/>
              <w:jc w:val="center"/>
              <w:outlineLvl w:val="3"/>
            </w:pPr>
            <w:r>
              <w:lastRenderedPageBreak/>
              <w:t>Подпрограмма 4 "Сохранение, воспроизводство и использование животного мира"</w:t>
            </w:r>
          </w:p>
        </w:tc>
      </w:tr>
      <w:tr w:rsidR="00FF4409">
        <w:tc>
          <w:tcPr>
            <w:tcW w:w="567" w:type="dxa"/>
            <w:vAlign w:val="center"/>
          </w:tcPr>
          <w:p w:rsidR="00FF4409" w:rsidRDefault="00FF4409">
            <w:pPr>
              <w:pStyle w:val="ConsPlusNormal"/>
              <w:jc w:val="center"/>
            </w:pPr>
            <w:r>
              <w:t>11</w:t>
            </w:r>
          </w:p>
        </w:tc>
        <w:tc>
          <w:tcPr>
            <w:tcW w:w="2134" w:type="dxa"/>
            <w:vAlign w:val="center"/>
          </w:tcPr>
          <w:p w:rsidR="00FF4409" w:rsidRDefault="00FF4409">
            <w:pPr>
              <w:pStyle w:val="ConsPlusNormal"/>
              <w:jc w:val="center"/>
            </w:pPr>
            <w:r>
              <w:t>Отношение фактической добычи косули европейской к установленным лимитам добычи</w:t>
            </w:r>
          </w:p>
        </w:tc>
        <w:tc>
          <w:tcPr>
            <w:tcW w:w="1249" w:type="dxa"/>
            <w:vAlign w:val="center"/>
          </w:tcPr>
          <w:p w:rsidR="00FF4409" w:rsidRDefault="00FF4409">
            <w:pPr>
              <w:pStyle w:val="ConsPlusNormal"/>
              <w:jc w:val="center"/>
            </w:pPr>
            <w:r>
              <w:t>Процентов</w:t>
            </w:r>
          </w:p>
        </w:tc>
        <w:tc>
          <w:tcPr>
            <w:tcW w:w="3742" w:type="dxa"/>
            <w:vAlign w:val="center"/>
          </w:tcPr>
          <w:p w:rsidR="00FF4409" w:rsidRDefault="00FF4409">
            <w:pPr>
              <w:pStyle w:val="ConsPlusNormal"/>
              <w:jc w:val="center"/>
            </w:pPr>
            <w:r>
              <w:t>А / Б x 100%, где:</w:t>
            </w:r>
          </w:p>
          <w:p w:rsidR="00FF4409" w:rsidRDefault="00FF4409">
            <w:pPr>
              <w:pStyle w:val="ConsPlusNormal"/>
              <w:jc w:val="center"/>
            </w:pPr>
            <w:r>
              <w:t>А - фактическая добыча косули европейской;</w:t>
            </w:r>
          </w:p>
          <w:p w:rsidR="00FF4409" w:rsidRDefault="00FF4409">
            <w:pPr>
              <w:pStyle w:val="ConsPlusNormal"/>
              <w:jc w:val="center"/>
            </w:pPr>
            <w:r>
              <w:t>Б - установленный лимит добычи косули европейской</w:t>
            </w:r>
          </w:p>
        </w:tc>
        <w:tc>
          <w:tcPr>
            <w:tcW w:w="1984" w:type="dxa"/>
            <w:vAlign w:val="center"/>
          </w:tcPr>
          <w:p w:rsidR="00FF4409" w:rsidRDefault="00FF4409">
            <w:pPr>
              <w:pStyle w:val="ConsPlusNormal"/>
              <w:jc w:val="center"/>
            </w:pPr>
            <w:r>
              <w:t>Периодическое обследование</w:t>
            </w:r>
          </w:p>
        </w:tc>
        <w:tc>
          <w:tcPr>
            <w:tcW w:w="1714" w:type="dxa"/>
            <w:vAlign w:val="center"/>
          </w:tcPr>
          <w:p w:rsidR="00FF4409" w:rsidRDefault="00FF4409">
            <w:pPr>
              <w:pStyle w:val="ConsPlusNormal"/>
              <w:jc w:val="center"/>
            </w:pPr>
            <w:r>
              <w:t>Ежегодно до 20 числа месяца, следующего за отчетным годом</w:t>
            </w:r>
          </w:p>
        </w:tc>
      </w:tr>
      <w:tr w:rsidR="00FF4409">
        <w:tc>
          <w:tcPr>
            <w:tcW w:w="11390" w:type="dxa"/>
            <w:gridSpan w:val="6"/>
            <w:vAlign w:val="center"/>
          </w:tcPr>
          <w:p w:rsidR="00FF4409" w:rsidRDefault="00FF4409">
            <w:pPr>
              <w:pStyle w:val="ConsPlusNormal"/>
              <w:jc w:val="center"/>
              <w:outlineLvl w:val="3"/>
            </w:pPr>
            <w:r>
              <w:t>Подпрограмма 5 "Любительское рыболовство и охрана водных биоресурсов"</w:t>
            </w:r>
          </w:p>
        </w:tc>
      </w:tr>
      <w:tr w:rsidR="00FF4409">
        <w:tc>
          <w:tcPr>
            <w:tcW w:w="567" w:type="dxa"/>
            <w:vAlign w:val="center"/>
          </w:tcPr>
          <w:p w:rsidR="00FF4409" w:rsidRDefault="00FF4409">
            <w:pPr>
              <w:pStyle w:val="ConsPlusNormal"/>
              <w:jc w:val="center"/>
            </w:pPr>
            <w:r>
              <w:t>12</w:t>
            </w:r>
          </w:p>
        </w:tc>
        <w:tc>
          <w:tcPr>
            <w:tcW w:w="2134" w:type="dxa"/>
            <w:vAlign w:val="center"/>
          </w:tcPr>
          <w:p w:rsidR="00FF4409" w:rsidRDefault="00FF4409">
            <w:pPr>
              <w:pStyle w:val="ConsPlusNormal"/>
              <w:jc w:val="center"/>
            </w:pPr>
            <w:r>
              <w:t>Средний вылов одного рыболова за один выезд</w:t>
            </w:r>
          </w:p>
        </w:tc>
        <w:tc>
          <w:tcPr>
            <w:tcW w:w="1249" w:type="dxa"/>
            <w:vAlign w:val="center"/>
          </w:tcPr>
          <w:p w:rsidR="00FF4409" w:rsidRDefault="00FF4409">
            <w:pPr>
              <w:pStyle w:val="ConsPlusNormal"/>
              <w:jc w:val="center"/>
            </w:pPr>
            <w:r>
              <w:t>Кг</w:t>
            </w:r>
          </w:p>
        </w:tc>
        <w:tc>
          <w:tcPr>
            <w:tcW w:w="3742" w:type="dxa"/>
            <w:vAlign w:val="center"/>
          </w:tcPr>
          <w:p w:rsidR="00FF4409" w:rsidRDefault="00FF4409">
            <w:pPr>
              <w:pStyle w:val="ConsPlusNormal"/>
              <w:jc w:val="center"/>
            </w:pPr>
            <w:r>
              <w:t>(A</w:t>
            </w:r>
            <w:r>
              <w:rPr>
                <w:vertAlign w:val="subscript"/>
              </w:rPr>
              <w:t>1</w:t>
            </w:r>
            <w:r>
              <w:t xml:space="preserve"> + A</w:t>
            </w:r>
            <w:r>
              <w:rPr>
                <w:vertAlign w:val="subscript"/>
              </w:rPr>
              <w:t>2</w:t>
            </w:r>
            <w:r>
              <w:t xml:space="preserve"> + ... + A</w:t>
            </w:r>
            <w:r>
              <w:rPr>
                <w:vertAlign w:val="subscript"/>
              </w:rPr>
              <w:t>n</w:t>
            </w:r>
            <w:r>
              <w:t>) / N, где:</w:t>
            </w:r>
          </w:p>
          <w:p w:rsidR="00FF4409" w:rsidRDefault="00FF4409">
            <w:pPr>
              <w:pStyle w:val="ConsPlusNormal"/>
              <w:jc w:val="center"/>
            </w:pPr>
            <w:r>
              <w:t>A</w:t>
            </w:r>
            <w:r>
              <w:rPr>
                <w:vertAlign w:val="subscript"/>
              </w:rPr>
              <w:t>1</w:t>
            </w:r>
            <w:r>
              <w:t>, А</w:t>
            </w:r>
            <w:r>
              <w:rPr>
                <w:vertAlign w:val="subscript"/>
              </w:rPr>
              <w:t>2</w:t>
            </w:r>
            <w:r>
              <w:t>, А</w:t>
            </w:r>
            <w:r>
              <w:rPr>
                <w:vertAlign w:val="subscript"/>
              </w:rPr>
              <w:t>n</w:t>
            </w:r>
            <w:r>
              <w:t xml:space="preserve"> - вылов одного рыболова за 1-й, 2-й, n-й выезд;</w:t>
            </w:r>
          </w:p>
          <w:p w:rsidR="00FF4409" w:rsidRDefault="00FF4409">
            <w:pPr>
              <w:pStyle w:val="ConsPlusNormal"/>
              <w:jc w:val="center"/>
            </w:pPr>
            <w:r>
              <w:t>N - количество выездов.</w:t>
            </w:r>
          </w:p>
        </w:tc>
        <w:tc>
          <w:tcPr>
            <w:tcW w:w="1984" w:type="dxa"/>
            <w:vAlign w:val="center"/>
          </w:tcPr>
          <w:p w:rsidR="00FF4409" w:rsidRDefault="00FF4409">
            <w:pPr>
              <w:pStyle w:val="ConsPlusNormal"/>
              <w:jc w:val="center"/>
            </w:pPr>
            <w:r>
              <w:t>Периодическое обследование</w:t>
            </w:r>
          </w:p>
        </w:tc>
        <w:tc>
          <w:tcPr>
            <w:tcW w:w="1714" w:type="dxa"/>
            <w:vAlign w:val="center"/>
          </w:tcPr>
          <w:p w:rsidR="00FF4409" w:rsidRDefault="00FF4409">
            <w:pPr>
              <w:pStyle w:val="ConsPlusNormal"/>
              <w:jc w:val="center"/>
            </w:pPr>
            <w:r>
              <w:t>Ежегодно до 20 числа месяца, следующего за отчетным годом</w:t>
            </w:r>
          </w:p>
        </w:tc>
      </w:tr>
      <w:tr w:rsidR="00FF4409">
        <w:tc>
          <w:tcPr>
            <w:tcW w:w="11390" w:type="dxa"/>
            <w:gridSpan w:val="6"/>
            <w:vAlign w:val="center"/>
          </w:tcPr>
          <w:p w:rsidR="00FF4409" w:rsidRDefault="00FF4409">
            <w:pPr>
              <w:pStyle w:val="ConsPlusNormal"/>
              <w:jc w:val="center"/>
              <w:outlineLvl w:val="3"/>
            </w:pPr>
            <w:r>
              <w:t>Подпрограмма 6 "Обеспечение реализации государственной программы"</w:t>
            </w:r>
          </w:p>
        </w:tc>
      </w:tr>
      <w:tr w:rsidR="00FF4409">
        <w:tc>
          <w:tcPr>
            <w:tcW w:w="567" w:type="dxa"/>
            <w:vAlign w:val="center"/>
          </w:tcPr>
          <w:p w:rsidR="00FF4409" w:rsidRDefault="00FF4409">
            <w:pPr>
              <w:pStyle w:val="ConsPlusNormal"/>
              <w:jc w:val="center"/>
            </w:pPr>
            <w:r>
              <w:t>13</w:t>
            </w:r>
          </w:p>
        </w:tc>
        <w:tc>
          <w:tcPr>
            <w:tcW w:w="2134" w:type="dxa"/>
            <w:vAlign w:val="center"/>
          </w:tcPr>
          <w:p w:rsidR="00FF4409" w:rsidRDefault="00FF4409">
            <w:pPr>
              <w:pStyle w:val="ConsPlusNormal"/>
              <w:jc w:val="center"/>
            </w:pPr>
            <w:r>
              <w:t>Уровень достижения показателей государственной программы</w:t>
            </w:r>
          </w:p>
        </w:tc>
        <w:tc>
          <w:tcPr>
            <w:tcW w:w="1249" w:type="dxa"/>
            <w:vAlign w:val="center"/>
          </w:tcPr>
          <w:p w:rsidR="00FF4409" w:rsidRDefault="00FF4409">
            <w:pPr>
              <w:pStyle w:val="ConsPlusNormal"/>
              <w:jc w:val="center"/>
            </w:pPr>
            <w:r>
              <w:t>Процентов</w:t>
            </w:r>
          </w:p>
        </w:tc>
        <w:tc>
          <w:tcPr>
            <w:tcW w:w="3742" w:type="dxa"/>
            <w:vAlign w:val="center"/>
          </w:tcPr>
          <w:p w:rsidR="00FF4409" w:rsidRDefault="00FF4409">
            <w:pPr>
              <w:pStyle w:val="ConsPlusNormal"/>
              <w:jc w:val="center"/>
            </w:pPr>
            <w:r>
              <w:t>СУП = (СБкр + СБнр) / n, где:</w:t>
            </w:r>
          </w:p>
          <w:p w:rsidR="00FF4409" w:rsidRDefault="00FF4409">
            <w:pPr>
              <w:pStyle w:val="ConsPlusNormal"/>
              <w:jc w:val="center"/>
            </w:pPr>
            <w:r>
              <w:t>СУП - средний уровень достижения показателей государственной программы;</w:t>
            </w:r>
          </w:p>
          <w:p w:rsidR="00FF4409" w:rsidRDefault="00FF4409">
            <w:pPr>
              <w:pStyle w:val="ConsPlusNormal"/>
              <w:jc w:val="center"/>
            </w:pPr>
            <w:r>
              <w:t>СБкр - сумма баллов, присвоенных за достижение показателей конечного результата;</w:t>
            </w:r>
          </w:p>
          <w:p w:rsidR="00FF4409" w:rsidRDefault="00FF4409">
            <w:pPr>
              <w:pStyle w:val="ConsPlusNormal"/>
              <w:jc w:val="center"/>
            </w:pPr>
            <w:r>
              <w:t>СБнр - сумма баллов, присвоенных за достижение показателей непосредственного результата;</w:t>
            </w:r>
          </w:p>
          <w:p w:rsidR="00FF4409" w:rsidRDefault="00FF4409">
            <w:pPr>
              <w:pStyle w:val="ConsPlusNormal"/>
              <w:jc w:val="center"/>
            </w:pPr>
            <w:r>
              <w:t xml:space="preserve">n - количество показателей (балльная методика расчета согласно </w:t>
            </w:r>
            <w:hyperlink r:id="rId213">
              <w:r>
                <w:rPr>
                  <w:color w:val="0000FF"/>
                </w:rPr>
                <w:t>постановлению</w:t>
              </w:r>
            </w:hyperlink>
            <w:r>
              <w:t xml:space="preserve"> Правительства Белгородской области N 202-пп от 27 мая 2013 года)</w:t>
            </w:r>
          </w:p>
        </w:tc>
        <w:tc>
          <w:tcPr>
            <w:tcW w:w="1984" w:type="dxa"/>
            <w:vAlign w:val="center"/>
          </w:tcPr>
          <w:p w:rsidR="00FF4409" w:rsidRDefault="00FF4409">
            <w:pPr>
              <w:pStyle w:val="ConsPlusNormal"/>
              <w:jc w:val="center"/>
            </w:pPr>
            <w:r>
              <w:t>Ведомственный мониторинг</w:t>
            </w:r>
          </w:p>
        </w:tc>
        <w:tc>
          <w:tcPr>
            <w:tcW w:w="1714" w:type="dxa"/>
            <w:vAlign w:val="center"/>
          </w:tcPr>
          <w:p w:rsidR="00FF4409" w:rsidRDefault="00FF4409">
            <w:pPr>
              <w:pStyle w:val="ConsPlusNormal"/>
              <w:jc w:val="center"/>
            </w:pPr>
            <w:r>
              <w:t>Ежегодно до 10 февраля года, следующего за отчетным</w:t>
            </w:r>
          </w:p>
        </w:tc>
      </w:tr>
      <w:tr w:rsidR="00FF4409">
        <w:tc>
          <w:tcPr>
            <w:tcW w:w="11390" w:type="dxa"/>
            <w:gridSpan w:val="6"/>
            <w:vAlign w:val="center"/>
          </w:tcPr>
          <w:p w:rsidR="00FF4409" w:rsidRDefault="00FF4409">
            <w:pPr>
              <w:pStyle w:val="ConsPlusNormal"/>
              <w:jc w:val="center"/>
              <w:outlineLvl w:val="3"/>
            </w:pPr>
            <w:r>
              <w:t>Подпрограмма 7 "Обращение с твердыми коммунальными отходами на территории Белгородской области"</w:t>
            </w:r>
          </w:p>
        </w:tc>
      </w:tr>
      <w:tr w:rsidR="00FF4409">
        <w:tc>
          <w:tcPr>
            <w:tcW w:w="567" w:type="dxa"/>
            <w:vAlign w:val="center"/>
          </w:tcPr>
          <w:p w:rsidR="00FF4409" w:rsidRDefault="00FF4409">
            <w:pPr>
              <w:pStyle w:val="ConsPlusNormal"/>
              <w:jc w:val="center"/>
            </w:pPr>
            <w:r>
              <w:lastRenderedPageBreak/>
              <w:t>14</w:t>
            </w:r>
          </w:p>
        </w:tc>
        <w:tc>
          <w:tcPr>
            <w:tcW w:w="2134" w:type="dxa"/>
            <w:vAlign w:val="center"/>
          </w:tcPr>
          <w:p w:rsidR="00FF4409" w:rsidRDefault="00FF4409">
            <w:pPr>
              <w:pStyle w:val="ConsPlusNormal"/>
              <w:jc w:val="center"/>
            </w:pPr>
            <w:r>
              <w:t>Доля обработанных твердых коммунальных отходов в общем объеме твердых коммунальных отходов</w:t>
            </w:r>
          </w:p>
        </w:tc>
        <w:tc>
          <w:tcPr>
            <w:tcW w:w="1249" w:type="dxa"/>
            <w:vAlign w:val="center"/>
          </w:tcPr>
          <w:p w:rsidR="00FF4409" w:rsidRDefault="00FF4409">
            <w:pPr>
              <w:pStyle w:val="ConsPlusNormal"/>
              <w:jc w:val="center"/>
            </w:pPr>
            <w:r>
              <w:t>Процентов</w:t>
            </w:r>
          </w:p>
        </w:tc>
        <w:tc>
          <w:tcPr>
            <w:tcW w:w="3742" w:type="dxa"/>
            <w:vAlign w:val="center"/>
          </w:tcPr>
          <w:p w:rsidR="00FF4409" w:rsidRDefault="00FF4409">
            <w:pPr>
              <w:pStyle w:val="ConsPlusNormal"/>
              <w:jc w:val="center"/>
            </w:pPr>
            <w:r>
              <w:t>X x 100% / Y, где:</w:t>
            </w:r>
          </w:p>
          <w:p w:rsidR="00FF4409" w:rsidRDefault="00FF4409">
            <w:pPr>
              <w:pStyle w:val="ConsPlusNormal"/>
              <w:jc w:val="center"/>
            </w:pPr>
            <w:r>
              <w:t>X - количество обрабатываемых твердых коммунальных отходов, тонн/год,</w:t>
            </w:r>
          </w:p>
          <w:p w:rsidR="00FF4409" w:rsidRDefault="00FF4409">
            <w:pPr>
              <w:pStyle w:val="ConsPlusNormal"/>
              <w:jc w:val="center"/>
            </w:pPr>
            <w:r>
              <w:t>Y - общее количество твердых коммунальных отходов, тонн/год</w:t>
            </w:r>
          </w:p>
        </w:tc>
        <w:tc>
          <w:tcPr>
            <w:tcW w:w="1984" w:type="dxa"/>
            <w:vAlign w:val="center"/>
          </w:tcPr>
          <w:p w:rsidR="00FF4409" w:rsidRDefault="00FF4409">
            <w:pPr>
              <w:pStyle w:val="ConsPlusNormal"/>
              <w:jc w:val="center"/>
            </w:pPr>
            <w:r>
              <w:t>Статистическая информация</w:t>
            </w:r>
          </w:p>
        </w:tc>
        <w:tc>
          <w:tcPr>
            <w:tcW w:w="1714" w:type="dxa"/>
            <w:vAlign w:val="center"/>
          </w:tcPr>
          <w:p w:rsidR="00FF4409" w:rsidRDefault="00FF4409">
            <w:pPr>
              <w:pStyle w:val="ConsPlusNormal"/>
              <w:jc w:val="center"/>
            </w:pPr>
            <w:r>
              <w:t>Ежегодно до 31 января года, следующего за отчетным</w:t>
            </w:r>
          </w:p>
        </w:tc>
      </w:tr>
      <w:tr w:rsidR="00FF4409">
        <w:tc>
          <w:tcPr>
            <w:tcW w:w="567" w:type="dxa"/>
            <w:vAlign w:val="center"/>
          </w:tcPr>
          <w:p w:rsidR="00FF4409" w:rsidRDefault="00FF4409">
            <w:pPr>
              <w:pStyle w:val="ConsPlusNormal"/>
              <w:jc w:val="center"/>
            </w:pPr>
            <w:r>
              <w:t>15</w:t>
            </w:r>
          </w:p>
        </w:tc>
        <w:tc>
          <w:tcPr>
            <w:tcW w:w="2134" w:type="dxa"/>
            <w:vAlign w:val="center"/>
          </w:tcPr>
          <w:p w:rsidR="00FF4409" w:rsidRDefault="00FF4409">
            <w:pPr>
              <w:pStyle w:val="ConsPlusNormal"/>
              <w:jc w:val="center"/>
            </w:pPr>
            <w:r>
              <w:t>Доля охвата потребителей услугой по обращению с твердыми коммунальными отходами</w:t>
            </w:r>
          </w:p>
        </w:tc>
        <w:tc>
          <w:tcPr>
            <w:tcW w:w="1249" w:type="dxa"/>
            <w:vAlign w:val="center"/>
          </w:tcPr>
          <w:p w:rsidR="00FF4409" w:rsidRDefault="00FF4409">
            <w:pPr>
              <w:pStyle w:val="ConsPlusNormal"/>
              <w:jc w:val="center"/>
            </w:pPr>
            <w:r>
              <w:t>Процентов</w:t>
            </w:r>
          </w:p>
        </w:tc>
        <w:tc>
          <w:tcPr>
            <w:tcW w:w="3742" w:type="dxa"/>
            <w:vAlign w:val="center"/>
          </w:tcPr>
          <w:p w:rsidR="00FF4409" w:rsidRDefault="00FF4409">
            <w:pPr>
              <w:pStyle w:val="ConsPlusNormal"/>
              <w:jc w:val="center"/>
            </w:pPr>
            <w:r>
              <w:t>X x 100% / Y, где:</w:t>
            </w:r>
          </w:p>
          <w:p w:rsidR="00FF4409" w:rsidRDefault="00FF4409">
            <w:pPr>
              <w:pStyle w:val="ConsPlusNormal"/>
              <w:jc w:val="center"/>
            </w:pPr>
            <w:r>
              <w:t>X - охват потребителей услугой по обращению с твердыми коммунальными отходами, чел.,</w:t>
            </w:r>
          </w:p>
          <w:p w:rsidR="00FF4409" w:rsidRDefault="00FF4409">
            <w:pPr>
              <w:pStyle w:val="ConsPlusNormal"/>
              <w:jc w:val="center"/>
            </w:pPr>
            <w:r>
              <w:t>Y - количество человек, проживающих на территории области, чел.</w:t>
            </w:r>
          </w:p>
        </w:tc>
        <w:tc>
          <w:tcPr>
            <w:tcW w:w="1984" w:type="dxa"/>
            <w:vAlign w:val="center"/>
          </w:tcPr>
          <w:p w:rsidR="00FF4409" w:rsidRDefault="00FF4409">
            <w:pPr>
              <w:pStyle w:val="ConsPlusNormal"/>
              <w:jc w:val="center"/>
            </w:pPr>
            <w:r>
              <w:t>Статистическая информация</w:t>
            </w:r>
          </w:p>
        </w:tc>
        <w:tc>
          <w:tcPr>
            <w:tcW w:w="1714" w:type="dxa"/>
            <w:vAlign w:val="center"/>
          </w:tcPr>
          <w:p w:rsidR="00FF4409" w:rsidRDefault="00FF4409">
            <w:pPr>
              <w:pStyle w:val="ConsPlusNormal"/>
              <w:jc w:val="center"/>
            </w:pPr>
            <w:r>
              <w:t>Ежегодно до 31 января года, следующего за отчетным</w:t>
            </w:r>
          </w:p>
        </w:tc>
      </w:tr>
    </w:tbl>
    <w:p w:rsidR="00FF4409" w:rsidRDefault="00FF4409">
      <w:pPr>
        <w:pStyle w:val="ConsPlusNormal"/>
        <w:sectPr w:rsidR="00FF4409">
          <w:pgSz w:w="16838" w:h="11905" w:orient="landscape"/>
          <w:pgMar w:top="1701" w:right="1134" w:bottom="850" w:left="1134" w:header="0" w:footer="0" w:gutter="0"/>
          <w:cols w:space="720"/>
          <w:titlePg/>
        </w:sectPr>
      </w:pPr>
    </w:p>
    <w:p w:rsidR="00FF4409" w:rsidRDefault="00FF4409">
      <w:pPr>
        <w:pStyle w:val="ConsPlusNormal"/>
      </w:pPr>
    </w:p>
    <w:p w:rsidR="00FF4409" w:rsidRDefault="00FF4409">
      <w:pPr>
        <w:pStyle w:val="ConsPlusNormal"/>
      </w:pPr>
    </w:p>
    <w:p w:rsidR="00FF4409" w:rsidRDefault="00FF4409">
      <w:pPr>
        <w:pStyle w:val="ConsPlusNormal"/>
      </w:pPr>
    </w:p>
    <w:p w:rsidR="00FF4409" w:rsidRDefault="00FF4409">
      <w:pPr>
        <w:pStyle w:val="ConsPlusNormal"/>
      </w:pPr>
    </w:p>
    <w:p w:rsidR="00FF4409" w:rsidRDefault="00FF4409">
      <w:pPr>
        <w:pStyle w:val="ConsPlusNormal"/>
      </w:pPr>
    </w:p>
    <w:p w:rsidR="00FF4409" w:rsidRDefault="00FF4409">
      <w:pPr>
        <w:pStyle w:val="ConsPlusNormal"/>
        <w:jc w:val="right"/>
        <w:outlineLvl w:val="1"/>
      </w:pPr>
      <w:r>
        <w:t>Приложение N 7</w:t>
      </w:r>
    </w:p>
    <w:p w:rsidR="00FF4409" w:rsidRDefault="00FF4409">
      <w:pPr>
        <w:pStyle w:val="ConsPlusNormal"/>
        <w:jc w:val="right"/>
      </w:pPr>
      <w:r>
        <w:t>к государственной программе Белгородской</w:t>
      </w:r>
    </w:p>
    <w:p w:rsidR="00FF4409" w:rsidRDefault="00FF4409">
      <w:pPr>
        <w:pStyle w:val="ConsPlusNormal"/>
        <w:jc w:val="right"/>
      </w:pPr>
      <w:r>
        <w:t>области "Развитие водного и лесного хозяйства</w:t>
      </w:r>
    </w:p>
    <w:p w:rsidR="00FF4409" w:rsidRDefault="00FF4409">
      <w:pPr>
        <w:pStyle w:val="ConsPlusNormal"/>
        <w:jc w:val="right"/>
      </w:pPr>
      <w:r>
        <w:t>Белгородской области, охрана окружающей среды"</w:t>
      </w:r>
    </w:p>
    <w:p w:rsidR="00FF4409" w:rsidRDefault="00FF4409">
      <w:pPr>
        <w:pStyle w:val="ConsPlusNormal"/>
        <w:jc w:val="both"/>
      </w:pPr>
    </w:p>
    <w:p w:rsidR="00FF4409" w:rsidRDefault="00FF4409">
      <w:pPr>
        <w:pStyle w:val="ConsPlusTitle"/>
        <w:jc w:val="center"/>
      </w:pPr>
      <w:bookmarkStart w:id="13" w:name="P10362"/>
      <w:bookmarkEnd w:id="13"/>
      <w:r>
        <w:t>Порядок</w:t>
      </w:r>
    </w:p>
    <w:p w:rsidR="00FF4409" w:rsidRDefault="00FF4409">
      <w:pPr>
        <w:pStyle w:val="ConsPlusTitle"/>
        <w:jc w:val="center"/>
      </w:pPr>
      <w:r>
        <w:t>предоставления и распределения субсидий из областного</w:t>
      </w:r>
    </w:p>
    <w:p w:rsidR="00FF4409" w:rsidRDefault="00FF4409">
      <w:pPr>
        <w:pStyle w:val="ConsPlusTitle"/>
        <w:jc w:val="center"/>
      </w:pPr>
      <w:r>
        <w:t>бюджета бюджетам муниципальных образований Белгородской</w:t>
      </w:r>
    </w:p>
    <w:p w:rsidR="00FF4409" w:rsidRDefault="00FF4409">
      <w:pPr>
        <w:pStyle w:val="ConsPlusTitle"/>
        <w:jc w:val="center"/>
      </w:pPr>
      <w:r>
        <w:t>области на мероприятия в области использования и охраны</w:t>
      </w:r>
    </w:p>
    <w:p w:rsidR="00FF4409" w:rsidRDefault="00FF4409">
      <w:pPr>
        <w:pStyle w:val="ConsPlusTitle"/>
        <w:jc w:val="center"/>
      </w:pPr>
      <w:r>
        <w:t>водных объектов (капитальный ремонт гидротехнических</w:t>
      </w:r>
    </w:p>
    <w:p w:rsidR="00FF4409" w:rsidRDefault="00FF4409">
      <w:pPr>
        <w:pStyle w:val="ConsPlusTitle"/>
        <w:jc w:val="center"/>
      </w:pPr>
      <w:r>
        <w:t>сооружений, находящихся в муниципальной собственности,</w:t>
      </w:r>
    </w:p>
    <w:p w:rsidR="00FF4409" w:rsidRDefault="00FF4409">
      <w:pPr>
        <w:pStyle w:val="ConsPlusTitle"/>
        <w:jc w:val="center"/>
      </w:pPr>
      <w:r>
        <w:t>и бесхозяйных гидротехнических сооружений)</w:t>
      </w:r>
    </w:p>
    <w:p w:rsidR="00FF4409" w:rsidRDefault="00FF44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F44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F4409" w:rsidRDefault="00FF44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F4409" w:rsidRDefault="00FF4409">
            <w:pPr>
              <w:pStyle w:val="ConsPlusNormal"/>
              <w:jc w:val="center"/>
            </w:pPr>
            <w:r>
              <w:rPr>
                <w:color w:val="392C69"/>
              </w:rPr>
              <w:t>Список изменяющих документов</w:t>
            </w:r>
          </w:p>
          <w:p w:rsidR="00FF4409" w:rsidRDefault="00FF4409">
            <w:pPr>
              <w:pStyle w:val="ConsPlusNormal"/>
              <w:jc w:val="center"/>
            </w:pPr>
            <w:r>
              <w:rPr>
                <w:color w:val="392C69"/>
              </w:rPr>
              <w:t xml:space="preserve">(введен </w:t>
            </w:r>
            <w:hyperlink r:id="rId214">
              <w:r>
                <w:rPr>
                  <w:color w:val="0000FF"/>
                </w:rPr>
                <w:t>постановлением</w:t>
              </w:r>
            </w:hyperlink>
            <w:r>
              <w:rPr>
                <w:color w:val="392C69"/>
              </w:rPr>
              <w:t xml:space="preserve"> Правительства Белгородской области</w:t>
            </w:r>
          </w:p>
          <w:p w:rsidR="00FF4409" w:rsidRDefault="00FF4409">
            <w:pPr>
              <w:pStyle w:val="ConsPlusNormal"/>
              <w:jc w:val="center"/>
            </w:pPr>
            <w:r>
              <w:rPr>
                <w:color w:val="392C69"/>
              </w:rPr>
              <w:t>от 20.07.2020 N 326-пп;</w:t>
            </w:r>
          </w:p>
          <w:p w:rsidR="00FF4409" w:rsidRDefault="00FF4409">
            <w:pPr>
              <w:pStyle w:val="ConsPlusNormal"/>
              <w:jc w:val="center"/>
            </w:pPr>
            <w:r>
              <w:rPr>
                <w:color w:val="392C69"/>
              </w:rPr>
              <w:t>в ред. постановлений Правительства Белгородской области</w:t>
            </w:r>
          </w:p>
          <w:p w:rsidR="00FF4409" w:rsidRDefault="00FF4409">
            <w:pPr>
              <w:pStyle w:val="ConsPlusNormal"/>
              <w:jc w:val="center"/>
            </w:pPr>
            <w:r>
              <w:rPr>
                <w:color w:val="392C69"/>
              </w:rPr>
              <w:t xml:space="preserve">от 22.03.2021 </w:t>
            </w:r>
            <w:hyperlink r:id="rId215">
              <w:r>
                <w:rPr>
                  <w:color w:val="0000FF"/>
                </w:rPr>
                <w:t>N 104-пп</w:t>
              </w:r>
            </w:hyperlink>
            <w:r>
              <w:rPr>
                <w:color w:val="392C69"/>
              </w:rPr>
              <w:t xml:space="preserve">, от 17.01.2022 </w:t>
            </w:r>
            <w:hyperlink r:id="rId216">
              <w:r>
                <w:rPr>
                  <w:color w:val="0000FF"/>
                </w:rPr>
                <w:t>N 20-пп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r>
    </w:tbl>
    <w:p w:rsidR="00FF4409" w:rsidRDefault="00FF4409">
      <w:pPr>
        <w:pStyle w:val="ConsPlusNormal"/>
        <w:jc w:val="both"/>
      </w:pPr>
    </w:p>
    <w:p w:rsidR="00FF4409" w:rsidRDefault="00FF4409">
      <w:pPr>
        <w:pStyle w:val="ConsPlusNormal"/>
        <w:ind w:firstLine="540"/>
        <w:jc w:val="both"/>
      </w:pPr>
      <w:r>
        <w:t>1. Порядок предоставления и распределения субсидий из областного бюджета бюджетам муниципальных образований Белгородской области на мероприятия в области использования и охраны водных объектов (капитальный ремонт гидротехнических сооружений, находящихся в муниципальной собственности, и бесхозяйных гидротехнических сооружений) (далее - Порядок) устанавливает порядок предоставления субсидий бюджетам муниципальных образований Белгородской области из областного бюджета (далее - субсидии), условия предоставления субсидий и принципы их распределения между муниципальными образованиями Белгородской области на выполнение мероприятий по капитальному ремонту гидротехнических сооружений, находящихся в муниципальной собственности, и бесхозяйных гидротехнических сооружений в рамках реализации подпрограммы "Развитие водохозяйственного комплекса" государственной программы Белгородской области "Развитие водного и лесного хозяйства Белгородской области, охрана окружающей среды", утвержденной постановлением Правительства Белгородской области от 16 декабря 2013 года N 517-пп (далее соответственно - подпрограмма, государственная программа).</w:t>
      </w:r>
    </w:p>
    <w:p w:rsidR="00FF4409" w:rsidRDefault="00FF4409">
      <w:pPr>
        <w:pStyle w:val="ConsPlusNormal"/>
        <w:jc w:val="both"/>
      </w:pPr>
      <w:r>
        <w:t xml:space="preserve">(п. 1 в ред. </w:t>
      </w:r>
      <w:hyperlink r:id="rId217">
        <w:r>
          <w:rPr>
            <w:color w:val="0000FF"/>
          </w:rPr>
          <w:t>постановления</w:t>
        </w:r>
      </w:hyperlink>
      <w:r>
        <w:t xml:space="preserve"> Правительства Белгородской области от 22.03.2021 N 104-пп)</w:t>
      </w:r>
    </w:p>
    <w:p w:rsidR="00FF4409" w:rsidRDefault="00FF4409">
      <w:pPr>
        <w:pStyle w:val="ConsPlusNormal"/>
        <w:spacing w:before="220"/>
        <w:ind w:firstLine="540"/>
        <w:jc w:val="both"/>
      </w:pPr>
      <w:bookmarkStart w:id="14" w:name="P10377"/>
      <w:bookmarkEnd w:id="14"/>
      <w:r>
        <w:t>2. Субсидии предоставляются главным распорядителем средств областного бюджета - министерством природопользования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капитальному ремонту гидротехнических сооружений, находящихся в муниципальной собственности, и бесхозяйных гидротехнических сооружений.</w:t>
      </w:r>
    </w:p>
    <w:p w:rsidR="00FF4409" w:rsidRDefault="00FF4409">
      <w:pPr>
        <w:pStyle w:val="ConsPlusNormal"/>
        <w:jc w:val="both"/>
      </w:pPr>
      <w:r>
        <w:t xml:space="preserve">(в ред. </w:t>
      </w:r>
      <w:hyperlink r:id="rId218">
        <w:r>
          <w:rPr>
            <w:color w:val="0000FF"/>
          </w:rPr>
          <w:t>Постановления</w:t>
        </w:r>
      </w:hyperlink>
      <w:r>
        <w:t xml:space="preserve"> Правительства Белгородской области от 17.01.2022 N 20-пп)</w:t>
      </w:r>
    </w:p>
    <w:p w:rsidR="00FF4409" w:rsidRDefault="00FF4409">
      <w:pPr>
        <w:pStyle w:val="ConsPlusNormal"/>
        <w:spacing w:before="220"/>
        <w:ind w:firstLine="540"/>
        <w:jc w:val="both"/>
      </w:pPr>
      <w:r>
        <w:t>3. Субсидии предоставляются бюджетам муниципальных образований на следующих условиях:</w:t>
      </w:r>
    </w:p>
    <w:p w:rsidR="00FF4409" w:rsidRDefault="00FF4409">
      <w:pPr>
        <w:pStyle w:val="ConsPlusNormal"/>
        <w:spacing w:before="220"/>
        <w:ind w:firstLine="540"/>
        <w:jc w:val="both"/>
      </w:pPr>
      <w:r>
        <w:t xml:space="preserve">а) наличие муниципальных программ (подпрограмм), предусматривающих реализацию </w:t>
      </w:r>
      <w:r>
        <w:lastRenderedPageBreak/>
        <w:t xml:space="preserve">мероприятий по капитальному ремонту гидротехнических сооружений, находящихся в муниципальной собственности, и бесхозяйных гидротехнических сооружений, указанных в </w:t>
      </w:r>
      <w:hyperlink w:anchor="P10377">
        <w:r>
          <w:rPr>
            <w:color w:val="0000FF"/>
          </w:rPr>
          <w:t>пункте 2</w:t>
        </w:r>
      </w:hyperlink>
      <w:r>
        <w:t xml:space="preserve"> Порядка (с перечнем мероприятий, на софинансирование которых осуществляется предоставление субсидии);</w:t>
      </w:r>
    </w:p>
    <w:p w:rsidR="00FF4409" w:rsidRDefault="00FF4409">
      <w:pPr>
        <w:pStyle w:val="ConsPlusNormal"/>
        <w:spacing w:before="220"/>
        <w:ind w:firstLine="540"/>
        <w:jc w:val="both"/>
      </w:pPr>
      <w:r>
        <w:t>б) наличие в решении о бюджете муниципального, образования бюджетных ассигнований на исполнение соответствующих расходных обязательств муниципального образования, софинансирование которых осуществляется из областного бюджета, в размере не менее 5 процентов для муниципальных образований, в отношении которых утверждено распределение дотаций на выравнивание бюджетной обеспеченности муниципальных районов (городских округов), и до 10 процентов для иных муниципальных образований от общего объема софинансирования субъекта Российской Федерации либо гарантийное обязательство органа местного самоуправления о включении указанных расходных обязательств и бюджетных ассигнований в нормативный правовой акт о бюджете;</w:t>
      </w:r>
    </w:p>
    <w:p w:rsidR="00FF4409" w:rsidRDefault="00FF4409">
      <w:pPr>
        <w:pStyle w:val="ConsPlusNormal"/>
        <w:spacing w:before="220"/>
        <w:ind w:firstLine="540"/>
        <w:jc w:val="both"/>
      </w:pPr>
      <w:r>
        <w:t xml:space="preserve">в) возврат муниципальными образованиями средств в областной бюджет в соответствии с </w:t>
      </w:r>
      <w:hyperlink w:anchor="P10434">
        <w:r>
          <w:rPr>
            <w:color w:val="0000FF"/>
          </w:rPr>
          <w:t>пунктом 16</w:t>
        </w:r>
      </w:hyperlink>
      <w:r>
        <w:t xml:space="preserve"> Порядка.</w:t>
      </w:r>
    </w:p>
    <w:p w:rsidR="00FF4409" w:rsidRDefault="00FF4409">
      <w:pPr>
        <w:pStyle w:val="ConsPlusNormal"/>
        <w:spacing w:before="220"/>
        <w:ind w:firstLine="540"/>
        <w:jc w:val="both"/>
      </w:pPr>
      <w:r>
        <w:t>В первоочередном порядке субсидии предоставляются муниципальным образованиям, на территории которых находятся объекты незавершенного капитального ремонта, начатого за счет бюджетных средств в рамках подпрограммы.</w:t>
      </w:r>
    </w:p>
    <w:p w:rsidR="00FF4409" w:rsidRDefault="00FF4409">
      <w:pPr>
        <w:pStyle w:val="ConsPlusNormal"/>
        <w:spacing w:before="220"/>
        <w:ind w:firstLine="540"/>
        <w:jc w:val="both"/>
      </w:pPr>
      <w:bookmarkStart w:id="15" w:name="P10384"/>
      <w:bookmarkEnd w:id="15"/>
      <w:r>
        <w:t xml:space="preserve">4. Муниципальные образования, бюджетам которых предоставляются субсидии на софинансирование мероприятий, указанных в </w:t>
      </w:r>
      <w:hyperlink w:anchor="P10377">
        <w:r>
          <w:rPr>
            <w:color w:val="0000FF"/>
          </w:rPr>
          <w:t>пункте 2</w:t>
        </w:r>
      </w:hyperlink>
      <w:r>
        <w:t xml:space="preserve"> Порядка, должны отвечать следующим критериям:</w:t>
      </w:r>
    </w:p>
    <w:p w:rsidR="00FF4409" w:rsidRDefault="00FF4409">
      <w:pPr>
        <w:pStyle w:val="ConsPlusNormal"/>
        <w:spacing w:before="220"/>
        <w:ind w:firstLine="540"/>
        <w:jc w:val="both"/>
      </w:pPr>
      <w:r>
        <w:t>а) наличие акта обследования, оформленного в год, предшествующий разработке проектно-сметной документации, на объект, подлежащий капитальному ремонту;</w:t>
      </w:r>
    </w:p>
    <w:p w:rsidR="00FF4409" w:rsidRDefault="00FF4409">
      <w:pPr>
        <w:pStyle w:val="ConsPlusNormal"/>
        <w:spacing w:before="220"/>
        <w:ind w:firstLine="540"/>
        <w:jc w:val="both"/>
      </w:pPr>
      <w:r>
        <w:t>б) наличие дефектной ведомости, оформленной в год разработки проектно-сметной документации, на объект, подлежащий капитальному ремонту;</w:t>
      </w:r>
    </w:p>
    <w:p w:rsidR="00FF4409" w:rsidRDefault="00FF4409">
      <w:pPr>
        <w:pStyle w:val="ConsPlusNormal"/>
        <w:spacing w:before="220"/>
        <w:ind w:firstLine="540"/>
        <w:jc w:val="both"/>
      </w:pPr>
      <w:r>
        <w:t>в) наличие выписки из реестра имущества муниципального образования об объекте, подлежащем капитальному ремонту (по бесхозяйным гидротехническим сооружениям представляются выписки из Единого государственного реестра прав на недвижимое имущество и сделок с ним о постановке объекта в качестве бесхозяйного на учет органом, осуществляющим государственную регистрацию прав на недвижимое имущество, по заявлению органа местного самоуправления, на территории которого они находятся), полученной в год, предшествующий разработке проектно-сметной документации;</w:t>
      </w:r>
    </w:p>
    <w:p w:rsidR="00FF4409" w:rsidRDefault="00FF4409">
      <w:pPr>
        <w:pStyle w:val="ConsPlusNormal"/>
        <w:spacing w:before="220"/>
        <w:ind w:firstLine="540"/>
        <w:jc w:val="both"/>
      </w:pPr>
      <w:r>
        <w:t>г) наличие гидротехнического сооружения в Перечне требующих капитального ремонта гидротехнических сооружений, находящихся в муниципальной собственности, и бесхозяйных гидротехнических сооружений, утвержденном главным распорядителем средств областного бюджета совместно с заинтересованными федеральными органами исполнительной власти;</w:t>
      </w:r>
    </w:p>
    <w:p w:rsidR="00FF4409" w:rsidRDefault="00FF4409">
      <w:pPr>
        <w:pStyle w:val="ConsPlusNormal"/>
        <w:jc w:val="both"/>
      </w:pPr>
      <w:r>
        <w:t xml:space="preserve">(пп. "г" в ред. </w:t>
      </w:r>
      <w:hyperlink r:id="rId219">
        <w:r>
          <w:rPr>
            <w:color w:val="0000FF"/>
          </w:rPr>
          <w:t>постановления</w:t>
        </w:r>
      </w:hyperlink>
      <w:r>
        <w:t xml:space="preserve"> Правительства Белгородской области от 17.01.2022 N 20-пп)</w:t>
      </w:r>
    </w:p>
    <w:p w:rsidR="00FF4409" w:rsidRDefault="00FF4409">
      <w:pPr>
        <w:pStyle w:val="ConsPlusNormal"/>
        <w:spacing w:before="220"/>
        <w:ind w:firstLine="540"/>
        <w:jc w:val="both"/>
      </w:pPr>
      <w:r>
        <w:t>д) наличие утвержденной в установленном порядке проектной документации, в том числе наличие сводных сметных расчетов стоимости капитального ремонта, положительного заключения государственной экспертизы проектно-сметной документации.</w:t>
      </w:r>
    </w:p>
    <w:p w:rsidR="00FF4409" w:rsidRDefault="00FF4409">
      <w:pPr>
        <w:pStyle w:val="ConsPlusNormal"/>
        <w:spacing w:before="220"/>
        <w:ind w:firstLine="540"/>
        <w:jc w:val="both"/>
      </w:pPr>
      <w:r>
        <w:t xml:space="preserve">5. Объем субсидии, предоставляемой бюджету муниципального образования на осуществление мероприятия, указанного в </w:t>
      </w:r>
      <w:hyperlink w:anchor="P10377">
        <w:r>
          <w:rPr>
            <w:color w:val="0000FF"/>
          </w:rPr>
          <w:t>пункте 2</w:t>
        </w:r>
      </w:hyperlink>
      <w:r>
        <w:t xml:space="preserve"> Порядка, определяется по следующей формуле:</w:t>
      </w:r>
    </w:p>
    <w:p w:rsidR="00FF4409" w:rsidRDefault="00FF4409">
      <w:pPr>
        <w:pStyle w:val="ConsPlusNormal"/>
        <w:ind w:firstLine="540"/>
        <w:jc w:val="both"/>
      </w:pPr>
    </w:p>
    <w:p w:rsidR="00FF4409" w:rsidRDefault="00FF4409">
      <w:pPr>
        <w:pStyle w:val="ConsPlusNormal"/>
        <w:jc w:val="center"/>
      </w:pPr>
      <w:r>
        <w:rPr>
          <w:noProof/>
          <w:position w:val="-19"/>
        </w:rPr>
        <w:lastRenderedPageBreak/>
        <w:drawing>
          <wp:inline distT="0" distB="0" distL="0" distR="0">
            <wp:extent cx="796290" cy="38798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796290" cy="387985"/>
                    </a:xfrm>
                    <a:prstGeom prst="rect">
                      <a:avLst/>
                    </a:prstGeom>
                    <a:noFill/>
                    <a:ln>
                      <a:noFill/>
                    </a:ln>
                  </pic:spPr>
                </pic:pic>
              </a:graphicData>
            </a:graphic>
          </wp:inline>
        </w:drawing>
      </w:r>
    </w:p>
    <w:p w:rsidR="00FF4409" w:rsidRDefault="00FF4409">
      <w:pPr>
        <w:pStyle w:val="ConsPlusNormal"/>
        <w:ind w:firstLine="540"/>
        <w:jc w:val="both"/>
      </w:pPr>
    </w:p>
    <w:p w:rsidR="00FF4409" w:rsidRDefault="00FF4409">
      <w:pPr>
        <w:pStyle w:val="ConsPlusNormal"/>
        <w:ind w:firstLine="540"/>
        <w:jc w:val="both"/>
      </w:pPr>
      <w:r>
        <w:t>где:</w:t>
      </w:r>
    </w:p>
    <w:p w:rsidR="00FF4409" w:rsidRDefault="00FF4409">
      <w:pPr>
        <w:pStyle w:val="ConsPlusNormal"/>
        <w:spacing w:before="220"/>
        <w:ind w:firstLine="540"/>
        <w:jc w:val="both"/>
      </w:pPr>
      <w:r>
        <w:t>Сj - размер субсидии в соответствующем году на j-й объект (субсидии за счет средств федерального бюджета (Сfj) и субсидии за счет средств областного бюджета (Сoj)).</w:t>
      </w:r>
    </w:p>
    <w:p w:rsidR="00FF4409" w:rsidRDefault="00FF4409">
      <w:pPr>
        <w:pStyle w:val="ConsPlusNormal"/>
        <w:spacing w:before="220"/>
        <w:ind w:firstLine="540"/>
        <w:jc w:val="both"/>
      </w:pPr>
      <w:r>
        <w:t>Сj определяется по формуле:</w:t>
      </w:r>
    </w:p>
    <w:p w:rsidR="00FF4409" w:rsidRDefault="00FF4409">
      <w:pPr>
        <w:pStyle w:val="ConsPlusNormal"/>
        <w:ind w:firstLine="540"/>
        <w:jc w:val="both"/>
      </w:pPr>
    </w:p>
    <w:p w:rsidR="00FF4409" w:rsidRDefault="00FF4409">
      <w:pPr>
        <w:pStyle w:val="ConsPlusNormal"/>
        <w:jc w:val="center"/>
      </w:pPr>
      <w:r>
        <w:t>Сj = ОПj - Смj,</w:t>
      </w:r>
    </w:p>
    <w:p w:rsidR="00FF4409" w:rsidRDefault="00FF4409">
      <w:pPr>
        <w:pStyle w:val="ConsPlusNormal"/>
        <w:ind w:firstLine="540"/>
        <w:jc w:val="both"/>
      </w:pPr>
    </w:p>
    <w:p w:rsidR="00FF4409" w:rsidRDefault="00FF4409">
      <w:pPr>
        <w:pStyle w:val="ConsPlusNormal"/>
        <w:ind w:firstLine="540"/>
        <w:jc w:val="both"/>
      </w:pPr>
      <w:r>
        <w:t>где:</w:t>
      </w:r>
    </w:p>
    <w:p w:rsidR="00FF4409" w:rsidRDefault="00FF4409">
      <w:pPr>
        <w:pStyle w:val="ConsPlusNormal"/>
        <w:spacing w:before="220"/>
        <w:ind w:firstLine="540"/>
        <w:jc w:val="both"/>
      </w:pPr>
      <w:r>
        <w:t>ОПj - общая потребность в средствах, необходимых в соответствующем году на мероприятия в области использования и охраны водных объектов (капитальный ремонт гидротехнических сооружений, находящихся в муниципальной собственности, и бесхозяйных гидротехнических сооружений) в i-м муниципальном образовании Белгородской области;</w:t>
      </w:r>
    </w:p>
    <w:p w:rsidR="00FF4409" w:rsidRDefault="00FF4409">
      <w:pPr>
        <w:pStyle w:val="ConsPlusNormal"/>
        <w:jc w:val="both"/>
      </w:pPr>
      <w:r>
        <w:t xml:space="preserve">(в ред. </w:t>
      </w:r>
      <w:hyperlink r:id="rId221">
        <w:r>
          <w:rPr>
            <w:color w:val="0000FF"/>
          </w:rPr>
          <w:t>постановления</w:t>
        </w:r>
      </w:hyperlink>
      <w:r>
        <w:t xml:space="preserve"> Правительства Белгородской области от 22.03.2021 N 104-пп)</w:t>
      </w:r>
    </w:p>
    <w:p w:rsidR="00FF4409" w:rsidRDefault="00FF4409">
      <w:pPr>
        <w:pStyle w:val="ConsPlusNormal"/>
        <w:spacing w:before="220"/>
        <w:ind w:firstLine="540"/>
        <w:jc w:val="both"/>
      </w:pPr>
      <w:r>
        <w:t>Смj - объем средств бюджета муниципального образования Белгородской области, предусматриваемых на мероприятия в области использования и охраны водных объектов (капитальный ремонт гидротехнических сооружений, находящихся в муниципальной собственности, и бесхозяйных гидротехнических сооружений) в i-м муниципальном образовании Белгородской области.</w:t>
      </w:r>
    </w:p>
    <w:p w:rsidR="00FF4409" w:rsidRDefault="00FF4409">
      <w:pPr>
        <w:pStyle w:val="ConsPlusNormal"/>
        <w:jc w:val="both"/>
      </w:pPr>
      <w:r>
        <w:t xml:space="preserve">(в ред. </w:t>
      </w:r>
      <w:hyperlink r:id="rId222">
        <w:r>
          <w:rPr>
            <w:color w:val="0000FF"/>
          </w:rPr>
          <w:t>постановления</w:t>
        </w:r>
      </w:hyperlink>
      <w:r>
        <w:t xml:space="preserve"> Правительства Белгородской области от 22.03.2021 N 104-пп)</w:t>
      </w:r>
    </w:p>
    <w:p w:rsidR="00FF4409" w:rsidRDefault="00FF4409">
      <w:pPr>
        <w:pStyle w:val="ConsPlusNormal"/>
        <w:spacing w:before="220"/>
        <w:ind w:firstLine="540"/>
        <w:jc w:val="both"/>
      </w:pPr>
      <w:bookmarkStart w:id="16" w:name="P10406"/>
      <w:bookmarkEnd w:id="16"/>
      <w:r>
        <w:t>6. Заявки на участие в реализации мероприятий подпрограммы и предоставление субсидий муниципальными образованиями предоставляются по форме, установленной главным распорядителем средств областного бюджета, до 1 марта года, предшествующего очередному финансовому году, и подлежат рассмотрению до даты представления обосновывающих материалов в Федеральное агентство водных ресурсов, установленной приказом Федерального агентства водных ресурсов.</w:t>
      </w:r>
    </w:p>
    <w:p w:rsidR="00FF4409" w:rsidRDefault="00FF4409">
      <w:pPr>
        <w:pStyle w:val="ConsPlusNormal"/>
        <w:spacing w:before="220"/>
        <w:ind w:firstLine="540"/>
        <w:jc w:val="both"/>
      </w:pPr>
      <w:r>
        <w:t>7. Распределение субсидий между муниципальными образованиями и изменения, связанные с перераспределением (сокращением) субсидии, утверждается законом об областном бюджете на текущий финансовый год и на плановый период.</w:t>
      </w:r>
    </w:p>
    <w:p w:rsidR="00FF4409" w:rsidRDefault="00FF4409">
      <w:pPr>
        <w:pStyle w:val="ConsPlusNormal"/>
        <w:spacing w:before="220"/>
        <w:ind w:firstLine="540"/>
        <w:jc w:val="both"/>
      </w:pPr>
      <w:bookmarkStart w:id="17" w:name="P10408"/>
      <w:bookmarkEnd w:id="17"/>
      <w:r>
        <w:t>8. Предоставление субсидий осуществляется на основании заключенного до 1 мая текущего финансового года между муниципальным образованием и главным распорядителем средств областного бюджета соглашения о предоставлении субсидий из областного бюджета бюджету муниципального образования, предусматривающего:</w:t>
      </w:r>
    </w:p>
    <w:p w:rsidR="00FF4409" w:rsidRDefault="00FF4409">
      <w:pPr>
        <w:pStyle w:val="ConsPlusNormal"/>
        <w:spacing w:before="220"/>
        <w:ind w:firstLine="540"/>
        <w:jc w:val="both"/>
      </w:pPr>
      <w:r>
        <w:t>а) размер предоставляемой субсидии, порядок, условия и сроки ее перечисления в бюджет муниципального образования, а также объем бюджетных ассигнований местных бюджетов на реализацию соответствующих расходных обязательств;</w:t>
      </w:r>
    </w:p>
    <w:p w:rsidR="00FF4409" w:rsidRDefault="00FF4409">
      <w:pPr>
        <w:pStyle w:val="ConsPlusNormal"/>
        <w:spacing w:before="220"/>
        <w:ind w:firstLine="540"/>
        <w:jc w:val="both"/>
      </w:pPr>
      <w:bookmarkStart w:id="18" w:name="P10410"/>
      <w:bookmarkEnd w:id="18"/>
      <w:r>
        <w:t>б) значения показателей результативности использования субсидии, которые должны соответствовать значениям целевых показателей и индикаторов государственной программы, и обязательства муниципального образования по их достижению;</w:t>
      </w:r>
    </w:p>
    <w:p w:rsidR="00FF4409" w:rsidRDefault="00FF4409">
      <w:pPr>
        <w:pStyle w:val="ConsPlusNormal"/>
        <w:spacing w:before="220"/>
        <w:ind w:firstLine="540"/>
        <w:jc w:val="both"/>
      </w:pPr>
      <w:r>
        <w:t xml:space="preserve">в) обязательства муниципального образования по согласованию с главным распорядителем средств областного бюджета муниципальной программы (подпрограммы), софинансируемой за счет средств областного бюджета, и внесение в нее изменений, которые влекут изменения объемов финансирования и (или) показателей результативности муниципальной программы и </w:t>
      </w:r>
      <w:r>
        <w:lastRenderedPageBreak/>
        <w:t>(или) изменение состава мероприятий указанной программы, на которые предоставляются субсидии;</w:t>
      </w:r>
    </w:p>
    <w:p w:rsidR="00FF4409" w:rsidRDefault="00FF4409">
      <w:pPr>
        <w:pStyle w:val="ConsPlusNormal"/>
        <w:spacing w:before="220"/>
        <w:ind w:firstLine="540"/>
        <w:jc w:val="both"/>
      </w:pPr>
      <w:r>
        <w:t>г) реквизиты правового акта муниципального образования, устанавливающего расходное обязательство муниципального образования, в целях софинансирования которого предоставляется субсидия;</w:t>
      </w:r>
    </w:p>
    <w:p w:rsidR="00FF4409" w:rsidRDefault="00FF4409">
      <w:pPr>
        <w:pStyle w:val="ConsPlusNormal"/>
        <w:spacing w:before="220"/>
        <w:ind w:firstLine="540"/>
        <w:jc w:val="both"/>
      </w:pPr>
      <w:r>
        <w:t>д) сроки и порядок представления отчетности об осуществлении расходов бюджета муниципального образования, источником финансового обеспечения которых является субсидия, а также о достижении значений показателей результативности использования субсидии;</w:t>
      </w:r>
    </w:p>
    <w:p w:rsidR="00FF4409" w:rsidRDefault="00FF4409">
      <w:pPr>
        <w:pStyle w:val="ConsPlusNormal"/>
        <w:spacing w:before="220"/>
        <w:ind w:firstLine="540"/>
        <w:jc w:val="both"/>
      </w:pPr>
      <w:r>
        <w:t>е) порядок осуществления контроля за соблюдением муниципальным образованием обязательств, предусмотренных соглашением;</w:t>
      </w:r>
    </w:p>
    <w:p w:rsidR="00FF4409" w:rsidRDefault="00FF4409">
      <w:pPr>
        <w:pStyle w:val="ConsPlusNormal"/>
        <w:spacing w:before="220"/>
        <w:ind w:firstLine="540"/>
        <w:jc w:val="both"/>
      </w:pPr>
      <w:r>
        <w:t>ж) последствия недостижения муниципальным образованием установленных значений показателей результативности использования субсидии;</w:t>
      </w:r>
    </w:p>
    <w:p w:rsidR="00FF4409" w:rsidRDefault="00FF4409">
      <w:pPr>
        <w:pStyle w:val="ConsPlusNormal"/>
        <w:spacing w:before="220"/>
        <w:ind w:firstLine="540"/>
        <w:jc w:val="both"/>
      </w:pPr>
      <w:r>
        <w:t>з) ответственность сторон за нарушение условий соглашения;</w:t>
      </w:r>
    </w:p>
    <w:p w:rsidR="00FF4409" w:rsidRDefault="00FF4409">
      <w:pPr>
        <w:pStyle w:val="ConsPlusNormal"/>
        <w:spacing w:before="220"/>
        <w:ind w:firstLine="540"/>
        <w:jc w:val="both"/>
      </w:pPr>
      <w:r>
        <w:t>и) иные условия, определяемые по соглашению сторон, регулирующему порядок предоставления субсидий;</w:t>
      </w:r>
    </w:p>
    <w:p w:rsidR="00FF4409" w:rsidRDefault="00FF4409">
      <w:pPr>
        <w:pStyle w:val="ConsPlusNormal"/>
        <w:spacing w:before="220"/>
        <w:ind w:firstLine="540"/>
        <w:jc w:val="both"/>
      </w:pPr>
      <w:r>
        <w:t>к) условие о вступлении в силу соглашения.</w:t>
      </w:r>
    </w:p>
    <w:p w:rsidR="00FF4409" w:rsidRDefault="00FF4409">
      <w:pPr>
        <w:pStyle w:val="ConsPlusNormal"/>
        <w:spacing w:before="220"/>
        <w:ind w:firstLine="540"/>
        <w:jc w:val="both"/>
      </w:pPr>
      <w:r>
        <w:t xml:space="preserve">9. Соглашение, указанное в </w:t>
      </w:r>
      <w:hyperlink w:anchor="P10408">
        <w:r>
          <w:rPr>
            <w:color w:val="0000FF"/>
          </w:rPr>
          <w:t>пункте 8</w:t>
        </w:r>
      </w:hyperlink>
      <w:r>
        <w:t xml:space="preserve"> Порядка, подготавливается (формируется) и заключается в государственной интегрированной информационной системе управления общественными финансами "Электронный бюджет".</w:t>
      </w:r>
    </w:p>
    <w:p w:rsidR="00FF4409" w:rsidRDefault="00FF4409">
      <w:pPr>
        <w:pStyle w:val="ConsPlusNormal"/>
        <w:spacing w:before="220"/>
        <w:ind w:firstLine="540"/>
        <w:jc w:val="both"/>
      </w:pPr>
      <w:r>
        <w:t>Типовая форма соглашения и дополнительного соглашения, предусматривающая внесение в него изменений и его расторжение, размещена в государственной интегрированной информационной системе управления общественными финансами "Электронный бюджет". Соглашение и дополнительные соглашения, предусматривающие внесение в него изменений или его расторжение, заключаются в соответствии с указанными типовыми формами соглашения, утвержденными Министерством финансов Российской Федерации.</w:t>
      </w:r>
    </w:p>
    <w:p w:rsidR="00FF4409" w:rsidRDefault="00FF4409">
      <w:pPr>
        <w:pStyle w:val="ConsPlusNormal"/>
        <w:spacing w:before="220"/>
        <w:ind w:firstLine="540"/>
        <w:jc w:val="both"/>
      </w:pPr>
      <w:r>
        <w:t>10. Внесение в соглашение изменений, предусматривающих ухудшение значений показателей результативности использования субсидии, а также увеличение сроков реализации предусмотренных соглашением мероприятий, не допускается, за исключением случаев, если выполнение условий предоставления субсидии оказалось невозможным вследствие обстоятельств непреодолимой силы, изменения значений целевых показателей и индикаторов программы, а также в случае существенного (более чем на 20 процентов) сокращения размера субсидии.</w:t>
      </w:r>
    </w:p>
    <w:p w:rsidR="00FF4409" w:rsidRDefault="00FF4409">
      <w:pPr>
        <w:pStyle w:val="ConsPlusNormal"/>
        <w:spacing w:before="220"/>
        <w:ind w:firstLine="540"/>
        <w:jc w:val="both"/>
      </w:pPr>
      <w:r>
        <w:t>11. Перечисление субсидий из областного бюджета в бюджет муниципального образования осуществляется на единый счет бюджета муниципального образования, открытый в Управлении Федерального казначейства по Белгородской области.</w:t>
      </w:r>
    </w:p>
    <w:p w:rsidR="00FF4409" w:rsidRDefault="00FF4409">
      <w:pPr>
        <w:pStyle w:val="ConsPlusNormal"/>
        <w:jc w:val="both"/>
      </w:pPr>
      <w:r>
        <w:t xml:space="preserve">(п. 11 в ред. </w:t>
      </w:r>
      <w:hyperlink r:id="rId223">
        <w:r>
          <w:rPr>
            <w:color w:val="0000FF"/>
          </w:rPr>
          <w:t>постановления</w:t>
        </w:r>
      </w:hyperlink>
      <w:r>
        <w:t xml:space="preserve"> Правительства Белгородской области от 22.03.2021 N 104-пп)</w:t>
      </w:r>
    </w:p>
    <w:p w:rsidR="00FF4409" w:rsidRDefault="00FF4409">
      <w:pPr>
        <w:pStyle w:val="ConsPlusNormal"/>
        <w:spacing w:before="220"/>
        <w:ind w:firstLine="540"/>
        <w:jc w:val="both"/>
      </w:pPr>
      <w:r>
        <w:t xml:space="preserve">12. Перечисление средств субсидии в бюджет муниципального образования на реализацию мероприятий, указанных в </w:t>
      </w:r>
      <w:hyperlink w:anchor="P10377">
        <w:r>
          <w:rPr>
            <w:color w:val="0000FF"/>
          </w:rPr>
          <w:t>пункте 2</w:t>
        </w:r>
      </w:hyperlink>
      <w:r>
        <w:t xml:space="preserve"> Порядка, осуществляется по заявке муниципального образования в сроки, установленные соглашением. Сроки и порядок подачи заявок на перечисление субсидии устанавливаются главным распорядителем средств областного бюджета.</w:t>
      </w:r>
    </w:p>
    <w:p w:rsidR="00FF4409" w:rsidRDefault="00FF4409">
      <w:pPr>
        <w:pStyle w:val="ConsPlusNormal"/>
        <w:spacing w:before="220"/>
        <w:ind w:firstLine="540"/>
        <w:jc w:val="both"/>
      </w:pPr>
      <w:r>
        <w:t xml:space="preserve">13. Расходование муниципальными образованиями предоставленных субсидий осуществляется в порядке, установленном бюджетным законодательством Российской Федерации и законодательством Белгородской области для исполнения бюджетов </w:t>
      </w:r>
      <w:r>
        <w:lastRenderedPageBreak/>
        <w:t>муниципальных образований.</w:t>
      </w:r>
    </w:p>
    <w:p w:rsidR="00FF4409" w:rsidRDefault="00FF4409">
      <w:pPr>
        <w:pStyle w:val="ConsPlusNormal"/>
        <w:spacing w:before="220"/>
        <w:ind w:firstLine="540"/>
        <w:jc w:val="both"/>
      </w:pPr>
      <w:r>
        <w:t>14. Муниципальное образование предоставляет главному распорядителю средств областного бюджета:</w:t>
      </w:r>
    </w:p>
    <w:p w:rsidR="00FF4409" w:rsidRDefault="00FF4409">
      <w:pPr>
        <w:pStyle w:val="ConsPlusNormal"/>
        <w:spacing w:before="220"/>
        <w:ind w:firstLine="540"/>
        <w:jc w:val="both"/>
      </w:pPr>
      <w:r>
        <w:t xml:space="preserve">а) документы, указанные в </w:t>
      </w:r>
      <w:hyperlink w:anchor="P10384">
        <w:r>
          <w:rPr>
            <w:color w:val="0000FF"/>
          </w:rPr>
          <w:t>пункте 4</w:t>
        </w:r>
      </w:hyperlink>
      <w:r>
        <w:t xml:space="preserve"> Порядка, в срок, установленный в </w:t>
      </w:r>
      <w:hyperlink w:anchor="P10406">
        <w:r>
          <w:rPr>
            <w:color w:val="0000FF"/>
          </w:rPr>
          <w:t>пункте 6</w:t>
        </w:r>
      </w:hyperlink>
      <w:r>
        <w:t xml:space="preserve"> Порядка;</w:t>
      </w:r>
    </w:p>
    <w:p w:rsidR="00FF4409" w:rsidRDefault="00FF4409">
      <w:pPr>
        <w:pStyle w:val="ConsPlusNormal"/>
        <w:spacing w:before="220"/>
        <w:ind w:firstLine="540"/>
        <w:jc w:val="both"/>
      </w:pPr>
      <w:r>
        <w:t xml:space="preserve">б) выписку из нормативного правового акта представительного органа муниципального образования о размере средств местного бюджета, предусмотренных на финансирование мероприятий, указанных в </w:t>
      </w:r>
      <w:hyperlink w:anchor="P10377">
        <w:r>
          <w:rPr>
            <w:color w:val="0000FF"/>
          </w:rPr>
          <w:t>пункте 2</w:t>
        </w:r>
      </w:hyperlink>
      <w:r>
        <w:t xml:space="preserve"> Порядка, - не позднее 31 декабря года, предшествующего году предоставления субсидии;</w:t>
      </w:r>
    </w:p>
    <w:p w:rsidR="00FF4409" w:rsidRDefault="00FF4409">
      <w:pPr>
        <w:pStyle w:val="ConsPlusNormal"/>
        <w:spacing w:before="220"/>
        <w:ind w:firstLine="540"/>
        <w:jc w:val="both"/>
      </w:pPr>
      <w:r>
        <w:t>в) муниципальную программу (подпрограмму), предусматривающую реализацию мероприятий по капитальному ремонту гидротехнических сооружений, - не позднее 31 декабря года, предшествующего году предоставления субсидии;</w:t>
      </w:r>
    </w:p>
    <w:p w:rsidR="00FF4409" w:rsidRDefault="00FF4409">
      <w:pPr>
        <w:pStyle w:val="ConsPlusNormal"/>
        <w:spacing w:before="220"/>
        <w:ind w:firstLine="540"/>
        <w:jc w:val="both"/>
      </w:pPr>
      <w:r>
        <w:t>г) заявки на перечисление субсидий бюджету муниципального образования на реализацию мероприятий программы (подпрограммы) с приложением документов, подтверждающих фактически выполненные работы, по форме и в сроки, установленные главным распорядителем средств областного бюджета;</w:t>
      </w:r>
    </w:p>
    <w:p w:rsidR="00FF4409" w:rsidRDefault="00FF4409">
      <w:pPr>
        <w:pStyle w:val="ConsPlusNormal"/>
        <w:spacing w:before="220"/>
        <w:ind w:firstLine="540"/>
        <w:jc w:val="both"/>
      </w:pPr>
      <w:r>
        <w:t>д) отчет о достижении значений показателей результативности использования субсидий, предусмотренных на реализацию мероприятий подпрограммы, - не позднее 10 числа месяца, следующего за годом, в котором была получена субсидия;</w:t>
      </w:r>
    </w:p>
    <w:p w:rsidR="00FF4409" w:rsidRDefault="00FF4409">
      <w:pPr>
        <w:pStyle w:val="ConsPlusNormal"/>
        <w:spacing w:before="220"/>
        <w:ind w:firstLine="540"/>
        <w:jc w:val="both"/>
      </w:pPr>
      <w:r>
        <w:t>е) отчет о расходах бюджетных ассигнований муниципального образования, источником финансового обеспечения которых является субсидия, - ежемесячно до 10 числа месяца, следующего за отчетным месяцем, независимо от проведенных расходов бюджета муниципального образования.</w:t>
      </w:r>
    </w:p>
    <w:p w:rsidR="00FF4409" w:rsidRDefault="00FF4409">
      <w:pPr>
        <w:pStyle w:val="ConsPlusNormal"/>
        <w:spacing w:before="220"/>
        <w:ind w:firstLine="540"/>
        <w:jc w:val="both"/>
      </w:pPr>
      <w:r>
        <w:t>15. Ответственность за достоверность представляемых сведений, целевое и эффективное использование субсидий несут муниципальные образования.</w:t>
      </w:r>
    </w:p>
    <w:p w:rsidR="00FF4409" w:rsidRDefault="00FF4409">
      <w:pPr>
        <w:pStyle w:val="ConsPlusNormal"/>
        <w:spacing w:before="220"/>
        <w:ind w:firstLine="540"/>
        <w:jc w:val="both"/>
      </w:pPr>
      <w:bookmarkStart w:id="19" w:name="P10434"/>
      <w:bookmarkEnd w:id="19"/>
      <w:r>
        <w:t xml:space="preserve">16.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w:t>
      </w:r>
      <w:hyperlink w:anchor="P10410">
        <w:r>
          <w:rPr>
            <w:color w:val="0000FF"/>
          </w:rPr>
          <w:t>подпунктом "б" пункта 8</w:t>
        </w:r>
      </w:hyperlink>
      <w:r>
        <w:t xml:space="preserve">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областной бюджет в срок до 1 июня года, следующего за годом предоставления субсидии (V</w:t>
      </w:r>
      <w:r>
        <w:rPr>
          <w:vertAlign w:val="subscript"/>
        </w:rPr>
        <w:t>возврат</w:t>
      </w:r>
      <w:r>
        <w:t>), рассчитывается по формуле:</w:t>
      </w:r>
    </w:p>
    <w:p w:rsidR="00FF4409" w:rsidRDefault="00FF4409">
      <w:pPr>
        <w:pStyle w:val="ConsPlusNormal"/>
        <w:ind w:firstLine="540"/>
        <w:jc w:val="both"/>
      </w:pPr>
    </w:p>
    <w:p w:rsidR="00FF4409" w:rsidRDefault="00FF4409">
      <w:pPr>
        <w:pStyle w:val="ConsPlusNormal"/>
        <w:jc w:val="center"/>
      </w:pPr>
      <w:r>
        <w:t>V</w:t>
      </w:r>
      <w:r>
        <w:rPr>
          <w:vertAlign w:val="subscript"/>
        </w:rPr>
        <w:t>возврат</w:t>
      </w:r>
      <w:r>
        <w:t xml:space="preserve"> = (V</w:t>
      </w:r>
      <w:r>
        <w:rPr>
          <w:vertAlign w:val="subscript"/>
        </w:rPr>
        <w:t>субсидии</w:t>
      </w:r>
      <w:r>
        <w:t xml:space="preserve"> x k x m / n) x 0,1,</w:t>
      </w:r>
    </w:p>
    <w:p w:rsidR="00FF4409" w:rsidRDefault="00FF4409">
      <w:pPr>
        <w:pStyle w:val="ConsPlusNormal"/>
        <w:ind w:firstLine="540"/>
        <w:jc w:val="both"/>
      </w:pPr>
    </w:p>
    <w:p w:rsidR="00FF4409" w:rsidRDefault="00FF4409">
      <w:pPr>
        <w:pStyle w:val="ConsPlusNormal"/>
        <w:ind w:firstLine="540"/>
        <w:jc w:val="both"/>
      </w:pPr>
      <w:r>
        <w:t>где:</w:t>
      </w:r>
    </w:p>
    <w:p w:rsidR="00FF4409" w:rsidRDefault="00FF4409">
      <w:pPr>
        <w:pStyle w:val="ConsPlusNormal"/>
        <w:spacing w:before="220"/>
        <w:ind w:firstLine="540"/>
        <w:jc w:val="both"/>
      </w:pPr>
      <w:r>
        <w:t>V</w:t>
      </w:r>
      <w:r>
        <w:rPr>
          <w:vertAlign w:val="subscript"/>
        </w:rPr>
        <w:t>субсидии</w:t>
      </w:r>
      <w:r>
        <w:t xml:space="preserve"> - размер субсидии, предоставленной бюджету муниципального образования;</w:t>
      </w:r>
    </w:p>
    <w:p w:rsidR="00FF4409" w:rsidRDefault="00FF4409">
      <w:pPr>
        <w:pStyle w:val="ConsPlusNormal"/>
        <w:spacing w:before="220"/>
        <w:ind w:firstLine="540"/>
        <w:jc w:val="both"/>
      </w:pPr>
      <w:r>
        <w:t>m - количество показателей результативности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rsidR="00FF4409" w:rsidRDefault="00FF4409">
      <w:pPr>
        <w:pStyle w:val="ConsPlusNormal"/>
        <w:spacing w:before="220"/>
        <w:ind w:firstLine="540"/>
        <w:jc w:val="both"/>
      </w:pPr>
      <w:r>
        <w:t>n - общее количество показателей результативности использования субсидии;</w:t>
      </w:r>
    </w:p>
    <w:p w:rsidR="00FF4409" w:rsidRDefault="00FF4409">
      <w:pPr>
        <w:pStyle w:val="ConsPlusNormal"/>
        <w:spacing w:before="220"/>
        <w:ind w:firstLine="540"/>
        <w:jc w:val="both"/>
      </w:pPr>
      <w:r>
        <w:t>k - коэффициент возврата субсидии.</w:t>
      </w:r>
    </w:p>
    <w:p w:rsidR="00FF4409" w:rsidRDefault="00FF4409">
      <w:pPr>
        <w:pStyle w:val="ConsPlusNormal"/>
        <w:spacing w:before="220"/>
        <w:ind w:firstLine="540"/>
        <w:jc w:val="both"/>
      </w:pPr>
      <w:r>
        <w:lastRenderedPageBreak/>
        <w:t>17. Коэффициент возврата субсидии рассчитывается по формуле:</w:t>
      </w:r>
    </w:p>
    <w:p w:rsidR="00FF4409" w:rsidRDefault="00FF4409">
      <w:pPr>
        <w:pStyle w:val="ConsPlusNormal"/>
        <w:ind w:firstLine="540"/>
        <w:jc w:val="both"/>
      </w:pPr>
    </w:p>
    <w:p w:rsidR="00FF4409" w:rsidRDefault="00FF4409">
      <w:pPr>
        <w:pStyle w:val="ConsPlusNormal"/>
        <w:jc w:val="center"/>
      </w:pPr>
      <w:r>
        <w:t>k = SUM D</w:t>
      </w:r>
      <w:r>
        <w:rPr>
          <w:vertAlign w:val="subscript"/>
        </w:rPr>
        <w:t>i</w:t>
      </w:r>
      <w:r>
        <w:t xml:space="preserve"> / m,</w:t>
      </w:r>
    </w:p>
    <w:p w:rsidR="00FF4409" w:rsidRDefault="00FF4409">
      <w:pPr>
        <w:pStyle w:val="ConsPlusNormal"/>
        <w:ind w:firstLine="540"/>
        <w:jc w:val="both"/>
      </w:pPr>
    </w:p>
    <w:p w:rsidR="00FF4409" w:rsidRDefault="00FF4409">
      <w:pPr>
        <w:pStyle w:val="ConsPlusNormal"/>
        <w:ind w:firstLine="540"/>
        <w:jc w:val="both"/>
      </w:pPr>
      <w:r>
        <w:t>где:</w:t>
      </w:r>
    </w:p>
    <w:p w:rsidR="00FF4409" w:rsidRDefault="00FF4409">
      <w:pPr>
        <w:pStyle w:val="ConsPlusNormal"/>
        <w:spacing w:before="220"/>
        <w:ind w:firstLine="540"/>
        <w:jc w:val="both"/>
      </w:pPr>
      <w:r>
        <w:t>D</w:t>
      </w:r>
      <w:r>
        <w:rPr>
          <w:vertAlign w:val="subscript"/>
        </w:rPr>
        <w:t>i</w:t>
      </w:r>
      <w:r>
        <w:t xml:space="preserve"> - индекс, отражающий уровень недостижения i-го показателя результативности использования субсидии.</w:t>
      </w:r>
    </w:p>
    <w:p w:rsidR="00FF4409" w:rsidRDefault="00FF4409">
      <w:pPr>
        <w:pStyle w:val="ConsPlusNormal"/>
        <w:spacing w:before="220"/>
        <w:ind w:firstLine="540"/>
        <w:jc w:val="both"/>
      </w:pPr>
      <w: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rsidR="00FF4409" w:rsidRDefault="00FF4409">
      <w:pPr>
        <w:pStyle w:val="ConsPlusNormal"/>
        <w:spacing w:before="220"/>
        <w:ind w:firstLine="540"/>
        <w:jc w:val="both"/>
      </w:pPr>
      <w:r>
        <w:t>18. Индекс, отражающий уровень недостижения i-го показателя результативности использования субсидии, определяется:</w:t>
      </w:r>
    </w:p>
    <w:p w:rsidR="00FF4409" w:rsidRDefault="00FF4409">
      <w:pPr>
        <w:pStyle w:val="ConsPlusNormal"/>
        <w:spacing w:before="220"/>
        <w:ind w:firstLine="540"/>
        <w:jc w:val="both"/>
      </w:pPr>
      <w:r>
        <w:t>а) для показателей результативности использования субсидии, по которым большее значение фактически достигнутого значения отражает большую эффективность использования субсидии, по формуле:</w:t>
      </w:r>
    </w:p>
    <w:p w:rsidR="00FF4409" w:rsidRDefault="00FF4409">
      <w:pPr>
        <w:pStyle w:val="ConsPlusNormal"/>
        <w:ind w:firstLine="540"/>
        <w:jc w:val="both"/>
      </w:pPr>
    </w:p>
    <w:p w:rsidR="00FF4409" w:rsidRDefault="00FF4409">
      <w:pPr>
        <w:pStyle w:val="ConsPlusNormal"/>
        <w:jc w:val="center"/>
      </w:pPr>
      <w:r>
        <w:t>D</w:t>
      </w:r>
      <w:r>
        <w:rPr>
          <w:vertAlign w:val="subscript"/>
        </w:rPr>
        <w:t>i</w:t>
      </w:r>
      <w:r>
        <w:t xml:space="preserve"> = 1 - Т</w:t>
      </w:r>
      <w:r>
        <w:rPr>
          <w:vertAlign w:val="subscript"/>
        </w:rPr>
        <w:t>i</w:t>
      </w:r>
      <w:r>
        <w:t xml:space="preserve"> / S</w:t>
      </w:r>
      <w:r>
        <w:rPr>
          <w:vertAlign w:val="subscript"/>
        </w:rPr>
        <w:t>i</w:t>
      </w:r>
      <w:r>
        <w:t>,</w:t>
      </w:r>
    </w:p>
    <w:p w:rsidR="00FF4409" w:rsidRDefault="00FF4409">
      <w:pPr>
        <w:pStyle w:val="ConsPlusNormal"/>
        <w:ind w:firstLine="540"/>
        <w:jc w:val="both"/>
      </w:pPr>
    </w:p>
    <w:p w:rsidR="00FF4409" w:rsidRDefault="00FF4409">
      <w:pPr>
        <w:pStyle w:val="ConsPlusNormal"/>
        <w:ind w:firstLine="540"/>
        <w:jc w:val="both"/>
      </w:pPr>
      <w:r>
        <w:t>где:</w:t>
      </w:r>
    </w:p>
    <w:p w:rsidR="00FF4409" w:rsidRDefault="00FF4409">
      <w:pPr>
        <w:pStyle w:val="ConsPlusNormal"/>
        <w:spacing w:before="220"/>
        <w:ind w:firstLine="540"/>
        <w:jc w:val="both"/>
      </w:pPr>
      <w:r>
        <w:t>T</w:t>
      </w:r>
      <w:r>
        <w:rPr>
          <w:vertAlign w:val="subscript"/>
        </w:rPr>
        <w:t>i</w:t>
      </w:r>
      <w:r>
        <w:t xml:space="preserve"> - фактически достигнутое значение i-го показателя результативности использования субсидии на отчетную дату;</w:t>
      </w:r>
    </w:p>
    <w:p w:rsidR="00FF4409" w:rsidRDefault="00FF4409">
      <w:pPr>
        <w:pStyle w:val="ConsPlusNormal"/>
        <w:spacing w:before="220"/>
        <w:ind w:firstLine="540"/>
        <w:jc w:val="both"/>
      </w:pPr>
      <w:r>
        <w:t>S</w:t>
      </w:r>
      <w:r>
        <w:rPr>
          <w:vertAlign w:val="subscript"/>
        </w:rPr>
        <w:t>i</w:t>
      </w:r>
      <w:r>
        <w:t xml:space="preserve"> - плановое значение i-го показателя результативности использования субсидии, установленное соглашением;</w:t>
      </w:r>
    </w:p>
    <w:p w:rsidR="00FF4409" w:rsidRDefault="00FF4409">
      <w:pPr>
        <w:pStyle w:val="ConsPlusNormal"/>
        <w:spacing w:before="220"/>
        <w:ind w:firstLine="540"/>
        <w:jc w:val="both"/>
      </w:pPr>
      <w:r>
        <w:t>б) для показателей результативности использования субсидии, по которым большее значение фактически достигнутого значения отражает меньшую эффективность использования субсидии, по формуле:</w:t>
      </w:r>
    </w:p>
    <w:p w:rsidR="00FF4409" w:rsidRDefault="00FF4409">
      <w:pPr>
        <w:pStyle w:val="ConsPlusNormal"/>
        <w:ind w:firstLine="540"/>
        <w:jc w:val="both"/>
      </w:pPr>
    </w:p>
    <w:p w:rsidR="00FF4409" w:rsidRDefault="00FF4409">
      <w:pPr>
        <w:pStyle w:val="ConsPlusNormal"/>
        <w:jc w:val="center"/>
      </w:pPr>
      <w:r>
        <w:t>D</w:t>
      </w:r>
      <w:r>
        <w:rPr>
          <w:vertAlign w:val="subscript"/>
        </w:rPr>
        <w:t>i</w:t>
      </w:r>
      <w:r>
        <w:t xml:space="preserve"> = 1 - S</w:t>
      </w:r>
      <w:r>
        <w:rPr>
          <w:vertAlign w:val="subscript"/>
        </w:rPr>
        <w:t>i</w:t>
      </w:r>
      <w:r>
        <w:t xml:space="preserve"> / T</w:t>
      </w:r>
      <w:r>
        <w:rPr>
          <w:vertAlign w:val="subscript"/>
        </w:rPr>
        <w:t>i</w:t>
      </w:r>
    </w:p>
    <w:p w:rsidR="00FF4409" w:rsidRDefault="00FF4409">
      <w:pPr>
        <w:pStyle w:val="ConsPlusNormal"/>
        <w:ind w:firstLine="540"/>
        <w:jc w:val="both"/>
      </w:pPr>
    </w:p>
    <w:p w:rsidR="00FF4409" w:rsidRDefault="00FF4409">
      <w:pPr>
        <w:pStyle w:val="ConsPlusNormal"/>
        <w:ind w:firstLine="540"/>
        <w:jc w:val="both"/>
      </w:pPr>
      <w:r>
        <w:t xml:space="preserve">19. Основанием для освобождения муниципальных образований от применения мер ответственности, предусмотренных </w:t>
      </w:r>
      <w:hyperlink w:anchor="P10434">
        <w:r>
          <w:rPr>
            <w:color w:val="0000FF"/>
          </w:rPr>
          <w:t>пунктом 16</w:t>
        </w:r>
      </w:hyperlink>
      <w:r>
        <w:t xml:space="preserve">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FF4409" w:rsidRDefault="00FF4409">
      <w:pPr>
        <w:pStyle w:val="ConsPlusNormal"/>
        <w:spacing w:before="220"/>
        <w:ind w:firstLine="540"/>
        <w:jc w:val="both"/>
      </w:pPr>
      <w:r>
        <w:t>Одновременно с указанными документами представляется информация о предпринимаемых мерах по устранению нарушения и персональной ответственности должностных лиц, ответственных за такое нарушение.</w:t>
      </w:r>
    </w:p>
    <w:p w:rsidR="00FF4409" w:rsidRDefault="00FF4409">
      <w:pPr>
        <w:pStyle w:val="ConsPlusNormal"/>
        <w:spacing w:before="220"/>
        <w:ind w:firstLine="540"/>
        <w:jc w:val="both"/>
      </w:pPr>
      <w:r>
        <w:t>В случае отсутствия оснований для освобождения муниципальных образований от применения мер ответственности, предусмотренных пунктом 16 Порядка, главный распорядитель средств областного бюджета не позднее 20 апреля года, следующего за годом предоставления субсидии, представляет в департамент финансов и бюджетной политики Белгородской области предложения о перераспределении средств, подлежащих возврату в доход областного бюджета в соответствии с пунктом 16 Порядка, на иные цели.</w:t>
      </w:r>
    </w:p>
    <w:p w:rsidR="00FF4409" w:rsidRDefault="00FF4409">
      <w:pPr>
        <w:pStyle w:val="ConsPlusNormal"/>
        <w:spacing w:before="220"/>
        <w:ind w:firstLine="540"/>
        <w:jc w:val="both"/>
      </w:pPr>
      <w:r>
        <w:t xml:space="preserve">20.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w:t>
      </w:r>
      <w:hyperlink w:anchor="P10434">
        <w:r>
          <w:rPr>
            <w:color w:val="0000FF"/>
          </w:rPr>
          <w:t>пунктом 16</w:t>
        </w:r>
      </w:hyperlink>
      <w:r>
        <w:t xml:space="preserve"> Порядка, к нему применяются бюджетные меры принуждения, предусмотренные бюджетным законодательством </w:t>
      </w:r>
      <w:r>
        <w:lastRenderedPageBreak/>
        <w:t>Российской Федерации.</w:t>
      </w:r>
    </w:p>
    <w:p w:rsidR="00FF4409" w:rsidRDefault="00FF4409">
      <w:pPr>
        <w:pStyle w:val="ConsPlusNormal"/>
        <w:spacing w:before="220"/>
        <w:ind w:firstLine="540"/>
        <w:jc w:val="both"/>
      </w:pPr>
      <w:r>
        <w:t>Основанием для освобождения муниципальных образований от применения мер ответственности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FF4409" w:rsidRDefault="00FF4409">
      <w:pPr>
        <w:pStyle w:val="ConsPlusNormal"/>
        <w:spacing w:before="220"/>
        <w:ind w:firstLine="540"/>
        <w:jc w:val="both"/>
      </w:pPr>
      <w:r>
        <w:t xml:space="preserve">21. Остаток не использованных в текущем финансовом году субсидий, полученный в результате экономии средств при выполнении мероприятий, указанных в </w:t>
      </w:r>
      <w:hyperlink w:anchor="P10377">
        <w:r>
          <w:rPr>
            <w:color w:val="0000FF"/>
          </w:rPr>
          <w:t>пункте 2</w:t>
        </w:r>
      </w:hyperlink>
      <w:r>
        <w:t xml:space="preserve"> Порядка, перераспределяется главным распорядителем средств областного бюджета на соответствующие цели между муниципальными образованиями, имеющими право на получение субсидий в текущем финансовом году, при наличии письменного согласия муниципальных образований - получателей субсидий, в бюджетах которых образовалась экономия.</w:t>
      </w:r>
    </w:p>
    <w:p w:rsidR="00FF4409" w:rsidRDefault="00FF4409">
      <w:pPr>
        <w:pStyle w:val="ConsPlusNormal"/>
        <w:spacing w:before="220"/>
        <w:ind w:firstLine="540"/>
        <w:jc w:val="both"/>
      </w:pPr>
      <w:r>
        <w:t>Неиспользованный объем субсидий перераспределяется между муниципальными образованиями в соответствии с Порядком.</w:t>
      </w:r>
    </w:p>
    <w:p w:rsidR="00FF4409" w:rsidRDefault="00FF4409">
      <w:pPr>
        <w:pStyle w:val="ConsPlusNormal"/>
        <w:spacing w:before="220"/>
        <w:ind w:firstLine="540"/>
        <w:jc w:val="both"/>
      </w:pPr>
      <w:r>
        <w:t>22. Эффективность использования субсидий оценивается ежегодно главным распорядителем средств областного бюджета на основе следующего показателя результативности использования субсидий:</w:t>
      </w:r>
    </w:p>
    <w:p w:rsidR="00FF4409" w:rsidRDefault="00FF4409">
      <w:pPr>
        <w:pStyle w:val="ConsPlusNormal"/>
        <w:spacing w:before="220"/>
        <w:ind w:firstLine="540"/>
        <w:jc w:val="both"/>
      </w:pPr>
      <w:r>
        <w:t>а) количество гидротехнических сооружений с неудовлетворительным и опасным уровнем безопасности, приведенных в текущем году в безопасное техническое состояние.</w:t>
      </w:r>
    </w:p>
    <w:p w:rsidR="00FF4409" w:rsidRDefault="00FF4409">
      <w:pPr>
        <w:pStyle w:val="ConsPlusNormal"/>
        <w:jc w:val="both"/>
      </w:pPr>
      <w:r>
        <w:t xml:space="preserve">(п. 22 в ред. </w:t>
      </w:r>
      <w:hyperlink r:id="rId224">
        <w:r>
          <w:rPr>
            <w:color w:val="0000FF"/>
          </w:rPr>
          <w:t>постановления</w:t>
        </w:r>
      </w:hyperlink>
      <w:r>
        <w:t xml:space="preserve"> Правительства Белгородской области от 17.01.2022 N 20-пп)</w:t>
      </w:r>
    </w:p>
    <w:p w:rsidR="00FF4409" w:rsidRDefault="00FF4409">
      <w:pPr>
        <w:pStyle w:val="ConsPlusNormal"/>
        <w:spacing w:before="220"/>
        <w:ind w:firstLine="540"/>
        <w:jc w:val="both"/>
      </w:pPr>
      <w:r>
        <w:t>23. Контроль за соблюдением муниципальными образованиями условий, целей и порядка предоставления субсидий из областного бюджета осуществляется главным распорядителем средств областного бюджета.</w:t>
      </w:r>
    </w:p>
    <w:p w:rsidR="00FF4409" w:rsidRDefault="00FF4409">
      <w:pPr>
        <w:pStyle w:val="ConsPlusNormal"/>
        <w:spacing w:before="220"/>
        <w:ind w:firstLine="540"/>
        <w:jc w:val="both"/>
      </w:pPr>
      <w:r>
        <w:t xml:space="preserve">Органы государственного финансового контроля осуществляют контроль в соответствии с их полномочиями, установленными Бюджетным </w:t>
      </w:r>
      <w:hyperlink r:id="rId225">
        <w:r>
          <w:rPr>
            <w:color w:val="0000FF"/>
          </w:rPr>
          <w:t>кодексом</w:t>
        </w:r>
      </w:hyperlink>
      <w:r>
        <w:t xml:space="preserve"> Российской Федерации и иными нормативными правовыми актами Российской Федерации и Белгородской области.</w:t>
      </w:r>
    </w:p>
    <w:p w:rsidR="00FF4409" w:rsidRDefault="00FF4409">
      <w:pPr>
        <w:pStyle w:val="ConsPlusNormal"/>
      </w:pPr>
    </w:p>
    <w:p w:rsidR="00FF4409" w:rsidRDefault="00FF4409">
      <w:pPr>
        <w:pStyle w:val="ConsPlusNormal"/>
      </w:pPr>
    </w:p>
    <w:p w:rsidR="00FF4409" w:rsidRDefault="00FF4409">
      <w:pPr>
        <w:pStyle w:val="ConsPlusNormal"/>
      </w:pPr>
    </w:p>
    <w:p w:rsidR="00FF4409" w:rsidRDefault="00FF4409">
      <w:pPr>
        <w:pStyle w:val="ConsPlusNormal"/>
      </w:pPr>
    </w:p>
    <w:p w:rsidR="00FF4409" w:rsidRDefault="00FF4409">
      <w:pPr>
        <w:pStyle w:val="ConsPlusNormal"/>
      </w:pPr>
    </w:p>
    <w:p w:rsidR="00FF4409" w:rsidRDefault="00FF4409">
      <w:pPr>
        <w:pStyle w:val="ConsPlusNormal"/>
        <w:jc w:val="right"/>
        <w:outlineLvl w:val="1"/>
      </w:pPr>
      <w:r>
        <w:t>Приложение N 8</w:t>
      </w:r>
    </w:p>
    <w:p w:rsidR="00FF4409" w:rsidRDefault="00FF4409">
      <w:pPr>
        <w:pStyle w:val="ConsPlusNormal"/>
        <w:jc w:val="right"/>
      </w:pPr>
      <w:r>
        <w:t>к государственной программе Белгородской</w:t>
      </w:r>
    </w:p>
    <w:p w:rsidR="00FF4409" w:rsidRDefault="00FF4409">
      <w:pPr>
        <w:pStyle w:val="ConsPlusNormal"/>
        <w:jc w:val="right"/>
      </w:pPr>
      <w:r>
        <w:t>области "Развитие водного и лесного хозяйства</w:t>
      </w:r>
    </w:p>
    <w:p w:rsidR="00FF4409" w:rsidRDefault="00FF4409">
      <w:pPr>
        <w:pStyle w:val="ConsPlusNormal"/>
        <w:jc w:val="right"/>
      </w:pPr>
      <w:r>
        <w:t>Белгородской области, охрана окружающей среды"</w:t>
      </w:r>
    </w:p>
    <w:p w:rsidR="00FF4409" w:rsidRDefault="00FF4409">
      <w:pPr>
        <w:pStyle w:val="ConsPlusNormal"/>
        <w:jc w:val="both"/>
      </w:pPr>
    </w:p>
    <w:p w:rsidR="00FF4409" w:rsidRDefault="00FF4409">
      <w:pPr>
        <w:pStyle w:val="ConsPlusTitle"/>
        <w:jc w:val="center"/>
      </w:pPr>
      <w:bookmarkStart w:id="20" w:name="P10484"/>
      <w:bookmarkEnd w:id="20"/>
      <w:r>
        <w:t>Порядок</w:t>
      </w:r>
    </w:p>
    <w:p w:rsidR="00FF4409" w:rsidRDefault="00FF4409">
      <w:pPr>
        <w:pStyle w:val="ConsPlusTitle"/>
        <w:jc w:val="center"/>
      </w:pPr>
      <w:r>
        <w:t>предоставления и распределения субсидий из областного</w:t>
      </w:r>
    </w:p>
    <w:p w:rsidR="00FF4409" w:rsidRDefault="00FF4409">
      <w:pPr>
        <w:pStyle w:val="ConsPlusTitle"/>
        <w:jc w:val="center"/>
      </w:pPr>
      <w:r>
        <w:t>бюджета бюджетам муниципальных районов и городских округов</w:t>
      </w:r>
    </w:p>
    <w:p w:rsidR="00FF4409" w:rsidRDefault="00FF4409">
      <w:pPr>
        <w:pStyle w:val="ConsPlusTitle"/>
        <w:jc w:val="center"/>
      </w:pPr>
      <w:r>
        <w:t>на разработку проектно-сметной документации на осуществление</w:t>
      </w:r>
    </w:p>
    <w:p w:rsidR="00FF4409" w:rsidRDefault="00FF4409">
      <w:pPr>
        <w:pStyle w:val="ConsPlusTitle"/>
        <w:jc w:val="center"/>
      </w:pPr>
      <w:r>
        <w:t>капитального ремонта гидротехнических сооружений,</w:t>
      </w:r>
    </w:p>
    <w:p w:rsidR="00FF4409" w:rsidRDefault="00FF4409">
      <w:pPr>
        <w:pStyle w:val="ConsPlusTitle"/>
        <w:jc w:val="center"/>
      </w:pPr>
      <w:r>
        <w:t>находящихся в муниципальной собственности,</w:t>
      </w:r>
    </w:p>
    <w:p w:rsidR="00FF4409" w:rsidRDefault="00FF4409">
      <w:pPr>
        <w:pStyle w:val="ConsPlusTitle"/>
        <w:jc w:val="center"/>
      </w:pPr>
      <w:r>
        <w:t>и бесхозяйных гидротехнических сооружений</w:t>
      </w:r>
    </w:p>
    <w:p w:rsidR="00FF4409" w:rsidRDefault="00FF44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F44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F4409" w:rsidRDefault="00FF44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F4409" w:rsidRDefault="00FF4409">
            <w:pPr>
              <w:pStyle w:val="ConsPlusNormal"/>
              <w:jc w:val="center"/>
            </w:pPr>
            <w:r>
              <w:rPr>
                <w:color w:val="392C69"/>
              </w:rPr>
              <w:t>Список изменяющих документов</w:t>
            </w:r>
          </w:p>
          <w:p w:rsidR="00FF4409" w:rsidRDefault="00FF4409">
            <w:pPr>
              <w:pStyle w:val="ConsPlusNormal"/>
              <w:jc w:val="center"/>
            </w:pPr>
            <w:r>
              <w:rPr>
                <w:color w:val="392C69"/>
              </w:rPr>
              <w:t xml:space="preserve">(введен </w:t>
            </w:r>
            <w:hyperlink r:id="rId226">
              <w:r>
                <w:rPr>
                  <w:color w:val="0000FF"/>
                </w:rPr>
                <w:t>постановлением</w:t>
              </w:r>
            </w:hyperlink>
            <w:r>
              <w:rPr>
                <w:color w:val="392C69"/>
              </w:rPr>
              <w:t xml:space="preserve"> Правительства Белгородской области</w:t>
            </w:r>
          </w:p>
          <w:p w:rsidR="00FF4409" w:rsidRDefault="00FF4409">
            <w:pPr>
              <w:pStyle w:val="ConsPlusNormal"/>
              <w:jc w:val="center"/>
            </w:pPr>
            <w:r>
              <w:rPr>
                <w:color w:val="392C69"/>
              </w:rPr>
              <w:t>от 20.07.2020 N 326-пп;</w:t>
            </w:r>
          </w:p>
          <w:p w:rsidR="00FF4409" w:rsidRDefault="00FF4409">
            <w:pPr>
              <w:pStyle w:val="ConsPlusNormal"/>
              <w:jc w:val="center"/>
            </w:pPr>
            <w:r>
              <w:rPr>
                <w:color w:val="392C69"/>
              </w:rPr>
              <w:t>в ред. постановлений Правительства Белгородской области</w:t>
            </w:r>
          </w:p>
          <w:p w:rsidR="00FF4409" w:rsidRDefault="00FF4409">
            <w:pPr>
              <w:pStyle w:val="ConsPlusNormal"/>
              <w:jc w:val="center"/>
            </w:pPr>
            <w:r>
              <w:rPr>
                <w:color w:val="392C69"/>
              </w:rPr>
              <w:t xml:space="preserve">от 22.03.2021 </w:t>
            </w:r>
            <w:hyperlink r:id="rId227">
              <w:r>
                <w:rPr>
                  <w:color w:val="0000FF"/>
                </w:rPr>
                <w:t>N 104-пп</w:t>
              </w:r>
            </w:hyperlink>
            <w:r>
              <w:rPr>
                <w:color w:val="392C69"/>
              </w:rPr>
              <w:t xml:space="preserve">, от 17.01.2022 </w:t>
            </w:r>
            <w:hyperlink r:id="rId228">
              <w:r>
                <w:rPr>
                  <w:color w:val="0000FF"/>
                </w:rPr>
                <w:t>N 20-пп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r>
    </w:tbl>
    <w:p w:rsidR="00FF4409" w:rsidRDefault="00FF4409">
      <w:pPr>
        <w:pStyle w:val="ConsPlusNormal"/>
        <w:jc w:val="both"/>
      </w:pPr>
    </w:p>
    <w:p w:rsidR="00FF4409" w:rsidRDefault="00FF4409">
      <w:pPr>
        <w:pStyle w:val="ConsPlusNormal"/>
        <w:ind w:firstLine="540"/>
        <w:jc w:val="both"/>
      </w:pPr>
      <w:r>
        <w:t xml:space="preserve">1. Порядок предоставления и распределения субсидий из областного бюджета бюджетам муниципальных районов и городских округов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(далее - Порядок) устанавливает порядок предоставления субсидий бюджетам муниципальных образований Белгородской области из областного бюджета (далее - субсидии), условия предоставления субсидий и принципы их распределения между муниципальными образованиями Белгородской области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в рамках реализации </w:t>
      </w:r>
      <w:hyperlink w:anchor="P1170">
        <w:r>
          <w:rPr>
            <w:color w:val="0000FF"/>
          </w:rPr>
          <w:t>подпрограммы</w:t>
        </w:r>
      </w:hyperlink>
      <w:r>
        <w:t xml:space="preserve"> "Охрана окружающей среды и рациональное природопользование" государственной программы Белгородской области "Развитие водного и лесного хозяйства Белгородской области, охрана окружающей среды", утвержденной постановлением Правительства Белгородской области от 16 декабря 2013 года N 517-пп (далее соответственно - подпрограмма, государственная программа).</w:t>
      </w:r>
    </w:p>
    <w:p w:rsidR="00FF4409" w:rsidRDefault="00FF4409">
      <w:pPr>
        <w:pStyle w:val="ConsPlusNormal"/>
        <w:spacing w:before="220"/>
        <w:ind w:firstLine="540"/>
        <w:jc w:val="both"/>
      </w:pPr>
      <w:bookmarkStart w:id="21" w:name="P10498"/>
      <w:bookmarkEnd w:id="21"/>
      <w:r>
        <w:t>2. Субсидии предоставляются главным распорядителем средств областного бюджета - министерством природопользования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разработке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p w:rsidR="00FF4409" w:rsidRDefault="00FF4409">
      <w:pPr>
        <w:pStyle w:val="ConsPlusNormal"/>
        <w:jc w:val="both"/>
      </w:pPr>
      <w:r>
        <w:t xml:space="preserve">(в ред. </w:t>
      </w:r>
      <w:hyperlink r:id="rId229">
        <w:r>
          <w:rPr>
            <w:color w:val="0000FF"/>
          </w:rPr>
          <w:t>Постановления</w:t>
        </w:r>
      </w:hyperlink>
      <w:r>
        <w:t xml:space="preserve"> Правительства Белгородской области от 17.01.2022 N 20-пп)</w:t>
      </w:r>
    </w:p>
    <w:p w:rsidR="00FF4409" w:rsidRDefault="00FF4409">
      <w:pPr>
        <w:pStyle w:val="ConsPlusNormal"/>
        <w:spacing w:before="220"/>
        <w:ind w:firstLine="540"/>
        <w:jc w:val="both"/>
      </w:pPr>
      <w:r>
        <w:t>3. Субсидии предоставляются бюджетам муниципальных образований на следующих условиях:</w:t>
      </w:r>
    </w:p>
    <w:p w:rsidR="00FF4409" w:rsidRDefault="00FF4409">
      <w:pPr>
        <w:pStyle w:val="ConsPlusNormal"/>
        <w:spacing w:before="220"/>
        <w:ind w:firstLine="540"/>
        <w:jc w:val="both"/>
      </w:pPr>
      <w:r>
        <w:t>а) наличие муниципальных программ (подпрограмм), предусматривающих реализацию мероприятий по разработке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p w:rsidR="00FF4409" w:rsidRDefault="00FF4409">
      <w:pPr>
        <w:pStyle w:val="ConsPlusNormal"/>
        <w:spacing w:before="220"/>
        <w:ind w:firstLine="540"/>
        <w:jc w:val="both"/>
      </w:pPr>
      <w:r>
        <w:t>б) наличие в решении о бюджете муниципального образования бюджетных ассигнований на исполнение соответствующих расходных обязательств муниципального образования, софинансирование которых осуществляется из областного бюджета, в размере 30 процентов от общего объема средств на разработку проектно-сметной документации либо гарантийное обязательство органа местного самоуправления о включении указанных расходных обязательств и бюджетных ассигнований в нормативный правовой акт о бюджете.</w:t>
      </w:r>
    </w:p>
    <w:p w:rsidR="00FF4409" w:rsidRDefault="00FF4409">
      <w:pPr>
        <w:pStyle w:val="ConsPlusNormal"/>
        <w:spacing w:before="220"/>
        <w:ind w:firstLine="540"/>
        <w:jc w:val="both"/>
      </w:pPr>
      <w:r>
        <w:t xml:space="preserve">4. Муниципальные образования, бюджетам которых предоставляются субсидии на софинансирование мероприятий, указанных в </w:t>
      </w:r>
      <w:hyperlink w:anchor="P10498">
        <w:r>
          <w:rPr>
            <w:color w:val="0000FF"/>
          </w:rPr>
          <w:t>пункте 2</w:t>
        </w:r>
      </w:hyperlink>
      <w:r>
        <w:t xml:space="preserve"> Порядка, должны отвечать следующим критериям:</w:t>
      </w:r>
    </w:p>
    <w:p w:rsidR="00FF4409" w:rsidRDefault="00FF4409">
      <w:pPr>
        <w:pStyle w:val="ConsPlusNormal"/>
        <w:spacing w:before="220"/>
        <w:ind w:firstLine="540"/>
        <w:jc w:val="both"/>
      </w:pPr>
      <w:r>
        <w:t>а) наличие акта обследования, оформленного в год, предшествующий разработке проектно-сметной документации, на объект, подлежащий капитальному ремонту;</w:t>
      </w:r>
    </w:p>
    <w:p w:rsidR="00FF4409" w:rsidRDefault="00FF4409">
      <w:pPr>
        <w:pStyle w:val="ConsPlusNormal"/>
        <w:spacing w:before="220"/>
        <w:ind w:firstLine="540"/>
        <w:jc w:val="both"/>
      </w:pPr>
      <w:r>
        <w:t>б) наличие выписки из реестра имущества муниципального образования об объекте, подлежащем капитальному ремонту (по бесхозяйным гидротехническим сооружениям представляются выписки из Единого государственного реестра прав на недвижимое имущество и сделок с ним о постановке объекта в качестве бесхозяйного на учет органом, осуществляющим государственную регистрацию прав на недвижимое имущество, по заявлению органа местного самоуправления, на территории которого они находятся), полученной в год, предшествующий разработке проектно-сметной документации;</w:t>
      </w:r>
    </w:p>
    <w:p w:rsidR="00FF4409" w:rsidRDefault="00FF4409">
      <w:pPr>
        <w:pStyle w:val="ConsPlusNormal"/>
        <w:spacing w:before="220"/>
        <w:ind w:firstLine="540"/>
        <w:jc w:val="both"/>
      </w:pPr>
      <w:r>
        <w:lastRenderedPageBreak/>
        <w:t>в) наличие гидротехнического сооружения в Перечне аварийных гидротехнических сооружений, находящихся в муниципальной собственности, и бесхозяйных гидротехнических сооружений, требующих капитального ремонта по Белгородской области, утвержденном главным распорядителем средств областного бюджета совместно с территориальным подразделением Федерального агентства водных ресурсов и Федеральной службы по экологическому, технологическому и атомному надзору.</w:t>
      </w:r>
    </w:p>
    <w:p w:rsidR="00FF4409" w:rsidRDefault="00FF4409">
      <w:pPr>
        <w:pStyle w:val="ConsPlusNormal"/>
        <w:spacing w:before="220"/>
        <w:ind w:firstLine="540"/>
        <w:jc w:val="both"/>
      </w:pPr>
      <w:r>
        <w:t xml:space="preserve">5. Объем субсидии, предоставляемой бюджету муниципального образования на осуществление мероприятия, указанного в </w:t>
      </w:r>
      <w:hyperlink w:anchor="P10498">
        <w:r>
          <w:rPr>
            <w:color w:val="0000FF"/>
          </w:rPr>
          <w:t>пункте 2</w:t>
        </w:r>
      </w:hyperlink>
      <w:r>
        <w:t xml:space="preserve"> Порядка, определяется по следующей формуле:</w:t>
      </w:r>
    </w:p>
    <w:p w:rsidR="00FF4409" w:rsidRDefault="00FF4409">
      <w:pPr>
        <w:pStyle w:val="ConsPlusNormal"/>
        <w:ind w:firstLine="540"/>
        <w:jc w:val="both"/>
      </w:pPr>
    </w:p>
    <w:p w:rsidR="00FF4409" w:rsidRDefault="00FF4409">
      <w:pPr>
        <w:pStyle w:val="ConsPlusNormal"/>
        <w:jc w:val="center"/>
      </w:pPr>
      <w:r>
        <w:rPr>
          <w:noProof/>
          <w:position w:val="-22"/>
        </w:rPr>
        <w:drawing>
          <wp:inline distT="0" distB="0" distL="0" distR="0">
            <wp:extent cx="1089660" cy="42989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089660" cy="429895"/>
                    </a:xfrm>
                    <a:prstGeom prst="rect">
                      <a:avLst/>
                    </a:prstGeom>
                    <a:noFill/>
                    <a:ln>
                      <a:noFill/>
                    </a:ln>
                  </pic:spPr>
                </pic:pic>
              </a:graphicData>
            </a:graphic>
          </wp:inline>
        </w:drawing>
      </w:r>
    </w:p>
    <w:p w:rsidR="00FF4409" w:rsidRDefault="00FF4409">
      <w:pPr>
        <w:pStyle w:val="ConsPlusNormal"/>
        <w:ind w:firstLine="540"/>
        <w:jc w:val="both"/>
      </w:pPr>
    </w:p>
    <w:p w:rsidR="00FF4409" w:rsidRDefault="00FF4409">
      <w:pPr>
        <w:pStyle w:val="ConsPlusNormal"/>
        <w:ind w:firstLine="540"/>
        <w:jc w:val="both"/>
      </w:pPr>
      <w:r>
        <w:t>где:</w:t>
      </w:r>
    </w:p>
    <w:p w:rsidR="00FF4409" w:rsidRDefault="00FF4409">
      <w:pPr>
        <w:pStyle w:val="ConsPlusNormal"/>
        <w:spacing w:before="220"/>
        <w:ind w:firstLine="540"/>
        <w:jc w:val="both"/>
      </w:pPr>
      <w:r>
        <w:t>СД - объем субсидий областного бюджета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выделяемых муниципальному району или городскому округу;</w:t>
      </w:r>
    </w:p>
    <w:p w:rsidR="00FF4409" w:rsidRDefault="00FF4409">
      <w:pPr>
        <w:pStyle w:val="ConsPlusNormal"/>
        <w:spacing w:before="220"/>
        <w:ind w:firstLine="540"/>
        <w:jc w:val="both"/>
      </w:pPr>
      <w:r>
        <w:t>Пр - сумма средств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p w:rsidR="00FF4409" w:rsidRDefault="00FF4409">
      <w:pPr>
        <w:pStyle w:val="ConsPlusNormal"/>
        <w:spacing w:before="220"/>
        <w:ind w:firstLine="540"/>
        <w:jc w:val="both"/>
      </w:pPr>
      <w:r>
        <w:t>6. Заявки на участие в реализации мероприятий подпрограммы и предоставление субсидий муниципальными образованиями предоставляются по форме, установленной главным распорядителем средств областного бюджета, до 1 июля года, предшествующего очередному финансовому году.</w:t>
      </w:r>
    </w:p>
    <w:p w:rsidR="00FF4409" w:rsidRDefault="00FF4409">
      <w:pPr>
        <w:pStyle w:val="ConsPlusNormal"/>
        <w:spacing w:before="220"/>
        <w:ind w:firstLine="540"/>
        <w:jc w:val="both"/>
      </w:pPr>
      <w:r>
        <w:t>7. Предоставление субсидий осуществляется на основании заключенного до 1 мая текущего финансового года между муниципальным образованием и главным распорядителем средств областного бюджета соглашения о предоставлении субсидий из областного бюджета бюджету муниципального образования, предусматривающего:</w:t>
      </w:r>
    </w:p>
    <w:p w:rsidR="00FF4409" w:rsidRDefault="00FF4409">
      <w:pPr>
        <w:pStyle w:val="ConsPlusNormal"/>
        <w:spacing w:before="220"/>
        <w:ind w:firstLine="540"/>
        <w:jc w:val="both"/>
      </w:pPr>
      <w:r>
        <w:t>а) размер предоставляемой субсидии, порядок, условия и сроки ее перечисления в бюджет муниципального образования, а также объем бюджетных ассигнований местных бюджетов на реализацию соответствующих расходных обязательств;</w:t>
      </w:r>
    </w:p>
    <w:p w:rsidR="00FF4409" w:rsidRDefault="00FF4409">
      <w:pPr>
        <w:pStyle w:val="ConsPlusNormal"/>
        <w:spacing w:before="220"/>
        <w:ind w:firstLine="540"/>
        <w:jc w:val="both"/>
      </w:pPr>
      <w:r>
        <w:t>б) значения показателей результативности использования субсидии, которые должны соответствовать значениям целевых показателей и индикаторов государственной программы, и обязательства муниципального образования по их достижению;</w:t>
      </w:r>
    </w:p>
    <w:p w:rsidR="00FF4409" w:rsidRDefault="00FF4409">
      <w:pPr>
        <w:pStyle w:val="ConsPlusNormal"/>
        <w:spacing w:before="220"/>
        <w:ind w:firstLine="540"/>
        <w:jc w:val="both"/>
      </w:pPr>
      <w:r>
        <w:t>в) обязательства муниципального образования по согласованию с главным распорядителем средств областного бюджета муниципальной программы (подпрограммы), софинансируемой за счет средств областного бюджета, и внесение в нее изменений, которые влекут изменения объемов финансирования и (или) показателей результативности муниципальной программы и (или) изменение состава мероприятий указанной программы, на которые предоставляются субсидии;</w:t>
      </w:r>
    </w:p>
    <w:p w:rsidR="00FF4409" w:rsidRDefault="00FF4409">
      <w:pPr>
        <w:pStyle w:val="ConsPlusNormal"/>
        <w:spacing w:before="220"/>
        <w:ind w:firstLine="540"/>
        <w:jc w:val="both"/>
      </w:pPr>
      <w:r>
        <w:t>г) реквизиты правового акта муниципального образования, устанавливающего расходное обязательство муниципального образования, в целях софинансирования которого предоставляется субсидия;</w:t>
      </w:r>
    </w:p>
    <w:p w:rsidR="00FF4409" w:rsidRDefault="00FF4409">
      <w:pPr>
        <w:pStyle w:val="ConsPlusNormal"/>
        <w:spacing w:before="220"/>
        <w:ind w:firstLine="540"/>
        <w:jc w:val="both"/>
      </w:pPr>
      <w:r>
        <w:t xml:space="preserve">д) сроки и порядок представления отчетности об осуществлении расходов бюджета </w:t>
      </w:r>
      <w:r>
        <w:lastRenderedPageBreak/>
        <w:t>муниципального образования, источником финансового обеспечения которых является субсидия, а также о достижении значений показателей результативности использования субсидии;</w:t>
      </w:r>
    </w:p>
    <w:p w:rsidR="00FF4409" w:rsidRDefault="00FF4409">
      <w:pPr>
        <w:pStyle w:val="ConsPlusNormal"/>
        <w:spacing w:before="220"/>
        <w:ind w:firstLine="540"/>
        <w:jc w:val="both"/>
      </w:pPr>
      <w:r>
        <w:t>е) порядок осуществления контроля за соблюдением муниципальным образованием обязательств, предусмотренных соглашением;</w:t>
      </w:r>
    </w:p>
    <w:p w:rsidR="00FF4409" w:rsidRDefault="00FF4409">
      <w:pPr>
        <w:pStyle w:val="ConsPlusNormal"/>
        <w:spacing w:before="220"/>
        <w:ind w:firstLine="540"/>
        <w:jc w:val="both"/>
      </w:pPr>
      <w:r>
        <w:t>ж) последствия недостижения муниципальным образованием установленных значений показателей результативности использования субсидии;</w:t>
      </w:r>
    </w:p>
    <w:p w:rsidR="00FF4409" w:rsidRDefault="00FF4409">
      <w:pPr>
        <w:pStyle w:val="ConsPlusNormal"/>
        <w:spacing w:before="220"/>
        <w:ind w:firstLine="540"/>
        <w:jc w:val="both"/>
      </w:pPr>
      <w:r>
        <w:t>з) ответственность сторон за нарушение условий соглашения;</w:t>
      </w:r>
    </w:p>
    <w:p w:rsidR="00FF4409" w:rsidRDefault="00FF4409">
      <w:pPr>
        <w:pStyle w:val="ConsPlusNormal"/>
        <w:spacing w:before="220"/>
        <w:ind w:firstLine="540"/>
        <w:jc w:val="both"/>
      </w:pPr>
      <w:r>
        <w:t>и) иные условия, определяемые по соглашению сторон, регулирующему порядок предоставления субсидий;</w:t>
      </w:r>
    </w:p>
    <w:p w:rsidR="00FF4409" w:rsidRDefault="00FF4409">
      <w:pPr>
        <w:pStyle w:val="ConsPlusNormal"/>
        <w:spacing w:before="220"/>
        <w:ind w:firstLine="540"/>
        <w:jc w:val="both"/>
      </w:pPr>
      <w:r>
        <w:t>к) условие о вступлении в силу соглашения.</w:t>
      </w:r>
    </w:p>
    <w:p w:rsidR="00FF4409" w:rsidRDefault="00FF4409">
      <w:pPr>
        <w:pStyle w:val="ConsPlusNormal"/>
        <w:spacing w:before="220"/>
        <w:ind w:firstLine="540"/>
        <w:jc w:val="both"/>
      </w:pPr>
      <w:r>
        <w:t>8. Перечисление субсидий из областного бюджета в бюджет муниципального образования осуществляется на единый счет бюджета муниципального образования, открытый в Управлении Федерального казначейства по Белгородской области.</w:t>
      </w:r>
    </w:p>
    <w:p w:rsidR="00FF4409" w:rsidRDefault="00FF4409">
      <w:pPr>
        <w:pStyle w:val="ConsPlusNormal"/>
        <w:jc w:val="both"/>
      </w:pPr>
      <w:r>
        <w:t xml:space="preserve">(п. 8 в ред. </w:t>
      </w:r>
      <w:hyperlink r:id="rId231">
        <w:r>
          <w:rPr>
            <w:color w:val="0000FF"/>
          </w:rPr>
          <w:t>постановления</w:t>
        </w:r>
      </w:hyperlink>
      <w:r>
        <w:t xml:space="preserve"> Правительства Белгородской области от 22.03.2021 N 104-пп)</w:t>
      </w:r>
    </w:p>
    <w:p w:rsidR="00FF4409" w:rsidRDefault="00FF4409">
      <w:pPr>
        <w:pStyle w:val="ConsPlusNormal"/>
        <w:spacing w:before="220"/>
        <w:ind w:firstLine="540"/>
        <w:jc w:val="both"/>
      </w:pPr>
      <w:r>
        <w:t xml:space="preserve">9. Перечисление средств субсидии в бюджет муниципального образования на реализацию мероприятий, указанных в </w:t>
      </w:r>
      <w:hyperlink w:anchor="P10498">
        <w:r>
          <w:rPr>
            <w:color w:val="0000FF"/>
          </w:rPr>
          <w:t>пункте 2</w:t>
        </w:r>
      </w:hyperlink>
      <w:r>
        <w:t xml:space="preserve"> Порядка, осуществляется по заявке муниципального образования в сроки, установленные соглашением. Сроки и порядок подачи заявок на перечисление субсидии устанавливаются главным распорядителем средств областного бюджета.</w:t>
      </w:r>
    </w:p>
    <w:p w:rsidR="00FF4409" w:rsidRDefault="00FF4409">
      <w:pPr>
        <w:pStyle w:val="ConsPlusNormal"/>
        <w:spacing w:before="220"/>
        <w:ind w:firstLine="540"/>
        <w:jc w:val="both"/>
      </w:pPr>
      <w:r>
        <w:t>10. Расходование муниципальными образованиями предоставленных субсидий осуществляется в порядке, установленном бюджетным законодательством Российской Федерации и законодательством Белгородской области для исполнения бюджетов муниципальных образований.</w:t>
      </w:r>
    </w:p>
    <w:p w:rsidR="00FF4409" w:rsidRDefault="00FF4409">
      <w:pPr>
        <w:pStyle w:val="ConsPlusNormal"/>
        <w:spacing w:before="220"/>
        <w:ind w:firstLine="540"/>
        <w:jc w:val="both"/>
      </w:pPr>
      <w:r>
        <w:t>11. Муниципальное образование предоставляет главному распорядителю средств областного бюджета:</w:t>
      </w:r>
    </w:p>
    <w:p w:rsidR="00FF4409" w:rsidRDefault="00FF4409">
      <w:pPr>
        <w:pStyle w:val="ConsPlusNormal"/>
        <w:spacing w:before="220"/>
        <w:ind w:firstLine="540"/>
        <w:jc w:val="both"/>
      </w:pPr>
      <w:r>
        <w:t xml:space="preserve">а) выписку из нормативного правового акта представительного органа муниципального образования о размере средств местного бюджета, предусмотренных на финансирование мероприятий, указанных в </w:t>
      </w:r>
      <w:hyperlink w:anchor="P10498">
        <w:r>
          <w:rPr>
            <w:color w:val="0000FF"/>
          </w:rPr>
          <w:t>пункте 2</w:t>
        </w:r>
      </w:hyperlink>
      <w:r>
        <w:t xml:space="preserve"> Порядка, - не позднее 31 декабря года, предшествующего году предоставления субсидии;</w:t>
      </w:r>
    </w:p>
    <w:p w:rsidR="00FF4409" w:rsidRDefault="00FF4409">
      <w:pPr>
        <w:pStyle w:val="ConsPlusNormal"/>
        <w:spacing w:before="220"/>
        <w:ind w:firstLine="540"/>
        <w:jc w:val="both"/>
      </w:pPr>
      <w:bookmarkStart w:id="22" w:name="P10532"/>
      <w:bookmarkEnd w:id="22"/>
      <w:r>
        <w:t>б) муниципальную программу (подпрограмму), предусматривающую реализацию мероприятий по разработке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 не позднее 31 декабря года, предшествующего году предоставления субсидии;</w:t>
      </w:r>
    </w:p>
    <w:p w:rsidR="00FF4409" w:rsidRDefault="00FF4409">
      <w:pPr>
        <w:pStyle w:val="ConsPlusNormal"/>
        <w:spacing w:before="220"/>
        <w:ind w:firstLine="540"/>
        <w:jc w:val="both"/>
      </w:pPr>
      <w:r>
        <w:t xml:space="preserve">в) заявки на перечисление субсидий бюджету муниципального образования на реализацию мероприятий программы (подпрограммы) с приложением муниципальных контрактов, договоров, заключенных с организациями, в соответствии с требованиями Федерального </w:t>
      </w:r>
      <w:hyperlink r:id="rId232">
        <w:r>
          <w:rPr>
            <w:color w:val="0000FF"/>
          </w:rPr>
          <w:t>закона</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актов приемки выполненных работ, документов, подтверждающих фактически осуществленные расходы органа муниципального образования, после приемки выполненных работ, в установленный муниципальным контрактом срок, по форме и в сроки, установленные главным распорядителем средств областного бюджета;</w:t>
      </w:r>
    </w:p>
    <w:p w:rsidR="00FF4409" w:rsidRDefault="00FF4409">
      <w:pPr>
        <w:pStyle w:val="ConsPlusNormal"/>
        <w:spacing w:before="220"/>
        <w:ind w:firstLine="540"/>
        <w:jc w:val="both"/>
      </w:pPr>
      <w:r>
        <w:t xml:space="preserve">г) отчет о достижении значений показателей результативности использования субсидий, предусмотренных на реализацию мероприятий подпрограммы, - не позднее 10 числа месяца, </w:t>
      </w:r>
      <w:r>
        <w:lastRenderedPageBreak/>
        <w:t>следующего за годом, в котором была получена субсидия, по форме, установленной соглашением;</w:t>
      </w:r>
    </w:p>
    <w:p w:rsidR="00FF4409" w:rsidRDefault="00FF4409">
      <w:pPr>
        <w:pStyle w:val="ConsPlusNormal"/>
        <w:spacing w:before="220"/>
        <w:ind w:firstLine="540"/>
        <w:jc w:val="both"/>
      </w:pPr>
      <w:r>
        <w:t>д) отчет о расходах бюджетных ассигнований муниципального образования, источником финансового обеспечения которых является субсидия, - не позднее 10 числа месяца, следующего за годом, в котором была получена субсидия, по форме, установленной соглашением.</w:t>
      </w:r>
    </w:p>
    <w:p w:rsidR="00FF4409" w:rsidRDefault="00FF4409">
      <w:pPr>
        <w:pStyle w:val="ConsPlusNormal"/>
        <w:spacing w:before="220"/>
        <w:ind w:firstLine="540"/>
        <w:jc w:val="both"/>
      </w:pPr>
      <w:r>
        <w:t>12. Ответственность за достоверность предоставляемых сведений, целевое и эффективное использование субсидий несут муниципальные образования.</w:t>
      </w:r>
    </w:p>
    <w:p w:rsidR="00FF4409" w:rsidRDefault="00FF4409">
      <w:pPr>
        <w:pStyle w:val="ConsPlusNormal"/>
        <w:spacing w:before="220"/>
        <w:ind w:firstLine="540"/>
        <w:jc w:val="both"/>
      </w:pPr>
      <w:bookmarkStart w:id="23" w:name="P10537"/>
      <w:bookmarkEnd w:id="23"/>
      <w:r>
        <w:t xml:space="preserve">13.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w:t>
      </w:r>
      <w:hyperlink w:anchor="P10532">
        <w:r>
          <w:rPr>
            <w:color w:val="0000FF"/>
          </w:rPr>
          <w:t>подпунктом "б" пункта 8</w:t>
        </w:r>
      </w:hyperlink>
      <w:r>
        <w:t xml:space="preserve">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областной бюджет в срок до 1 июня года, следующего за годом предоставления субсидии (V</w:t>
      </w:r>
      <w:r>
        <w:rPr>
          <w:vertAlign w:val="subscript"/>
        </w:rPr>
        <w:t>возврат</w:t>
      </w:r>
      <w:r>
        <w:t>), рассчитывается по формуле:</w:t>
      </w:r>
    </w:p>
    <w:p w:rsidR="00FF4409" w:rsidRDefault="00FF4409">
      <w:pPr>
        <w:pStyle w:val="ConsPlusNormal"/>
        <w:ind w:firstLine="540"/>
        <w:jc w:val="both"/>
      </w:pPr>
    </w:p>
    <w:p w:rsidR="00FF4409" w:rsidRDefault="00FF4409">
      <w:pPr>
        <w:pStyle w:val="ConsPlusNormal"/>
        <w:jc w:val="center"/>
      </w:pPr>
      <w:r>
        <w:t>V</w:t>
      </w:r>
      <w:r>
        <w:rPr>
          <w:vertAlign w:val="subscript"/>
        </w:rPr>
        <w:t>возврат</w:t>
      </w:r>
      <w:r>
        <w:t xml:space="preserve"> = (V</w:t>
      </w:r>
      <w:r>
        <w:rPr>
          <w:vertAlign w:val="subscript"/>
        </w:rPr>
        <w:t>субсидии</w:t>
      </w:r>
      <w:r>
        <w:t xml:space="preserve"> x k x m / n) x 0,1,</w:t>
      </w:r>
    </w:p>
    <w:p w:rsidR="00FF4409" w:rsidRDefault="00FF4409">
      <w:pPr>
        <w:pStyle w:val="ConsPlusNormal"/>
        <w:ind w:firstLine="540"/>
        <w:jc w:val="both"/>
      </w:pPr>
    </w:p>
    <w:p w:rsidR="00FF4409" w:rsidRDefault="00FF4409">
      <w:pPr>
        <w:pStyle w:val="ConsPlusNormal"/>
        <w:ind w:firstLine="540"/>
        <w:jc w:val="both"/>
      </w:pPr>
      <w:r>
        <w:t>где:</w:t>
      </w:r>
    </w:p>
    <w:p w:rsidR="00FF4409" w:rsidRDefault="00FF4409">
      <w:pPr>
        <w:pStyle w:val="ConsPlusNormal"/>
        <w:spacing w:before="220"/>
        <w:ind w:firstLine="540"/>
        <w:jc w:val="both"/>
      </w:pPr>
      <w:r>
        <w:t>V</w:t>
      </w:r>
      <w:r>
        <w:rPr>
          <w:vertAlign w:val="subscript"/>
        </w:rPr>
        <w:t>субсидии -</w:t>
      </w:r>
      <w:r>
        <w:t xml:space="preserve"> размер субсидии, предоставленной бюджету муниципального образования;</w:t>
      </w:r>
    </w:p>
    <w:p w:rsidR="00FF4409" w:rsidRDefault="00FF4409">
      <w:pPr>
        <w:pStyle w:val="ConsPlusNormal"/>
        <w:spacing w:before="220"/>
        <w:ind w:firstLine="540"/>
        <w:jc w:val="both"/>
      </w:pPr>
      <w:r>
        <w:t>m - количество показателей результативности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rsidR="00FF4409" w:rsidRDefault="00FF4409">
      <w:pPr>
        <w:pStyle w:val="ConsPlusNormal"/>
        <w:spacing w:before="220"/>
        <w:ind w:firstLine="540"/>
        <w:jc w:val="both"/>
      </w:pPr>
      <w:r>
        <w:t>n - общее количество показателей результативности использования субсидии;</w:t>
      </w:r>
    </w:p>
    <w:p w:rsidR="00FF4409" w:rsidRDefault="00FF4409">
      <w:pPr>
        <w:pStyle w:val="ConsPlusNormal"/>
        <w:spacing w:before="220"/>
        <w:ind w:firstLine="540"/>
        <w:jc w:val="both"/>
      </w:pPr>
      <w:r>
        <w:t>k - коэффициент возврата субсидии.</w:t>
      </w:r>
    </w:p>
    <w:p w:rsidR="00FF4409" w:rsidRDefault="00FF4409">
      <w:pPr>
        <w:pStyle w:val="ConsPlusNormal"/>
        <w:spacing w:before="220"/>
        <w:ind w:firstLine="540"/>
        <w:jc w:val="both"/>
      </w:pPr>
      <w:r>
        <w:t>14. Коэффициент возврата субсидии рассчитывается по формуле:</w:t>
      </w:r>
    </w:p>
    <w:p w:rsidR="00FF4409" w:rsidRDefault="00FF4409">
      <w:pPr>
        <w:pStyle w:val="ConsPlusNormal"/>
        <w:ind w:firstLine="540"/>
        <w:jc w:val="both"/>
      </w:pPr>
    </w:p>
    <w:p w:rsidR="00FF4409" w:rsidRDefault="00FF4409">
      <w:pPr>
        <w:pStyle w:val="ConsPlusNormal"/>
        <w:jc w:val="center"/>
      </w:pPr>
      <w:r>
        <w:t>k = SUM D</w:t>
      </w:r>
      <w:r>
        <w:rPr>
          <w:vertAlign w:val="subscript"/>
        </w:rPr>
        <w:t>i</w:t>
      </w:r>
      <w:r>
        <w:t xml:space="preserve"> / m,</w:t>
      </w:r>
    </w:p>
    <w:p w:rsidR="00FF4409" w:rsidRDefault="00FF4409">
      <w:pPr>
        <w:pStyle w:val="ConsPlusNormal"/>
        <w:ind w:firstLine="540"/>
        <w:jc w:val="both"/>
      </w:pPr>
    </w:p>
    <w:p w:rsidR="00FF4409" w:rsidRDefault="00FF4409">
      <w:pPr>
        <w:pStyle w:val="ConsPlusNormal"/>
        <w:ind w:firstLine="540"/>
        <w:jc w:val="both"/>
      </w:pPr>
      <w:r>
        <w:t>где:</w:t>
      </w:r>
    </w:p>
    <w:p w:rsidR="00FF4409" w:rsidRDefault="00FF4409">
      <w:pPr>
        <w:pStyle w:val="ConsPlusNormal"/>
        <w:spacing w:before="220"/>
        <w:ind w:firstLine="540"/>
        <w:jc w:val="both"/>
      </w:pPr>
      <w:r>
        <w:t>D</w:t>
      </w:r>
      <w:r>
        <w:rPr>
          <w:vertAlign w:val="subscript"/>
        </w:rPr>
        <w:t>i</w:t>
      </w:r>
      <w:r>
        <w:t xml:space="preserve"> - индекс, отражающий уровень недостижения i-го показателя результативности использования субсидии.</w:t>
      </w:r>
    </w:p>
    <w:p w:rsidR="00FF4409" w:rsidRDefault="00FF4409">
      <w:pPr>
        <w:pStyle w:val="ConsPlusNormal"/>
        <w:spacing w:before="220"/>
        <w:ind w:firstLine="540"/>
        <w:jc w:val="both"/>
      </w:pPr>
      <w: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rsidR="00FF4409" w:rsidRDefault="00FF4409">
      <w:pPr>
        <w:pStyle w:val="ConsPlusNormal"/>
        <w:spacing w:before="220"/>
        <w:ind w:firstLine="540"/>
        <w:jc w:val="both"/>
      </w:pPr>
      <w:r>
        <w:t>15. Индекс, отражающий уровень недостижения i-го показателя результативности использования субсидии, определяется:</w:t>
      </w:r>
    </w:p>
    <w:p w:rsidR="00FF4409" w:rsidRDefault="00FF4409">
      <w:pPr>
        <w:pStyle w:val="ConsPlusNormal"/>
        <w:spacing w:before="220"/>
        <w:ind w:firstLine="540"/>
        <w:jc w:val="both"/>
      </w:pPr>
      <w:r>
        <w:t>а) для показателей результативности использования субсидии, по которым большее значение фактически достигнутого значения отражает большую эффективность использования субсидии, по формуле:</w:t>
      </w:r>
    </w:p>
    <w:p w:rsidR="00FF4409" w:rsidRDefault="00FF4409">
      <w:pPr>
        <w:pStyle w:val="ConsPlusNormal"/>
        <w:ind w:firstLine="540"/>
        <w:jc w:val="both"/>
      </w:pPr>
    </w:p>
    <w:p w:rsidR="00FF4409" w:rsidRDefault="00FF4409">
      <w:pPr>
        <w:pStyle w:val="ConsPlusNormal"/>
        <w:jc w:val="center"/>
      </w:pPr>
      <w:r>
        <w:t>Dj = 1 - T</w:t>
      </w:r>
      <w:r>
        <w:rPr>
          <w:vertAlign w:val="subscript"/>
        </w:rPr>
        <w:t>i</w:t>
      </w:r>
      <w:r>
        <w:t xml:space="preserve"> / Si,</w:t>
      </w:r>
    </w:p>
    <w:p w:rsidR="00FF4409" w:rsidRDefault="00FF4409">
      <w:pPr>
        <w:pStyle w:val="ConsPlusNormal"/>
        <w:ind w:firstLine="540"/>
        <w:jc w:val="both"/>
      </w:pPr>
    </w:p>
    <w:p w:rsidR="00FF4409" w:rsidRDefault="00FF4409">
      <w:pPr>
        <w:pStyle w:val="ConsPlusNormal"/>
        <w:ind w:firstLine="540"/>
        <w:jc w:val="both"/>
      </w:pPr>
      <w:r>
        <w:t>где:</w:t>
      </w:r>
    </w:p>
    <w:p w:rsidR="00FF4409" w:rsidRDefault="00FF4409">
      <w:pPr>
        <w:pStyle w:val="ConsPlusNormal"/>
        <w:spacing w:before="220"/>
        <w:ind w:firstLine="540"/>
        <w:jc w:val="both"/>
      </w:pPr>
      <w:r>
        <w:lastRenderedPageBreak/>
        <w:t>T</w:t>
      </w:r>
      <w:r>
        <w:rPr>
          <w:vertAlign w:val="subscript"/>
        </w:rPr>
        <w:t>i</w:t>
      </w:r>
      <w:r>
        <w:t xml:space="preserve"> - фактически достигнутое значение i-го показателя результативности использования субсидии на отчетную дату;</w:t>
      </w:r>
    </w:p>
    <w:p w:rsidR="00FF4409" w:rsidRDefault="00FF4409">
      <w:pPr>
        <w:pStyle w:val="ConsPlusNormal"/>
        <w:spacing w:before="220"/>
        <w:ind w:firstLine="540"/>
        <w:jc w:val="both"/>
      </w:pPr>
      <w:r>
        <w:t>S</w:t>
      </w:r>
      <w:r>
        <w:rPr>
          <w:vertAlign w:val="subscript"/>
        </w:rPr>
        <w:t>i</w:t>
      </w:r>
      <w:r>
        <w:t xml:space="preserve"> - плановое значение i-го показателя результативности использования субсидии, установленное соглашением;</w:t>
      </w:r>
    </w:p>
    <w:p w:rsidR="00FF4409" w:rsidRDefault="00FF4409">
      <w:pPr>
        <w:pStyle w:val="ConsPlusNormal"/>
        <w:spacing w:before="220"/>
        <w:ind w:firstLine="540"/>
        <w:jc w:val="both"/>
      </w:pPr>
      <w:r>
        <w:t>б) для показателей результативности использования субсидии, по которым большее значение фактически достигнутого значения отражает меньшую эффективность использования субсидии, по формуле:</w:t>
      </w:r>
    </w:p>
    <w:p w:rsidR="00FF4409" w:rsidRDefault="00FF4409">
      <w:pPr>
        <w:pStyle w:val="ConsPlusNormal"/>
        <w:ind w:firstLine="540"/>
        <w:jc w:val="both"/>
      </w:pPr>
    </w:p>
    <w:p w:rsidR="00FF4409" w:rsidRDefault="00FF4409">
      <w:pPr>
        <w:pStyle w:val="ConsPlusNormal"/>
        <w:jc w:val="center"/>
      </w:pPr>
      <w:r>
        <w:t>D</w:t>
      </w:r>
      <w:r>
        <w:rPr>
          <w:vertAlign w:val="subscript"/>
        </w:rPr>
        <w:t>i</w:t>
      </w:r>
      <w:r>
        <w:t xml:space="preserve"> = 1 - S</w:t>
      </w:r>
      <w:r>
        <w:rPr>
          <w:vertAlign w:val="subscript"/>
        </w:rPr>
        <w:t>i</w:t>
      </w:r>
      <w:r>
        <w:t xml:space="preserve"> / T</w:t>
      </w:r>
      <w:r>
        <w:rPr>
          <w:vertAlign w:val="subscript"/>
        </w:rPr>
        <w:t>i</w:t>
      </w:r>
    </w:p>
    <w:p w:rsidR="00FF4409" w:rsidRDefault="00FF4409">
      <w:pPr>
        <w:pStyle w:val="ConsPlusNormal"/>
        <w:ind w:firstLine="540"/>
        <w:jc w:val="both"/>
      </w:pPr>
    </w:p>
    <w:p w:rsidR="00FF4409" w:rsidRDefault="00FF4409">
      <w:pPr>
        <w:pStyle w:val="ConsPlusNormal"/>
        <w:ind w:firstLine="540"/>
        <w:jc w:val="both"/>
      </w:pPr>
      <w:r>
        <w:t xml:space="preserve">16. Основанием для освобождения муниципальных образований от применения мер ответственности, предусмотренных </w:t>
      </w:r>
      <w:hyperlink w:anchor="P10537">
        <w:r>
          <w:rPr>
            <w:color w:val="0000FF"/>
          </w:rPr>
          <w:t>пунктом 13</w:t>
        </w:r>
      </w:hyperlink>
      <w:r>
        <w:t xml:space="preserve">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FF4409" w:rsidRDefault="00FF4409">
      <w:pPr>
        <w:pStyle w:val="ConsPlusNormal"/>
        <w:spacing w:before="220"/>
        <w:ind w:firstLine="540"/>
        <w:jc w:val="both"/>
      </w:pPr>
      <w:r>
        <w:t>Одновременно с указанными документами представляется информация о предпринимаемых мерах по устранению нарушения и персональной ответственности должностных лиц, ответственных за такое нарушение.</w:t>
      </w:r>
    </w:p>
    <w:p w:rsidR="00FF4409" w:rsidRDefault="00FF4409">
      <w:pPr>
        <w:pStyle w:val="ConsPlusNormal"/>
        <w:spacing w:before="220"/>
        <w:ind w:firstLine="540"/>
        <w:jc w:val="both"/>
      </w:pPr>
      <w:r>
        <w:t xml:space="preserve">В случае отсутствия оснований для освобождения муниципальных образований от применения мер ответственности, предусмотренных пунктом 13 Порядка, главный распорядитель средств областного бюджета не позднее 20 апреля года, следующего за годом предоставления субсидии, представляет в министерство финансов и бюджетной политики Белгородской области предложения о перераспределении средств, подлежащих возврату в доход областного бюджета в соответствии с </w:t>
      </w:r>
      <w:hyperlink w:anchor="P10537">
        <w:r>
          <w:rPr>
            <w:color w:val="0000FF"/>
          </w:rPr>
          <w:t>пунктом 13</w:t>
        </w:r>
      </w:hyperlink>
      <w:r>
        <w:t xml:space="preserve"> Порядка, на иные цели.</w:t>
      </w:r>
    </w:p>
    <w:p w:rsidR="00FF4409" w:rsidRDefault="00FF4409">
      <w:pPr>
        <w:pStyle w:val="ConsPlusNormal"/>
        <w:jc w:val="both"/>
      </w:pPr>
      <w:r>
        <w:t xml:space="preserve">(в ред. </w:t>
      </w:r>
      <w:hyperlink r:id="rId233">
        <w:r>
          <w:rPr>
            <w:color w:val="0000FF"/>
          </w:rPr>
          <w:t>Постановления</w:t>
        </w:r>
      </w:hyperlink>
      <w:r>
        <w:t xml:space="preserve"> Правительства Белгородской области от 17.01.2022 N 20-пп)</w:t>
      </w:r>
    </w:p>
    <w:p w:rsidR="00FF4409" w:rsidRDefault="00FF4409">
      <w:pPr>
        <w:pStyle w:val="ConsPlusNormal"/>
        <w:spacing w:before="220"/>
        <w:ind w:firstLine="540"/>
        <w:jc w:val="both"/>
      </w:pPr>
      <w:r>
        <w:t>17.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пунктом 13 Порядка, к нему применяются бюджетные меры принуждения, предусмотренные бюджетным законодательством Российской Федерации.</w:t>
      </w:r>
    </w:p>
    <w:p w:rsidR="00FF4409" w:rsidRDefault="00FF4409">
      <w:pPr>
        <w:pStyle w:val="ConsPlusNormal"/>
        <w:spacing w:before="220"/>
        <w:ind w:firstLine="540"/>
        <w:jc w:val="both"/>
      </w:pPr>
      <w:r>
        <w:t>Основанием для освобождения муниципальных образований от применения мер ответственности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FF4409" w:rsidRDefault="00FF4409">
      <w:pPr>
        <w:pStyle w:val="ConsPlusNormal"/>
        <w:spacing w:before="220"/>
        <w:ind w:firstLine="540"/>
        <w:jc w:val="both"/>
      </w:pPr>
      <w:r>
        <w:t>18. В случае отсутствия потребности в субсидиях и отсутствия заключенного по состоянию на 1 мая текущего финансового года между муниципальным образованием и главным распорядителем средств областного бюджета соглашения о предоставлении субсидий из областного бюджета бюджету муниципального образования главный распорядитель средств областного бюджета на основании письменного обращения муниципального образования вправе в течение текущего финансового года перераспределить неиспользованный объем субсидий между муниципальными образованиями, которые имеют право на предоставление субсидий.</w:t>
      </w:r>
    </w:p>
    <w:p w:rsidR="00FF4409" w:rsidRDefault="00FF4409">
      <w:pPr>
        <w:pStyle w:val="ConsPlusNormal"/>
        <w:spacing w:before="220"/>
        <w:ind w:firstLine="540"/>
        <w:jc w:val="both"/>
      </w:pPr>
      <w:r>
        <w:t xml:space="preserve">19. Остаток не использованных в текущем финансовом году субсидий, полученный в результате экономии средств при выполнении мероприятий, указанных в </w:t>
      </w:r>
      <w:hyperlink w:anchor="P10498">
        <w:r>
          <w:rPr>
            <w:color w:val="0000FF"/>
          </w:rPr>
          <w:t>пункте 2</w:t>
        </w:r>
      </w:hyperlink>
      <w:r>
        <w:t xml:space="preserve"> Порядка, перераспределяется главным распорядителем средств областного бюджета на соответствующие цели между муниципальными образованиями, имеющими право на получение субсидий в текущем финансовом году, при наличии письменного согласия муниципальных образований - получателей субсидий, в бюджетах которых образовалась экономия.</w:t>
      </w:r>
    </w:p>
    <w:p w:rsidR="00FF4409" w:rsidRDefault="00FF4409">
      <w:pPr>
        <w:pStyle w:val="ConsPlusNormal"/>
        <w:spacing w:before="220"/>
        <w:ind w:firstLine="540"/>
        <w:jc w:val="both"/>
      </w:pPr>
      <w:r>
        <w:t xml:space="preserve">Неиспользованный объем субсидий перераспределяется между муниципальными </w:t>
      </w:r>
      <w:r>
        <w:lastRenderedPageBreak/>
        <w:t>образованиями в соответствии с Порядком.</w:t>
      </w:r>
    </w:p>
    <w:p w:rsidR="00FF4409" w:rsidRDefault="00FF4409">
      <w:pPr>
        <w:pStyle w:val="ConsPlusNormal"/>
        <w:spacing w:before="220"/>
        <w:ind w:firstLine="540"/>
        <w:jc w:val="both"/>
      </w:pPr>
      <w:r>
        <w:t>20. Эффективность использования субсидий оценивается ежегодно главным распорядителем средств областного бюджета на основе следующего показателя результативности использования субсидий:</w:t>
      </w:r>
    </w:p>
    <w:p w:rsidR="00FF4409" w:rsidRDefault="00FF4409">
      <w:pPr>
        <w:pStyle w:val="ConsPlusNormal"/>
        <w:spacing w:before="220"/>
        <w:ind w:firstLine="540"/>
        <w:jc w:val="both"/>
      </w:pPr>
      <w:r>
        <w:t>- количество разработанных проектов по капитальному ремонту бесхозяйных и муниципальных ГТС, штук.</w:t>
      </w:r>
    </w:p>
    <w:p w:rsidR="00FF4409" w:rsidRDefault="00FF4409">
      <w:pPr>
        <w:pStyle w:val="ConsPlusNormal"/>
        <w:spacing w:before="220"/>
        <w:ind w:firstLine="540"/>
        <w:jc w:val="both"/>
      </w:pPr>
      <w:r>
        <w:t>21. Контроль за соблюдением муниципальными образованиями условий, целей и порядка предоставления субсидий из областного бюджета осуществляется главным распорядителем средств областного бюджета.</w:t>
      </w:r>
    </w:p>
    <w:p w:rsidR="00FF4409" w:rsidRDefault="00FF4409">
      <w:pPr>
        <w:pStyle w:val="ConsPlusNormal"/>
        <w:spacing w:before="220"/>
        <w:ind w:firstLine="540"/>
        <w:jc w:val="both"/>
      </w:pPr>
      <w:r>
        <w:t xml:space="preserve">Органы государственного финансового контроля осуществляют контроль в соответствии с их полномочиями, установленными Бюджетным </w:t>
      </w:r>
      <w:hyperlink r:id="rId234">
        <w:r>
          <w:rPr>
            <w:color w:val="0000FF"/>
          </w:rPr>
          <w:t>кодексом</w:t>
        </w:r>
      </w:hyperlink>
      <w:r>
        <w:t xml:space="preserve"> Российской Федерации и иными нормативными правовыми актами Российской Федерации и Белгородской области.</w:t>
      </w:r>
    </w:p>
    <w:p w:rsidR="00FF4409" w:rsidRDefault="00FF4409">
      <w:pPr>
        <w:pStyle w:val="ConsPlusNormal"/>
      </w:pPr>
    </w:p>
    <w:p w:rsidR="00FF4409" w:rsidRDefault="00FF4409">
      <w:pPr>
        <w:pStyle w:val="ConsPlusNormal"/>
      </w:pPr>
    </w:p>
    <w:p w:rsidR="00FF4409" w:rsidRDefault="00FF4409">
      <w:pPr>
        <w:pStyle w:val="ConsPlusNormal"/>
      </w:pPr>
    </w:p>
    <w:p w:rsidR="00FF4409" w:rsidRDefault="00FF4409">
      <w:pPr>
        <w:pStyle w:val="ConsPlusNormal"/>
      </w:pPr>
    </w:p>
    <w:p w:rsidR="00FF4409" w:rsidRDefault="00FF4409">
      <w:pPr>
        <w:pStyle w:val="ConsPlusNormal"/>
      </w:pPr>
    </w:p>
    <w:p w:rsidR="00FF4409" w:rsidRDefault="00FF4409">
      <w:pPr>
        <w:pStyle w:val="ConsPlusNormal"/>
        <w:jc w:val="right"/>
        <w:outlineLvl w:val="1"/>
      </w:pPr>
      <w:r>
        <w:t>Приложение N 9</w:t>
      </w:r>
    </w:p>
    <w:p w:rsidR="00FF4409" w:rsidRDefault="00FF4409">
      <w:pPr>
        <w:pStyle w:val="ConsPlusNormal"/>
        <w:jc w:val="right"/>
      </w:pPr>
      <w:r>
        <w:t>к государственной программе Белгородской</w:t>
      </w:r>
    </w:p>
    <w:p w:rsidR="00FF4409" w:rsidRDefault="00FF4409">
      <w:pPr>
        <w:pStyle w:val="ConsPlusNormal"/>
        <w:jc w:val="right"/>
      </w:pPr>
      <w:r>
        <w:t>области "Развитие водного и лесного хозяйства</w:t>
      </w:r>
    </w:p>
    <w:p w:rsidR="00FF4409" w:rsidRDefault="00FF4409">
      <w:pPr>
        <w:pStyle w:val="ConsPlusNormal"/>
        <w:jc w:val="right"/>
      </w:pPr>
      <w:r>
        <w:t>Белгородской области, охрана окружающей среды"</w:t>
      </w:r>
    </w:p>
    <w:p w:rsidR="00FF4409" w:rsidRDefault="00FF4409">
      <w:pPr>
        <w:pStyle w:val="ConsPlusNormal"/>
        <w:jc w:val="both"/>
      </w:pPr>
    </w:p>
    <w:p w:rsidR="00FF4409" w:rsidRDefault="00FF4409">
      <w:pPr>
        <w:pStyle w:val="ConsPlusTitle"/>
        <w:jc w:val="center"/>
      </w:pPr>
      <w:bookmarkStart w:id="24" w:name="P10588"/>
      <w:bookmarkEnd w:id="24"/>
      <w:r>
        <w:t>Порядок</w:t>
      </w:r>
    </w:p>
    <w:p w:rsidR="00FF4409" w:rsidRDefault="00FF4409">
      <w:pPr>
        <w:pStyle w:val="ConsPlusTitle"/>
        <w:jc w:val="center"/>
      </w:pPr>
      <w:r>
        <w:t>предоставления и распределения субсидий из областного</w:t>
      </w:r>
    </w:p>
    <w:p w:rsidR="00FF4409" w:rsidRDefault="00FF4409">
      <w:pPr>
        <w:pStyle w:val="ConsPlusTitle"/>
        <w:jc w:val="center"/>
      </w:pPr>
      <w:r>
        <w:t>бюджета бюджетам муниципальных образований Белгородской</w:t>
      </w:r>
    </w:p>
    <w:p w:rsidR="00FF4409" w:rsidRDefault="00FF4409">
      <w:pPr>
        <w:pStyle w:val="ConsPlusTitle"/>
        <w:jc w:val="center"/>
      </w:pPr>
      <w:r>
        <w:t>области на выполнение мероприятий по созданию эффективных</w:t>
      </w:r>
    </w:p>
    <w:p w:rsidR="00FF4409" w:rsidRDefault="00FF4409">
      <w:pPr>
        <w:pStyle w:val="ConsPlusTitle"/>
        <w:jc w:val="center"/>
      </w:pPr>
      <w:r>
        <w:t>механизмов управления в области обращения</w:t>
      </w:r>
    </w:p>
    <w:p w:rsidR="00FF4409" w:rsidRDefault="00FF4409">
      <w:pPr>
        <w:pStyle w:val="ConsPlusTitle"/>
        <w:jc w:val="center"/>
      </w:pPr>
      <w:r>
        <w:t>с твердыми коммунальными отходами</w:t>
      </w:r>
    </w:p>
    <w:p w:rsidR="00FF4409" w:rsidRDefault="00FF44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F44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F4409" w:rsidRDefault="00FF44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F4409" w:rsidRDefault="00FF4409">
            <w:pPr>
              <w:pStyle w:val="ConsPlusNormal"/>
              <w:jc w:val="center"/>
            </w:pPr>
            <w:r>
              <w:rPr>
                <w:color w:val="392C69"/>
              </w:rPr>
              <w:t>Список изменяющих документов</w:t>
            </w:r>
          </w:p>
          <w:p w:rsidR="00FF4409" w:rsidRDefault="00FF4409">
            <w:pPr>
              <w:pStyle w:val="ConsPlusNormal"/>
              <w:jc w:val="center"/>
            </w:pPr>
            <w:r>
              <w:rPr>
                <w:color w:val="392C69"/>
              </w:rPr>
              <w:t xml:space="preserve">(введен </w:t>
            </w:r>
            <w:hyperlink r:id="rId235">
              <w:r>
                <w:rPr>
                  <w:color w:val="0000FF"/>
                </w:rPr>
                <w:t>постановлением</w:t>
              </w:r>
            </w:hyperlink>
            <w:r>
              <w:rPr>
                <w:color w:val="392C69"/>
              </w:rPr>
              <w:t xml:space="preserve"> Правительства Белгородской области</w:t>
            </w:r>
          </w:p>
          <w:p w:rsidR="00FF4409" w:rsidRDefault="00FF4409">
            <w:pPr>
              <w:pStyle w:val="ConsPlusNormal"/>
              <w:jc w:val="center"/>
            </w:pPr>
            <w:r>
              <w:rPr>
                <w:color w:val="392C69"/>
              </w:rPr>
              <w:t>от 20.07.2020 N 326-пп;</w:t>
            </w:r>
          </w:p>
          <w:p w:rsidR="00FF4409" w:rsidRDefault="00FF4409">
            <w:pPr>
              <w:pStyle w:val="ConsPlusNormal"/>
              <w:jc w:val="center"/>
            </w:pPr>
            <w:r>
              <w:rPr>
                <w:color w:val="392C69"/>
              </w:rPr>
              <w:t xml:space="preserve">в ред. </w:t>
            </w:r>
            <w:hyperlink r:id="rId236">
              <w:r>
                <w:rPr>
                  <w:color w:val="0000FF"/>
                </w:rPr>
                <w:t>постановления</w:t>
              </w:r>
            </w:hyperlink>
            <w:r>
              <w:rPr>
                <w:color w:val="392C69"/>
              </w:rPr>
              <w:t xml:space="preserve"> Правительства Белгородской области</w:t>
            </w:r>
          </w:p>
          <w:p w:rsidR="00FF4409" w:rsidRDefault="00FF4409">
            <w:pPr>
              <w:pStyle w:val="ConsPlusNormal"/>
              <w:jc w:val="center"/>
            </w:pPr>
            <w:r>
              <w:rPr>
                <w:color w:val="392C69"/>
              </w:rPr>
              <w:t>от 17.01.2022 N 20-пп)</w:t>
            </w: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r>
    </w:tbl>
    <w:p w:rsidR="00FF4409" w:rsidRDefault="00FF4409">
      <w:pPr>
        <w:pStyle w:val="ConsPlusNormal"/>
        <w:jc w:val="both"/>
      </w:pPr>
    </w:p>
    <w:p w:rsidR="00FF4409" w:rsidRDefault="00FF4409">
      <w:pPr>
        <w:pStyle w:val="ConsPlusNormal"/>
        <w:ind w:firstLine="540"/>
        <w:jc w:val="both"/>
      </w:pPr>
      <w:r>
        <w:t xml:space="preserve">1. Порядок предоставления и распределения субсидий из областного бюджета бюджетам муниципальных образований Белгородской области на выполнение мероприятий по созданию эффективных механизмов управления в области обращения с твердыми коммунальными отходами (далее - Порядок) устанавливает порядок предоставления субсидий бюджетам муниципальных образований Белгородской области из областного бюджета (далее - субсидии), условия предоставления субсидий и принципы их распределения между муниципальными образованиями Белгородской области на выполнение мероприятий по созданию эффективных механизмов управления в области обращения с твердыми коммунальными отходами в рамках реализации </w:t>
      </w:r>
      <w:hyperlink w:anchor="P1966">
        <w:r>
          <w:rPr>
            <w:color w:val="0000FF"/>
          </w:rPr>
          <w:t>подпрограммы</w:t>
        </w:r>
      </w:hyperlink>
      <w:r>
        <w:t xml:space="preserve"> "Обращение с твердыми коммунальными отходами на территории Белгородской области" государственной программы Белгородской области "Развитие водного и лесного хозяйства Белгородской области, охрана окружающей среды", утвержденной постановлением Правительства Белгородской области от 16 декабря 2013 года N 517-пп (далее соответственно - подпрограмма, государственная программа).</w:t>
      </w:r>
    </w:p>
    <w:p w:rsidR="00FF4409" w:rsidRDefault="00FF4409">
      <w:pPr>
        <w:pStyle w:val="ConsPlusNormal"/>
        <w:spacing w:before="220"/>
        <w:ind w:firstLine="540"/>
        <w:jc w:val="both"/>
      </w:pPr>
      <w:bookmarkStart w:id="25" w:name="P10601"/>
      <w:bookmarkEnd w:id="25"/>
      <w:r>
        <w:t xml:space="preserve">2. Субсидии предоставляются главным распорядителем средств областного бюджета - </w:t>
      </w:r>
      <w:r>
        <w:lastRenderedPageBreak/>
        <w:t>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следующие мероприятия по созданию эффективных механизмов управления в области обращения с твердыми коммунальными отходами:</w:t>
      </w:r>
    </w:p>
    <w:p w:rsidR="00FF4409" w:rsidRDefault="00FF4409">
      <w:pPr>
        <w:pStyle w:val="ConsPlusNormal"/>
        <w:jc w:val="both"/>
      </w:pPr>
      <w:r>
        <w:t xml:space="preserve">(в ред. </w:t>
      </w:r>
      <w:hyperlink r:id="rId237">
        <w:r>
          <w:rPr>
            <w:color w:val="0000FF"/>
          </w:rPr>
          <w:t>Постановления</w:t>
        </w:r>
      </w:hyperlink>
      <w:r>
        <w:t xml:space="preserve"> Правительства Белгородской области от 17.01.2022 N 20-пп)</w:t>
      </w:r>
    </w:p>
    <w:p w:rsidR="00FF4409" w:rsidRDefault="00FF4409">
      <w:pPr>
        <w:pStyle w:val="ConsPlusNormal"/>
        <w:spacing w:before="220"/>
        <w:ind w:firstLine="540"/>
        <w:jc w:val="both"/>
      </w:pPr>
      <w:r>
        <w:t>- организация весового контроля на объектах размещения отходов (полигонах) Белгородской области;</w:t>
      </w:r>
    </w:p>
    <w:p w:rsidR="00FF4409" w:rsidRDefault="00FF4409">
      <w:pPr>
        <w:pStyle w:val="ConsPlusNormal"/>
        <w:spacing w:before="220"/>
        <w:ind w:firstLine="540"/>
        <w:jc w:val="both"/>
      </w:pPr>
      <w:r>
        <w:t>- разработка проектно-сметной документации на строительство объектов размещения твердых коммунальных отходов;</w:t>
      </w:r>
    </w:p>
    <w:p w:rsidR="00FF4409" w:rsidRDefault="00FF4409">
      <w:pPr>
        <w:pStyle w:val="ConsPlusNormal"/>
        <w:spacing w:before="220"/>
        <w:ind w:firstLine="540"/>
        <w:jc w:val="both"/>
      </w:pPr>
      <w:r>
        <w:t>- строительство объектов размещения твердых коммунальных отходов;</w:t>
      </w:r>
    </w:p>
    <w:p w:rsidR="00FF4409" w:rsidRDefault="00FF4409">
      <w:pPr>
        <w:pStyle w:val="ConsPlusNormal"/>
        <w:spacing w:before="220"/>
        <w:ind w:firstLine="540"/>
        <w:jc w:val="both"/>
      </w:pPr>
      <w:r>
        <w:t>- строительство мусороперегрузочных станций;</w:t>
      </w:r>
    </w:p>
    <w:p w:rsidR="00FF4409" w:rsidRDefault="00FF4409">
      <w:pPr>
        <w:pStyle w:val="ConsPlusNormal"/>
        <w:spacing w:before="220"/>
        <w:ind w:firstLine="540"/>
        <w:jc w:val="both"/>
      </w:pPr>
      <w:r>
        <w:t>- строительство объектов обработки твердых коммунальных отходов;</w:t>
      </w:r>
    </w:p>
    <w:p w:rsidR="00FF4409" w:rsidRDefault="00FF4409">
      <w:pPr>
        <w:pStyle w:val="ConsPlusNormal"/>
        <w:spacing w:before="220"/>
        <w:ind w:firstLine="540"/>
        <w:jc w:val="both"/>
      </w:pPr>
      <w:r>
        <w:t>- развитие и модернизация объектов обращения с твердыми коммунальными отходами;</w:t>
      </w:r>
    </w:p>
    <w:p w:rsidR="00FF4409" w:rsidRDefault="00FF4409">
      <w:pPr>
        <w:pStyle w:val="ConsPlusNormal"/>
        <w:spacing w:before="220"/>
        <w:ind w:firstLine="540"/>
        <w:jc w:val="both"/>
      </w:pPr>
      <w:r>
        <w:t>- приобретение оборудования и иного движимого имущества, необходимых для осуществления мероприятий по модернизации объектов обращения с твердыми коммунальными отходами, а также для обеспечения функционирования модернизированных объектов обращения с твердыми коммунальными отходами, находящихся в муниципальной собственности.</w:t>
      </w:r>
    </w:p>
    <w:p w:rsidR="00FF4409" w:rsidRDefault="00FF4409">
      <w:pPr>
        <w:pStyle w:val="ConsPlusNormal"/>
        <w:spacing w:before="220"/>
        <w:ind w:firstLine="540"/>
        <w:jc w:val="both"/>
      </w:pPr>
      <w:r>
        <w:t>3. Субсидии предоставляются бюджетам муниципальных образований на следующих условиях:</w:t>
      </w:r>
    </w:p>
    <w:p w:rsidR="00FF4409" w:rsidRDefault="00FF4409">
      <w:pPr>
        <w:pStyle w:val="ConsPlusNormal"/>
        <w:spacing w:before="220"/>
        <w:ind w:firstLine="540"/>
        <w:jc w:val="both"/>
      </w:pPr>
      <w:r>
        <w:t xml:space="preserve">а) наличие муниципальных программ (подпрограмм), предусматривающих реализацию мероприятий по созданию эффективных механизмов управления в области обращения с твердыми коммунальными отходами, указанных в </w:t>
      </w:r>
      <w:hyperlink w:anchor="P10601">
        <w:r>
          <w:rPr>
            <w:color w:val="0000FF"/>
          </w:rPr>
          <w:t>пункте 2</w:t>
        </w:r>
      </w:hyperlink>
      <w:r>
        <w:t xml:space="preserve"> Порядка (с перечнем мероприятий, на софинансирование которых осуществляется предоставление субсидии);</w:t>
      </w:r>
    </w:p>
    <w:p w:rsidR="00FF4409" w:rsidRDefault="00FF4409">
      <w:pPr>
        <w:pStyle w:val="ConsPlusNormal"/>
        <w:spacing w:before="220"/>
        <w:ind w:firstLine="540"/>
        <w:jc w:val="both"/>
      </w:pPr>
      <w:bookmarkStart w:id="26" w:name="P10612"/>
      <w:bookmarkEnd w:id="26"/>
      <w:r>
        <w:t>б) наличие в решении о бюджете муниципального образования бюджетных ассигнований на исполнение соответствующих расходных обязательств муниципального образования, софинансирование которых осуществляется из областного бюджета, в соответствии с установленным предельным уровнем софинансирования из областного бюджета объема расходного обязательства муниципального образования Белгородской области по муниципальным образованиям Белгородской области на текущий финансовый год и на плановый период либо гарантийное обязательство органа местного самоуправления о включении указанных расходных обязательств и бюджетных ассигнований в нормативный правовой акт о бюджете;</w:t>
      </w:r>
    </w:p>
    <w:p w:rsidR="00FF4409" w:rsidRDefault="00FF4409">
      <w:pPr>
        <w:pStyle w:val="ConsPlusNormal"/>
        <w:spacing w:before="220"/>
        <w:ind w:firstLine="540"/>
        <w:jc w:val="both"/>
      </w:pPr>
      <w:r>
        <w:t xml:space="preserve">в) возврат муниципальными образованиями средств в областной бюджет в соответствии с </w:t>
      </w:r>
      <w:hyperlink w:anchor="P10656">
        <w:r>
          <w:rPr>
            <w:color w:val="0000FF"/>
          </w:rPr>
          <w:t>пунктом 15</w:t>
        </w:r>
      </w:hyperlink>
      <w:r>
        <w:t xml:space="preserve"> Порядка.</w:t>
      </w:r>
    </w:p>
    <w:p w:rsidR="00FF4409" w:rsidRDefault="00FF4409">
      <w:pPr>
        <w:pStyle w:val="ConsPlusNormal"/>
        <w:spacing w:before="220"/>
        <w:ind w:firstLine="540"/>
        <w:jc w:val="both"/>
      </w:pPr>
      <w:bookmarkStart w:id="27" w:name="P10614"/>
      <w:bookmarkEnd w:id="27"/>
      <w:r>
        <w:t xml:space="preserve">4. Муниципальные образования, бюджетам которых предоставляются субсидии на софинансирование мероприятий, указанных в </w:t>
      </w:r>
      <w:hyperlink w:anchor="P10601">
        <w:r>
          <w:rPr>
            <w:color w:val="0000FF"/>
          </w:rPr>
          <w:t>пункте 2</w:t>
        </w:r>
      </w:hyperlink>
      <w:r>
        <w:t xml:space="preserve"> Порядка, должны отвечать следующему критерию:</w:t>
      </w:r>
    </w:p>
    <w:p w:rsidR="00FF4409" w:rsidRDefault="00FF4409">
      <w:pPr>
        <w:pStyle w:val="ConsPlusNormal"/>
        <w:spacing w:before="220"/>
        <w:ind w:firstLine="540"/>
        <w:jc w:val="both"/>
      </w:pPr>
      <w:r>
        <w:t>- доля населения, охваченного услугой по обращению с твердыми коммунальными отходами, - не менее 90 процентов.</w:t>
      </w:r>
    </w:p>
    <w:p w:rsidR="00FF4409" w:rsidRDefault="00FF4409">
      <w:pPr>
        <w:pStyle w:val="ConsPlusNormal"/>
        <w:spacing w:before="220"/>
        <w:ind w:firstLine="540"/>
        <w:jc w:val="both"/>
      </w:pPr>
      <w:r>
        <w:t xml:space="preserve">5. Объем субсидии (Si), предоставляемой бюджету муниципального образования на осуществление мероприятия, указанного в пункте 2 Порядка, определяется по следующей </w:t>
      </w:r>
      <w:r>
        <w:lastRenderedPageBreak/>
        <w:t>формуле:</w:t>
      </w:r>
    </w:p>
    <w:p w:rsidR="00FF4409" w:rsidRDefault="00FF4409">
      <w:pPr>
        <w:pStyle w:val="ConsPlusNormal"/>
        <w:ind w:firstLine="540"/>
        <w:jc w:val="both"/>
      </w:pPr>
    </w:p>
    <w:p w:rsidR="00FF4409" w:rsidRDefault="00FF4409">
      <w:pPr>
        <w:pStyle w:val="ConsPlusNormal"/>
        <w:jc w:val="center"/>
      </w:pPr>
      <w:r>
        <w:rPr>
          <w:noProof/>
          <w:position w:val="-22"/>
        </w:rPr>
        <w:drawing>
          <wp:inline distT="0" distB="0" distL="0" distR="0">
            <wp:extent cx="995680" cy="41910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995680" cy="419100"/>
                    </a:xfrm>
                    <a:prstGeom prst="rect">
                      <a:avLst/>
                    </a:prstGeom>
                    <a:noFill/>
                    <a:ln>
                      <a:noFill/>
                    </a:ln>
                  </pic:spPr>
                </pic:pic>
              </a:graphicData>
            </a:graphic>
          </wp:inline>
        </w:drawing>
      </w:r>
    </w:p>
    <w:p w:rsidR="00FF4409" w:rsidRDefault="00FF4409">
      <w:pPr>
        <w:pStyle w:val="ConsPlusNormal"/>
        <w:ind w:firstLine="540"/>
        <w:jc w:val="both"/>
      </w:pPr>
    </w:p>
    <w:p w:rsidR="00FF4409" w:rsidRDefault="00FF4409">
      <w:pPr>
        <w:pStyle w:val="ConsPlusNormal"/>
        <w:ind w:firstLine="540"/>
        <w:jc w:val="both"/>
      </w:pPr>
      <w:r>
        <w:t>где:</w:t>
      </w:r>
    </w:p>
    <w:p w:rsidR="00FF4409" w:rsidRDefault="00FF4409">
      <w:pPr>
        <w:pStyle w:val="ConsPlusNormal"/>
        <w:spacing w:before="220"/>
        <w:ind w:firstLine="540"/>
        <w:jc w:val="both"/>
      </w:pPr>
      <w:r>
        <w:t xml:space="preserve">k - общее количество мероприятий, указанных в </w:t>
      </w:r>
      <w:hyperlink w:anchor="P10601">
        <w:r>
          <w:rPr>
            <w:color w:val="0000FF"/>
          </w:rPr>
          <w:t>пункте 2</w:t>
        </w:r>
      </w:hyperlink>
      <w:r>
        <w:t xml:space="preserve"> Порядка в соответствующем году в i-м муниципальном образовании Белгородской области;</w:t>
      </w:r>
    </w:p>
    <w:p w:rsidR="00FF4409" w:rsidRDefault="00FF4409">
      <w:pPr>
        <w:pStyle w:val="ConsPlusNormal"/>
        <w:spacing w:before="220"/>
        <w:ind w:firstLine="540"/>
        <w:jc w:val="both"/>
      </w:pPr>
      <w:r>
        <w:t>Сj - размер субсидии в соответствующем году на j-й объект.</w:t>
      </w:r>
    </w:p>
    <w:p w:rsidR="00FF4409" w:rsidRDefault="00FF4409">
      <w:pPr>
        <w:pStyle w:val="ConsPlusNormal"/>
        <w:spacing w:before="220"/>
        <w:ind w:firstLine="540"/>
        <w:jc w:val="both"/>
      </w:pPr>
      <w:r>
        <w:t>Сj определяется по формуле:</w:t>
      </w:r>
    </w:p>
    <w:p w:rsidR="00FF4409" w:rsidRDefault="00FF4409">
      <w:pPr>
        <w:pStyle w:val="ConsPlusNormal"/>
        <w:ind w:firstLine="540"/>
        <w:jc w:val="both"/>
      </w:pPr>
    </w:p>
    <w:p w:rsidR="00FF4409" w:rsidRDefault="00FF4409">
      <w:pPr>
        <w:pStyle w:val="ConsPlusNormal"/>
        <w:jc w:val="center"/>
      </w:pPr>
      <w:r>
        <w:t>Сj = ОПj - Смj,</w:t>
      </w:r>
    </w:p>
    <w:p w:rsidR="00FF4409" w:rsidRDefault="00FF4409">
      <w:pPr>
        <w:pStyle w:val="ConsPlusNormal"/>
        <w:ind w:firstLine="540"/>
        <w:jc w:val="both"/>
      </w:pPr>
    </w:p>
    <w:p w:rsidR="00FF4409" w:rsidRDefault="00FF4409">
      <w:pPr>
        <w:pStyle w:val="ConsPlusNormal"/>
        <w:ind w:firstLine="540"/>
        <w:jc w:val="both"/>
      </w:pPr>
      <w:r>
        <w:t>где:</w:t>
      </w:r>
    </w:p>
    <w:p w:rsidR="00FF4409" w:rsidRDefault="00FF4409">
      <w:pPr>
        <w:pStyle w:val="ConsPlusNormal"/>
        <w:spacing w:before="220"/>
        <w:ind w:firstLine="540"/>
        <w:jc w:val="both"/>
      </w:pPr>
      <w:r>
        <w:t xml:space="preserve">ОПj - общая потребность в средствах, необходимых в соответствующем году на реализацию мероприятий, указанных в </w:t>
      </w:r>
      <w:hyperlink w:anchor="P10601">
        <w:r>
          <w:rPr>
            <w:color w:val="0000FF"/>
          </w:rPr>
          <w:t>пункте 2</w:t>
        </w:r>
      </w:hyperlink>
      <w:r>
        <w:t xml:space="preserve"> Порядка, в i-м муниципальном образовании Белгородской области;</w:t>
      </w:r>
    </w:p>
    <w:p w:rsidR="00FF4409" w:rsidRDefault="00FF4409">
      <w:pPr>
        <w:pStyle w:val="ConsPlusNormal"/>
        <w:spacing w:before="220"/>
        <w:ind w:firstLine="540"/>
        <w:jc w:val="both"/>
      </w:pPr>
      <w:r>
        <w:t xml:space="preserve">Смj - объем средств бюджета муниципального образования Белгородской области, предусмотренный на исполнение соответствующего расходного обязательства муниципального образования в соответствии с </w:t>
      </w:r>
      <w:hyperlink w:anchor="P10612">
        <w:r>
          <w:rPr>
            <w:color w:val="0000FF"/>
          </w:rPr>
          <w:t>подпунктом "б" пункта 3</w:t>
        </w:r>
      </w:hyperlink>
      <w:r>
        <w:t xml:space="preserve"> Порядка, в i-м муниципальном образовании Белгородской области.</w:t>
      </w:r>
    </w:p>
    <w:p w:rsidR="00FF4409" w:rsidRDefault="00FF4409">
      <w:pPr>
        <w:pStyle w:val="ConsPlusNormal"/>
        <w:spacing w:before="220"/>
        <w:ind w:firstLine="540"/>
        <w:jc w:val="both"/>
      </w:pPr>
      <w:r>
        <w:t>Муниципальные образования вправе направлять дополнительные средства на реализацию мероприятий, указанных в рамках соглашения о предоставлении субсидий из областного бюджета бюджету муниципального образования, за счет средств местного бюджета. При этом дополнительные средства из областного бюджета выделяться не будут.</w:t>
      </w:r>
    </w:p>
    <w:p w:rsidR="00FF4409" w:rsidRDefault="00FF4409">
      <w:pPr>
        <w:pStyle w:val="ConsPlusNormal"/>
        <w:spacing w:before="220"/>
        <w:ind w:firstLine="540"/>
        <w:jc w:val="both"/>
      </w:pPr>
      <w:r>
        <w:t>6. Распределение субсидий между муниципальными образованиями и изменения, связанные с перераспределением (сокращением) субсидии, утверждается законом об областном бюджете на текущий финансовый год и на плановый период.</w:t>
      </w:r>
    </w:p>
    <w:p w:rsidR="00FF4409" w:rsidRDefault="00FF4409">
      <w:pPr>
        <w:pStyle w:val="ConsPlusNormal"/>
        <w:spacing w:before="220"/>
        <w:ind w:firstLine="540"/>
        <w:jc w:val="both"/>
      </w:pPr>
      <w:bookmarkStart w:id="28" w:name="P10632"/>
      <w:bookmarkEnd w:id="28"/>
      <w:r>
        <w:t>7. Предоставление субсидий осуществляется на основании заключенного до 1 мая текущего финансового года между муниципальным образованием и главным распорядителем средств областного бюджета соглашения о предоставлении субсидий из областного бюджета бюджету муниципального образования, предусматривающего:</w:t>
      </w:r>
    </w:p>
    <w:p w:rsidR="00FF4409" w:rsidRDefault="00FF4409">
      <w:pPr>
        <w:pStyle w:val="ConsPlusNormal"/>
        <w:spacing w:before="220"/>
        <w:ind w:firstLine="540"/>
        <w:jc w:val="both"/>
      </w:pPr>
      <w:r>
        <w:t>а) размер предоставляемой субсидии, порядок, условия и сроки ее перечисления в бюджет муниципального образования, а также объем бюджетных ассигнований местных бюджетов на реализацию соответствующих расходных обязательств;</w:t>
      </w:r>
    </w:p>
    <w:p w:rsidR="00FF4409" w:rsidRDefault="00FF4409">
      <w:pPr>
        <w:pStyle w:val="ConsPlusNormal"/>
        <w:spacing w:before="220"/>
        <w:ind w:firstLine="540"/>
        <w:jc w:val="both"/>
      </w:pPr>
      <w:bookmarkStart w:id="29" w:name="P10634"/>
      <w:bookmarkEnd w:id="29"/>
      <w:r>
        <w:t>б) значения показателей результативности использования субсидии, которые должны соответствовать значениям целевых показателей и индикаторов государственной программы, и обязательства муниципального образования по их достижению;</w:t>
      </w:r>
    </w:p>
    <w:p w:rsidR="00FF4409" w:rsidRDefault="00FF4409">
      <w:pPr>
        <w:pStyle w:val="ConsPlusNormal"/>
        <w:spacing w:before="220"/>
        <w:ind w:firstLine="540"/>
        <w:jc w:val="both"/>
      </w:pPr>
      <w:r>
        <w:t>в) обязательства муниципального образования по согласованию с главным распорядителем средств областного бюджета муниципальной программы (подпрограммы), софинансируемой за счет средств областного бюджета, и внесение в нее изменений, которые влекут изменения объемов финансирования и (или) показателей результативности муниципальной программы и (или) изменение состава мероприятий указанной программы, на которые предоставляются субсидии;</w:t>
      </w:r>
    </w:p>
    <w:p w:rsidR="00FF4409" w:rsidRDefault="00FF4409">
      <w:pPr>
        <w:pStyle w:val="ConsPlusNormal"/>
        <w:spacing w:before="220"/>
        <w:ind w:firstLine="540"/>
        <w:jc w:val="both"/>
      </w:pPr>
      <w:r>
        <w:lastRenderedPageBreak/>
        <w:t>г) реквизиты правового акта муниципального образования, устанавливающего расходное обязательство муниципального образования, в целях софинансирования которого предоставляется субсидия;</w:t>
      </w:r>
    </w:p>
    <w:p w:rsidR="00FF4409" w:rsidRDefault="00FF4409">
      <w:pPr>
        <w:pStyle w:val="ConsPlusNormal"/>
        <w:spacing w:before="220"/>
        <w:ind w:firstLine="540"/>
        <w:jc w:val="both"/>
      </w:pPr>
      <w:r>
        <w:t>д) сроки и порядок представления отчетности об осуществлении расходов бюджета муниципального образования, источником финансового обеспечения которых является субсидия, а также о достижении значений показателей результативности использования субсидии;</w:t>
      </w:r>
    </w:p>
    <w:p w:rsidR="00FF4409" w:rsidRDefault="00FF4409">
      <w:pPr>
        <w:pStyle w:val="ConsPlusNormal"/>
        <w:spacing w:before="220"/>
        <w:ind w:firstLine="540"/>
        <w:jc w:val="both"/>
      </w:pPr>
      <w:r>
        <w:t>е) порядок осуществления контроля за соблюдением муниципальным образованием обязательств, предусмотренных соглашением;</w:t>
      </w:r>
    </w:p>
    <w:p w:rsidR="00FF4409" w:rsidRDefault="00FF4409">
      <w:pPr>
        <w:pStyle w:val="ConsPlusNormal"/>
        <w:spacing w:before="220"/>
        <w:ind w:firstLine="540"/>
        <w:jc w:val="both"/>
      </w:pPr>
      <w:r>
        <w:t>ж) последствия недостижения муниципальным образованием установленных значений показателей результативности использования субсидии;</w:t>
      </w:r>
    </w:p>
    <w:p w:rsidR="00FF4409" w:rsidRDefault="00FF4409">
      <w:pPr>
        <w:pStyle w:val="ConsPlusNormal"/>
        <w:spacing w:before="220"/>
        <w:ind w:firstLine="540"/>
        <w:jc w:val="both"/>
      </w:pPr>
      <w:r>
        <w:t>з) ответственность сторон за нарушение условий соглашения;</w:t>
      </w:r>
    </w:p>
    <w:p w:rsidR="00FF4409" w:rsidRDefault="00FF4409">
      <w:pPr>
        <w:pStyle w:val="ConsPlusNormal"/>
        <w:spacing w:before="220"/>
        <w:ind w:firstLine="540"/>
        <w:jc w:val="both"/>
      </w:pPr>
      <w:r>
        <w:t>и) иные условия, определяемые по соглашению сторон, регулирующему порядок предоставления субсидий;</w:t>
      </w:r>
    </w:p>
    <w:p w:rsidR="00FF4409" w:rsidRDefault="00FF4409">
      <w:pPr>
        <w:pStyle w:val="ConsPlusNormal"/>
        <w:spacing w:before="220"/>
        <w:ind w:firstLine="540"/>
        <w:jc w:val="both"/>
      </w:pPr>
      <w:r>
        <w:t>к) условие о вступлении в силу соглашения.</w:t>
      </w:r>
    </w:p>
    <w:p w:rsidR="00FF4409" w:rsidRDefault="00FF4409">
      <w:pPr>
        <w:pStyle w:val="ConsPlusNormal"/>
        <w:spacing w:before="220"/>
        <w:ind w:firstLine="540"/>
        <w:jc w:val="both"/>
      </w:pPr>
      <w:r>
        <w:t xml:space="preserve">8. Соглашение, указанное в </w:t>
      </w:r>
      <w:hyperlink w:anchor="P10632">
        <w:r>
          <w:rPr>
            <w:color w:val="0000FF"/>
          </w:rPr>
          <w:t>пункте 7</w:t>
        </w:r>
      </w:hyperlink>
      <w:r>
        <w:t xml:space="preserve"> Порядка, подготавливается и направляется муниципальным образованиям главным распорядителем средств областного бюджета.</w:t>
      </w:r>
    </w:p>
    <w:p w:rsidR="00FF4409" w:rsidRDefault="00FF4409">
      <w:pPr>
        <w:pStyle w:val="ConsPlusNormal"/>
        <w:spacing w:before="220"/>
        <w:ind w:firstLine="540"/>
        <w:jc w:val="both"/>
      </w:pPr>
      <w:r>
        <w:t>9. Внесение в соглашение изменений, предусматривающих ухудшение значений показателей результативности использования субсидии, а также увеличение сроков реализации предусмотренных соглашением мероприятий не допускается, за исключением случаев, если выполнение условий предоставления субсидии оказалось невозможным вследствие обстоятельств непреодолимой силы, изменения значений целевых показателей и индикаторов программы, а также в случае существенного (более чем на 20 процентов) сокращения размера субсидии.</w:t>
      </w:r>
    </w:p>
    <w:p w:rsidR="00FF4409" w:rsidRDefault="00FF4409">
      <w:pPr>
        <w:pStyle w:val="ConsPlusNormal"/>
        <w:spacing w:before="220"/>
        <w:ind w:firstLine="540"/>
        <w:jc w:val="both"/>
      </w:pPr>
      <w:r>
        <w:t>10. Перечисление субсидий осуществляется в установленном порядке на счета, открытые Управлению Федерального казначейства по Белгородской области в учреждениях Центрального банка Российской Федерации для учета операций со средствами бюджетов муниципальных образований.</w:t>
      </w:r>
    </w:p>
    <w:p w:rsidR="00FF4409" w:rsidRDefault="00FF4409">
      <w:pPr>
        <w:pStyle w:val="ConsPlusNormal"/>
        <w:spacing w:before="220"/>
        <w:ind w:firstLine="540"/>
        <w:jc w:val="both"/>
      </w:pPr>
      <w:r>
        <w:t xml:space="preserve">11. Перечисление средств субсидии в бюджет муниципального образования на реализацию мероприятий, указанных в </w:t>
      </w:r>
      <w:hyperlink w:anchor="P10601">
        <w:r>
          <w:rPr>
            <w:color w:val="0000FF"/>
          </w:rPr>
          <w:t>пункте 2</w:t>
        </w:r>
      </w:hyperlink>
      <w:r>
        <w:t xml:space="preserve"> Порядка, осуществляется по заявке муниципального образования в сроки, установленные соглашением. Сроки и порядок подачи заявок на перечисление субсидии устанавливаются главным распорядителем средств областного бюджета.</w:t>
      </w:r>
    </w:p>
    <w:p w:rsidR="00FF4409" w:rsidRDefault="00FF4409">
      <w:pPr>
        <w:pStyle w:val="ConsPlusNormal"/>
        <w:spacing w:before="220"/>
        <w:ind w:firstLine="540"/>
        <w:jc w:val="both"/>
      </w:pPr>
      <w:r>
        <w:t>12. Расходование муниципальными образованиями предоставленных субсидий осуществляется в порядке, установленном бюджетным законодательством Российской Федерации и законодательством Белгородской области для исполнения бюджетов муниципальных образований.</w:t>
      </w:r>
    </w:p>
    <w:p w:rsidR="00FF4409" w:rsidRDefault="00FF4409">
      <w:pPr>
        <w:pStyle w:val="ConsPlusNormal"/>
        <w:spacing w:before="220"/>
        <w:ind w:firstLine="540"/>
        <w:jc w:val="both"/>
      </w:pPr>
      <w:r>
        <w:t>13. Муниципальное образование предоставляет главному распорядителю средств областного бюджета:</w:t>
      </w:r>
    </w:p>
    <w:p w:rsidR="00FF4409" w:rsidRDefault="00FF4409">
      <w:pPr>
        <w:pStyle w:val="ConsPlusNormal"/>
        <w:spacing w:before="220"/>
        <w:ind w:firstLine="540"/>
        <w:jc w:val="both"/>
      </w:pPr>
      <w:r>
        <w:t xml:space="preserve">а) информацию, указанную в </w:t>
      </w:r>
      <w:hyperlink w:anchor="P10614">
        <w:r>
          <w:rPr>
            <w:color w:val="0000FF"/>
          </w:rPr>
          <w:t>пункте 4</w:t>
        </w:r>
      </w:hyperlink>
      <w:r>
        <w:t xml:space="preserve"> Порядка, по форме, представленной главным распорядителем средств областного бюджета;</w:t>
      </w:r>
    </w:p>
    <w:p w:rsidR="00FF4409" w:rsidRDefault="00FF4409">
      <w:pPr>
        <w:pStyle w:val="ConsPlusNormal"/>
        <w:spacing w:before="220"/>
        <w:ind w:firstLine="540"/>
        <w:jc w:val="both"/>
      </w:pPr>
      <w:r>
        <w:t xml:space="preserve">б) выписку из нормативного правового акта представительного органа муниципального образования о размере средств местного бюджета, предусмотренных на финансирование мероприятий, указанных в </w:t>
      </w:r>
      <w:hyperlink w:anchor="P10601">
        <w:r>
          <w:rPr>
            <w:color w:val="0000FF"/>
          </w:rPr>
          <w:t>пункте 2</w:t>
        </w:r>
      </w:hyperlink>
      <w:r>
        <w:t xml:space="preserve"> Порядка;</w:t>
      </w:r>
    </w:p>
    <w:p w:rsidR="00FF4409" w:rsidRDefault="00FF4409">
      <w:pPr>
        <w:pStyle w:val="ConsPlusNormal"/>
        <w:spacing w:before="220"/>
        <w:ind w:firstLine="540"/>
        <w:jc w:val="both"/>
      </w:pPr>
      <w:r>
        <w:lastRenderedPageBreak/>
        <w:t>в) муниципальную программу (подпрограмму), предусматривающую реализацию мероприятий по созданию эффективных механизмов управления в области обращения с твердыми коммунальными отходами;</w:t>
      </w:r>
    </w:p>
    <w:p w:rsidR="00FF4409" w:rsidRDefault="00FF4409">
      <w:pPr>
        <w:pStyle w:val="ConsPlusNormal"/>
        <w:spacing w:before="220"/>
        <w:ind w:firstLine="540"/>
        <w:jc w:val="both"/>
      </w:pPr>
      <w:r>
        <w:t xml:space="preserve">г) заявки на перечисление субсидий бюджету муниципального образования на реализацию мероприятий программы (подпрограммы) с приложением муниципальных контрактов, договоров, заключенных с организациями, в соответствии с требованиями Федерального </w:t>
      </w:r>
      <w:hyperlink r:id="rId239">
        <w:r>
          <w:rPr>
            <w:color w:val="0000FF"/>
          </w:rPr>
          <w:t>закона</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актов приемки выполненных работ (форма N КС-2), справки о стоимости выполненных работ и затрат (форма N КС-3), в сроки, установленные главным распорядителем средств областного бюджета;</w:t>
      </w:r>
    </w:p>
    <w:p w:rsidR="00FF4409" w:rsidRDefault="00FF4409">
      <w:pPr>
        <w:pStyle w:val="ConsPlusNormal"/>
        <w:spacing w:before="220"/>
        <w:ind w:firstLine="540"/>
        <w:jc w:val="both"/>
      </w:pPr>
      <w:r>
        <w:t>д) отчет о достижении значений показателей результативности использования субсидий, предусмотренных на реализацию мероприятий подпрограммы, - не позднее 10 числа месяца, следующего за годом, в котором была получена субсидия;</w:t>
      </w:r>
    </w:p>
    <w:p w:rsidR="00FF4409" w:rsidRDefault="00FF4409">
      <w:pPr>
        <w:pStyle w:val="ConsPlusNormal"/>
        <w:spacing w:before="220"/>
        <w:ind w:firstLine="540"/>
        <w:jc w:val="both"/>
      </w:pPr>
      <w:r>
        <w:t>е) отчет о расходах бюджетных ассигнований муниципального образования, источником финансового обеспечения которых является субсидия, - ежемесячно до 10 числа месяца, следующего за отчетным месяцем, независимо от проведенных расходов бюджета муниципального образования.</w:t>
      </w:r>
    </w:p>
    <w:p w:rsidR="00FF4409" w:rsidRDefault="00FF4409">
      <w:pPr>
        <w:pStyle w:val="ConsPlusNormal"/>
        <w:spacing w:before="220"/>
        <w:ind w:firstLine="540"/>
        <w:jc w:val="both"/>
      </w:pPr>
      <w:r>
        <w:t>14. Ответственность за достоверность представляемых сведений, целевое и эффективное использование субсидий несут муниципальные образования.</w:t>
      </w:r>
    </w:p>
    <w:p w:rsidR="00FF4409" w:rsidRDefault="00FF4409">
      <w:pPr>
        <w:pStyle w:val="ConsPlusNormal"/>
        <w:spacing w:before="220"/>
        <w:ind w:firstLine="540"/>
        <w:jc w:val="both"/>
      </w:pPr>
      <w:bookmarkStart w:id="30" w:name="P10656"/>
      <w:bookmarkEnd w:id="30"/>
      <w:r>
        <w:t xml:space="preserve">15.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w:t>
      </w:r>
      <w:hyperlink w:anchor="P10634">
        <w:r>
          <w:rPr>
            <w:color w:val="0000FF"/>
          </w:rPr>
          <w:t>подпунктом "б" пункта 7</w:t>
        </w:r>
      </w:hyperlink>
      <w:r>
        <w:t xml:space="preserve">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областной бюджет в срок до 1 июня года, следующего за годом предоставления субсидии (V</w:t>
      </w:r>
      <w:r>
        <w:rPr>
          <w:vertAlign w:val="subscript"/>
        </w:rPr>
        <w:t>возврат</w:t>
      </w:r>
      <w:r>
        <w:t>), рассчитывается по формуле:</w:t>
      </w:r>
    </w:p>
    <w:p w:rsidR="00FF4409" w:rsidRDefault="00FF4409">
      <w:pPr>
        <w:pStyle w:val="ConsPlusNormal"/>
        <w:ind w:firstLine="540"/>
        <w:jc w:val="both"/>
      </w:pPr>
    </w:p>
    <w:p w:rsidR="00FF4409" w:rsidRDefault="00FF4409">
      <w:pPr>
        <w:pStyle w:val="ConsPlusNormal"/>
        <w:jc w:val="center"/>
      </w:pPr>
      <w:r>
        <w:t>V</w:t>
      </w:r>
      <w:r>
        <w:rPr>
          <w:vertAlign w:val="subscript"/>
        </w:rPr>
        <w:t>возврат</w:t>
      </w:r>
      <w:r>
        <w:t xml:space="preserve"> = (V</w:t>
      </w:r>
      <w:r>
        <w:rPr>
          <w:vertAlign w:val="subscript"/>
        </w:rPr>
        <w:t>субсидии</w:t>
      </w:r>
      <w:r>
        <w:t xml:space="preserve"> x k x m / n) x 0,1,</w:t>
      </w:r>
    </w:p>
    <w:p w:rsidR="00FF4409" w:rsidRDefault="00FF4409">
      <w:pPr>
        <w:pStyle w:val="ConsPlusNormal"/>
        <w:ind w:firstLine="540"/>
        <w:jc w:val="both"/>
      </w:pPr>
    </w:p>
    <w:p w:rsidR="00FF4409" w:rsidRDefault="00FF4409">
      <w:pPr>
        <w:pStyle w:val="ConsPlusNormal"/>
        <w:ind w:firstLine="540"/>
        <w:jc w:val="both"/>
      </w:pPr>
      <w:r>
        <w:t>где:</w:t>
      </w:r>
    </w:p>
    <w:p w:rsidR="00FF4409" w:rsidRDefault="00FF4409">
      <w:pPr>
        <w:pStyle w:val="ConsPlusNormal"/>
        <w:spacing w:before="220"/>
        <w:ind w:firstLine="540"/>
        <w:jc w:val="both"/>
      </w:pPr>
      <w:r>
        <w:t>V</w:t>
      </w:r>
      <w:r>
        <w:rPr>
          <w:vertAlign w:val="subscript"/>
        </w:rPr>
        <w:t>субсидии</w:t>
      </w:r>
      <w:r>
        <w:t xml:space="preserve"> - размер субсидии, предоставленной бюджету муниципального образования;</w:t>
      </w:r>
    </w:p>
    <w:p w:rsidR="00FF4409" w:rsidRDefault="00FF4409">
      <w:pPr>
        <w:pStyle w:val="ConsPlusNormal"/>
        <w:spacing w:before="220"/>
        <w:ind w:firstLine="540"/>
        <w:jc w:val="both"/>
      </w:pPr>
      <w:r>
        <w:t>m - количество показателей результативности использования субсидии, которым индекс, отражающий уровень недостижения i-го показателя результативности использования субсидии, имеет положительное значение;</w:t>
      </w:r>
    </w:p>
    <w:p w:rsidR="00FF4409" w:rsidRDefault="00FF4409">
      <w:pPr>
        <w:pStyle w:val="ConsPlusNormal"/>
        <w:spacing w:before="220"/>
        <w:ind w:firstLine="540"/>
        <w:jc w:val="both"/>
      </w:pPr>
      <w:r>
        <w:t>n - общее количество показателей результативности использования субсидии;</w:t>
      </w:r>
    </w:p>
    <w:p w:rsidR="00FF4409" w:rsidRDefault="00FF4409">
      <w:pPr>
        <w:pStyle w:val="ConsPlusNormal"/>
        <w:spacing w:before="220"/>
        <w:ind w:firstLine="540"/>
        <w:jc w:val="both"/>
      </w:pPr>
      <w:r>
        <w:t>k - коэффициент возврата субсидии.</w:t>
      </w:r>
    </w:p>
    <w:p w:rsidR="00FF4409" w:rsidRDefault="00FF4409">
      <w:pPr>
        <w:pStyle w:val="ConsPlusNormal"/>
        <w:spacing w:before="220"/>
        <w:ind w:firstLine="540"/>
        <w:jc w:val="both"/>
      </w:pPr>
      <w:r>
        <w:t>16. Коэффициент возврата субсидии рассчитывается по формуле:</w:t>
      </w:r>
    </w:p>
    <w:p w:rsidR="00FF4409" w:rsidRDefault="00FF4409">
      <w:pPr>
        <w:pStyle w:val="ConsPlusNormal"/>
        <w:ind w:firstLine="540"/>
        <w:jc w:val="both"/>
      </w:pPr>
    </w:p>
    <w:p w:rsidR="00FF4409" w:rsidRDefault="00FF4409">
      <w:pPr>
        <w:pStyle w:val="ConsPlusNormal"/>
        <w:jc w:val="center"/>
      </w:pPr>
      <w:r>
        <w:t>k = SUM Di / m,</w:t>
      </w:r>
    </w:p>
    <w:p w:rsidR="00FF4409" w:rsidRDefault="00FF4409">
      <w:pPr>
        <w:pStyle w:val="ConsPlusNormal"/>
        <w:ind w:firstLine="540"/>
        <w:jc w:val="both"/>
      </w:pPr>
    </w:p>
    <w:p w:rsidR="00FF4409" w:rsidRDefault="00FF4409">
      <w:pPr>
        <w:pStyle w:val="ConsPlusNormal"/>
        <w:ind w:firstLine="540"/>
        <w:jc w:val="both"/>
      </w:pPr>
      <w:r>
        <w:t>где:</w:t>
      </w:r>
    </w:p>
    <w:p w:rsidR="00FF4409" w:rsidRDefault="00FF4409">
      <w:pPr>
        <w:pStyle w:val="ConsPlusNormal"/>
        <w:spacing w:before="220"/>
        <w:ind w:firstLine="540"/>
        <w:jc w:val="both"/>
      </w:pPr>
      <w:r>
        <w:t>D</w:t>
      </w:r>
      <w:r>
        <w:rPr>
          <w:vertAlign w:val="subscript"/>
        </w:rPr>
        <w:t>i</w:t>
      </w:r>
      <w:r>
        <w:t xml:space="preserve"> - индекс, отражающий уровень недостижения i-го показателя результативности использования субсидии.</w:t>
      </w:r>
    </w:p>
    <w:p w:rsidR="00FF4409" w:rsidRDefault="00FF4409">
      <w:pPr>
        <w:pStyle w:val="ConsPlusNormal"/>
        <w:spacing w:before="220"/>
        <w:ind w:firstLine="540"/>
        <w:jc w:val="both"/>
      </w:pPr>
      <w:r>
        <w:lastRenderedPageBreak/>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rsidR="00FF4409" w:rsidRDefault="00FF4409">
      <w:pPr>
        <w:pStyle w:val="ConsPlusNormal"/>
        <w:spacing w:before="220"/>
        <w:ind w:firstLine="540"/>
        <w:jc w:val="both"/>
      </w:pPr>
      <w:r>
        <w:t>17. Индекс, отражающий уровень недостижения i-го показателя результативности использования субсидии, определяется:</w:t>
      </w:r>
    </w:p>
    <w:p w:rsidR="00FF4409" w:rsidRDefault="00FF4409">
      <w:pPr>
        <w:pStyle w:val="ConsPlusNormal"/>
        <w:spacing w:before="220"/>
        <w:ind w:firstLine="540"/>
        <w:jc w:val="both"/>
      </w:pPr>
      <w:r>
        <w:t>а) для показателей результативности использования субсидии, по которым большее значение фактически достигнутого значения отражает большую эффективность использования субсидии, по формуле:</w:t>
      </w:r>
    </w:p>
    <w:p w:rsidR="00FF4409" w:rsidRDefault="00FF4409">
      <w:pPr>
        <w:pStyle w:val="ConsPlusNormal"/>
        <w:ind w:firstLine="540"/>
        <w:jc w:val="both"/>
      </w:pPr>
    </w:p>
    <w:p w:rsidR="00FF4409" w:rsidRDefault="00FF4409">
      <w:pPr>
        <w:pStyle w:val="ConsPlusNormal"/>
        <w:jc w:val="center"/>
      </w:pPr>
      <w:r>
        <w:t>D</w:t>
      </w:r>
      <w:r>
        <w:rPr>
          <w:vertAlign w:val="subscript"/>
        </w:rPr>
        <w:t>i</w:t>
      </w:r>
      <w:r>
        <w:t xml:space="preserve"> = 1 - T</w:t>
      </w:r>
      <w:r>
        <w:rPr>
          <w:vertAlign w:val="subscript"/>
        </w:rPr>
        <w:t>i</w:t>
      </w:r>
      <w:r>
        <w:t xml:space="preserve"> / S</w:t>
      </w:r>
      <w:r>
        <w:rPr>
          <w:vertAlign w:val="subscript"/>
        </w:rPr>
        <w:t>i</w:t>
      </w:r>
      <w:r>
        <w:t>,</w:t>
      </w:r>
    </w:p>
    <w:p w:rsidR="00FF4409" w:rsidRDefault="00FF4409">
      <w:pPr>
        <w:pStyle w:val="ConsPlusNormal"/>
        <w:ind w:firstLine="540"/>
        <w:jc w:val="both"/>
      </w:pPr>
    </w:p>
    <w:p w:rsidR="00FF4409" w:rsidRDefault="00FF4409">
      <w:pPr>
        <w:pStyle w:val="ConsPlusNormal"/>
        <w:ind w:firstLine="540"/>
        <w:jc w:val="both"/>
      </w:pPr>
      <w:r>
        <w:t>где:</w:t>
      </w:r>
    </w:p>
    <w:p w:rsidR="00FF4409" w:rsidRDefault="00FF4409">
      <w:pPr>
        <w:pStyle w:val="ConsPlusNormal"/>
        <w:spacing w:before="220"/>
        <w:ind w:firstLine="540"/>
        <w:jc w:val="both"/>
      </w:pPr>
      <w:r>
        <w:t>T</w:t>
      </w:r>
      <w:r>
        <w:rPr>
          <w:vertAlign w:val="subscript"/>
        </w:rPr>
        <w:t>i</w:t>
      </w:r>
      <w:r>
        <w:t xml:space="preserve"> - фактически достигнутое значение i-го показателя результативности использования субсидии на отчетную дату;</w:t>
      </w:r>
    </w:p>
    <w:p w:rsidR="00FF4409" w:rsidRDefault="00FF4409">
      <w:pPr>
        <w:pStyle w:val="ConsPlusNormal"/>
        <w:spacing w:before="220"/>
        <w:ind w:firstLine="540"/>
        <w:jc w:val="both"/>
      </w:pPr>
      <w:r>
        <w:t>S</w:t>
      </w:r>
      <w:r>
        <w:rPr>
          <w:vertAlign w:val="subscript"/>
        </w:rPr>
        <w:t>i</w:t>
      </w:r>
      <w:r>
        <w:t xml:space="preserve"> - плановое значение i-го показателя результативности использования субсидии, установленное соглашением;</w:t>
      </w:r>
    </w:p>
    <w:p w:rsidR="00FF4409" w:rsidRDefault="00FF4409">
      <w:pPr>
        <w:pStyle w:val="ConsPlusNormal"/>
        <w:spacing w:before="220"/>
        <w:ind w:firstLine="540"/>
        <w:jc w:val="both"/>
      </w:pPr>
      <w:r>
        <w:t>б) для показателей результативности использования субсидии, по которым большее значение фактически достигнутого значения отражает меньшую эффективность использования субсидии, по формуле:</w:t>
      </w:r>
    </w:p>
    <w:p w:rsidR="00FF4409" w:rsidRDefault="00FF4409">
      <w:pPr>
        <w:pStyle w:val="ConsPlusNormal"/>
        <w:ind w:firstLine="540"/>
        <w:jc w:val="both"/>
      </w:pPr>
    </w:p>
    <w:p w:rsidR="00FF4409" w:rsidRDefault="00FF4409">
      <w:pPr>
        <w:pStyle w:val="ConsPlusNormal"/>
        <w:jc w:val="center"/>
      </w:pPr>
      <w:r>
        <w:t>D</w:t>
      </w:r>
      <w:r>
        <w:rPr>
          <w:vertAlign w:val="subscript"/>
        </w:rPr>
        <w:t>i</w:t>
      </w:r>
      <w:r>
        <w:t xml:space="preserve"> = 1 - Si / Ti</w:t>
      </w:r>
    </w:p>
    <w:p w:rsidR="00FF4409" w:rsidRDefault="00FF4409">
      <w:pPr>
        <w:pStyle w:val="ConsPlusNormal"/>
        <w:ind w:firstLine="540"/>
        <w:jc w:val="both"/>
      </w:pPr>
    </w:p>
    <w:p w:rsidR="00FF4409" w:rsidRDefault="00FF4409">
      <w:pPr>
        <w:pStyle w:val="ConsPlusNormal"/>
        <w:ind w:firstLine="540"/>
        <w:jc w:val="both"/>
      </w:pPr>
      <w:r>
        <w:t xml:space="preserve">18. Основанием для освобождения муниципальных образований от применения мер ответственности, предусмотренных </w:t>
      </w:r>
      <w:hyperlink w:anchor="P10656">
        <w:r>
          <w:rPr>
            <w:color w:val="0000FF"/>
          </w:rPr>
          <w:t>пунктом 15</w:t>
        </w:r>
      </w:hyperlink>
      <w:r>
        <w:t xml:space="preserve">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FF4409" w:rsidRDefault="00FF4409">
      <w:pPr>
        <w:pStyle w:val="ConsPlusNormal"/>
        <w:spacing w:before="220"/>
        <w:ind w:firstLine="540"/>
        <w:jc w:val="both"/>
      </w:pPr>
      <w:r>
        <w:t>Одновременно с указанными документами представляется информация о предпринимаемых мерах по устранению нарушения и персональной ответственности должностных лиц, ответственных за такое нарушение.</w:t>
      </w:r>
    </w:p>
    <w:p w:rsidR="00FF4409" w:rsidRDefault="00FF4409">
      <w:pPr>
        <w:pStyle w:val="ConsPlusNormal"/>
        <w:spacing w:before="220"/>
        <w:ind w:firstLine="540"/>
        <w:jc w:val="both"/>
      </w:pPr>
      <w:r>
        <w:t xml:space="preserve">В случае отсутствия оснований для освобождения муниципальных образований от применения мер ответственности, предусмотренных пунктом 15 Порядка, главный распорядитель средств областного бюджета не позднее 20 апреля года, следующего за годом предоставления субсидии, представляет в департамент финансов и бюджетной политики Белгородской области предложения о перераспределении средств, подлежащих возврату в доход областного бюджета в соответствии с </w:t>
      </w:r>
      <w:hyperlink w:anchor="P10656">
        <w:r>
          <w:rPr>
            <w:color w:val="0000FF"/>
          </w:rPr>
          <w:t>пунктом 15</w:t>
        </w:r>
      </w:hyperlink>
      <w:r>
        <w:t xml:space="preserve"> Порядка, на иные цели.</w:t>
      </w:r>
    </w:p>
    <w:p w:rsidR="00FF4409" w:rsidRDefault="00FF4409">
      <w:pPr>
        <w:pStyle w:val="ConsPlusNormal"/>
        <w:spacing w:before="220"/>
        <w:ind w:firstLine="540"/>
        <w:jc w:val="both"/>
      </w:pPr>
      <w:r>
        <w:t>19.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пунктом 15 Порядка, к нему применяются бюджетные меры принуждения, предусмотренные бюджетным законодательством Российской Федерации.</w:t>
      </w:r>
    </w:p>
    <w:p w:rsidR="00FF4409" w:rsidRDefault="00FF4409">
      <w:pPr>
        <w:pStyle w:val="ConsPlusNormal"/>
        <w:spacing w:before="220"/>
        <w:ind w:firstLine="540"/>
        <w:jc w:val="both"/>
      </w:pPr>
      <w:r>
        <w:t>Основанием для освобождения муниципальных образований от применения мер ответственности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FF4409" w:rsidRDefault="00FF4409">
      <w:pPr>
        <w:pStyle w:val="ConsPlusNormal"/>
        <w:spacing w:before="220"/>
        <w:ind w:firstLine="540"/>
        <w:jc w:val="both"/>
      </w:pPr>
      <w:r>
        <w:t xml:space="preserve">20. Остаток неиспользованных в текущем финансовом году субсидий, полученный в результате экономии средств при выполнении мероприятий, указанных в </w:t>
      </w:r>
      <w:hyperlink w:anchor="P10601">
        <w:r>
          <w:rPr>
            <w:color w:val="0000FF"/>
          </w:rPr>
          <w:t>пункте 2</w:t>
        </w:r>
      </w:hyperlink>
      <w:r>
        <w:t xml:space="preserve"> Порядка, перераспределяется главным распорядителем средств областного бюджета на соответствующие </w:t>
      </w:r>
      <w:r>
        <w:lastRenderedPageBreak/>
        <w:t>цели между муниципальными образованиями, имеющими право на получение субсидий в текущем финансовом году, при наличии письменного согласия муниципальных образований - получателей субсидий, в бюджетах которых образовалась экономия.</w:t>
      </w:r>
    </w:p>
    <w:p w:rsidR="00FF4409" w:rsidRDefault="00FF4409">
      <w:pPr>
        <w:pStyle w:val="ConsPlusNormal"/>
        <w:spacing w:before="220"/>
        <w:ind w:firstLine="540"/>
        <w:jc w:val="both"/>
      </w:pPr>
      <w:r>
        <w:t>Неиспользованный объем субсидий перераспределяется между муниципальными образованиями в соответствии с Порядком.</w:t>
      </w:r>
    </w:p>
    <w:p w:rsidR="00FF4409" w:rsidRDefault="00FF4409">
      <w:pPr>
        <w:pStyle w:val="ConsPlusNormal"/>
        <w:spacing w:before="220"/>
        <w:ind w:firstLine="540"/>
        <w:jc w:val="both"/>
      </w:pPr>
      <w:r>
        <w:t>21. Эффективность использования субсидий оценивается ежегодно главным распорядителем средств областного бюджета на основе показателей результативности использования субсидий, которыми являются реализованные мероприятия.</w:t>
      </w:r>
    </w:p>
    <w:p w:rsidR="00FF4409" w:rsidRDefault="00FF4409">
      <w:pPr>
        <w:pStyle w:val="ConsPlusNormal"/>
        <w:spacing w:before="220"/>
        <w:ind w:firstLine="540"/>
        <w:jc w:val="both"/>
      </w:pPr>
      <w:r>
        <w:t>22. Контроль за соблюдением муниципальными образованиями условий, целей и порядка предоставления субсидий из областного бюджета осуществляется главным распорядителем средств областного бюджета.</w:t>
      </w:r>
    </w:p>
    <w:p w:rsidR="00FF4409" w:rsidRDefault="00FF4409">
      <w:pPr>
        <w:pStyle w:val="ConsPlusNormal"/>
        <w:spacing w:before="220"/>
        <w:ind w:firstLine="540"/>
        <w:jc w:val="both"/>
      </w:pPr>
      <w:r>
        <w:t xml:space="preserve">Органы государственного финансового контроля осуществляют контроль в соответствии с их полномочиями, установленными Бюджетным </w:t>
      </w:r>
      <w:hyperlink r:id="rId240">
        <w:r>
          <w:rPr>
            <w:color w:val="0000FF"/>
          </w:rPr>
          <w:t>кодексом</w:t>
        </w:r>
      </w:hyperlink>
      <w:r>
        <w:t xml:space="preserve"> Российской Федерации и иными нормативными правовыми актами Российской Федерации и Белгородской области.</w:t>
      </w:r>
    </w:p>
    <w:p w:rsidR="00FF4409" w:rsidRDefault="00FF4409">
      <w:pPr>
        <w:pStyle w:val="ConsPlusNormal"/>
      </w:pPr>
    </w:p>
    <w:p w:rsidR="00FF4409" w:rsidRDefault="00FF4409">
      <w:pPr>
        <w:pStyle w:val="ConsPlusNormal"/>
      </w:pPr>
    </w:p>
    <w:p w:rsidR="00FF4409" w:rsidRDefault="00FF4409">
      <w:pPr>
        <w:pStyle w:val="ConsPlusNormal"/>
      </w:pPr>
    </w:p>
    <w:p w:rsidR="00FF4409" w:rsidRDefault="00FF4409">
      <w:pPr>
        <w:pStyle w:val="ConsPlusNormal"/>
      </w:pPr>
    </w:p>
    <w:p w:rsidR="00FF4409" w:rsidRDefault="00FF4409">
      <w:pPr>
        <w:pStyle w:val="ConsPlusNormal"/>
      </w:pPr>
    </w:p>
    <w:p w:rsidR="00FF4409" w:rsidRDefault="00FF4409">
      <w:pPr>
        <w:pStyle w:val="ConsPlusNormal"/>
        <w:jc w:val="right"/>
        <w:outlineLvl w:val="1"/>
      </w:pPr>
      <w:r>
        <w:t>Приложение N 10</w:t>
      </w:r>
    </w:p>
    <w:p w:rsidR="00FF4409" w:rsidRDefault="00FF4409">
      <w:pPr>
        <w:pStyle w:val="ConsPlusNormal"/>
        <w:jc w:val="right"/>
      </w:pPr>
      <w:r>
        <w:t>к государственной программе Белгородской</w:t>
      </w:r>
    </w:p>
    <w:p w:rsidR="00FF4409" w:rsidRDefault="00FF4409">
      <w:pPr>
        <w:pStyle w:val="ConsPlusNormal"/>
        <w:jc w:val="right"/>
      </w:pPr>
      <w:r>
        <w:t>области "Развитие водного и лесного хозяйства</w:t>
      </w:r>
    </w:p>
    <w:p w:rsidR="00FF4409" w:rsidRDefault="00FF4409">
      <w:pPr>
        <w:pStyle w:val="ConsPlusNormal"/>
        <w:jc w:val="right"/>
      </w:pPr>
      <w:r>
        <w:t>Белгородской области, охрана окружающей среды"</w:t>
      </w:r>
    </w:p>
    <w:p w:rsidR="00FF4409" w:rsidRDefault="00FF4409">
      <w:pPr>
        <w:pStyle w:val="ConsPlusNormal"/>
        <w:jc w:val="both"/>
      </w:pPr>
    </w:p>
    <w:p w:rsidR="00FF4409" w:rsidRDefault="00FF4409">
      <w:pPr>
        <w:pStyle w:val="ConsPlusTitle"/>
        <w:jc w:val="center"/>
      </w:pPr>
      <w:bookmarkStart w:id="31" w:name="P10704"/>
      <w:bookmarkEnd w:id="31"/>
      <w:r>
        <w:t>Порядок</w:t>
      </w:r>
    </w:p>
    <w:p w:rsidR="00FF4409" w:rsidRDefault="00FF4409">
      <w:pPr>
        <w:pStyle w:val="ConsPlusTitle"/>
        <w:jc w:val="center"/>
      </w:pPr>
      <w:r>
        <w:t>предоставления и распределения субсидий из областного</w:t>
      </w:r>
    </w:p>
    <w:p w:rsidR="00FF4409" w:rsidRDefault="00FF4409">
      <w:pPr>
        <w:pStyle w:val="ConsPlusTitle"/>
        <w:jc w:val="center"/>
      </w:pPr>
      <w:r>
        <w:t>бюджета бюджетам муниципальных образований Белгородской</w:t>
      </w:r>
    </w:p>
    <w:p w:rsidR="00FF4409" w:rsidRDefault="00FF4409">
      <w:pPr>
        <w:pStyle w:val="ConsPlusTitle"/>
        <w:jc w:val="center"/>
      </w:pPr>
      <w:r>
        <w:t>области на ликвидацию (рекультивацию) объектов</w:t>
      </w:r>
    </w:p>
    <w:p w:rsidR="00FF4409" w:rsidRDefault="00FF4409">
      <w:pPr>
        <w:pStyle w:val="ConsPlusTitle"/>
        <w:jc w:val="center"/>
      </w:pPr>
      <w:r>
        <w:t>накопленного вреда окружающей среде</w:t>
      </w:r>
    </w:p>
    <w:p w:rsidR="00FF4409" w:rsidRDefault="00FF44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F44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F4409" w:rsidRDefault="00FF44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F4409" w:rsidRDefault="00FF4409">
            <w:pPr>
              <w:pStyle w:val="ConsPlusNormal"/>
              <w:jc w:val="center"/>
            </w:pPr>
            <w:r>
              <w:rPr>
                <w:color w:val="392C69"/>
              </w:rPr>
              <w:t>Список изменяющих документов</w:t>
            </w:r>
          </w:p>
          <w:p w:rsidR="00FF4409" w:rsidRDefault="00FF4409">
            <w:pPr>
              <w:pStyle w:val="ConsPlusNormal"/>
              <w:jc w:val="center"/>
            </w:pPr>
            <w:r>
              <w:rPr>
                <w:color w:val="392C69"/>
              </w:rPr>
              <w:t xml:space="preserve">(введен </w:t>
            </w:r>
            <w:hyperlink r:id="rId241">
              <w:r>
                <w:rPr>
                  <w:color w:val="0000FF"/>
                </w:rPr>
                <w:t>постановлением</w:t>
              </w:r>
            </w:hyperlink>
            <w:r>
              <w:rPr>
                <w:color w:val="392C69"/>
              </w:rPr>
              <w:t xml:space="preserve"> Правительства Белгородской области</w:t>
            </w:r>
          </w:p>
          <w:p w:rsidR="00FF4409" w:rsidRDefault="00FF4409">
            <w:pPr>
              <w:pStyle w:val="ConsPlusNormal"/>
              <w:jc w:val="center"/>
            </w:pPr>
            <w:r>
              <w:rPr>
                <w:color w:val="392C69"/>
              </w:rPr>
              <w:t>от 20.07.2020 N 326-пп;</w:t>
            </w:r>
          </w:p>
          <w:p w:rsidR="00FF4409" w:rsidRDefault="00FF4409">
            <w:pPr>
              <w:pStyle w:val="ConsPlusNormal"/>
              <w:jc w:val="center"/>
            </w:pPr>
            <w:r>
              <w:rPr>
                <w:color w:val="392C69"/>
              </w:rPr>
              <w:t>в ред. постановлений Правительства Белгородской области</w:t>
            </w:r>
          </w:p>
          <w:p w:rsidR="00FF4409" w:rsidRDefault="00FF4409">
            <w:pPr>
              <w:pStyle w:val="ConsPlusNormal"/>
              <w:jc w:val="center"/>
            </w:pPr>
            <w:r>
              <w:rPr>
                <w:color w:val="392C69"/>
              </w:rPr>
              <w:t xml:space="preserve">от 22.03.2021 </w:t>
            </w:r>
            <w:hyperlink r:id="rId242">
              <w:r>
                <w:rPr>
                  <w:color w:val="0000FF"/>
                </w:rPr>
                <w:t>N 104-пп</w:t>
              </w:r>
            </w:hyperlink>
            <w:r>
              <w:rPr>
                <w:color w:val="392C69"/>
              </w:rPr>
              <w:t xml:space="preserve">, от 25.10.2021 </w:t>
            </w:r>
            <w:hyperlink r:id="rId243">
              <w:r>
                <w:rPr>
                  <w:color w:val="0000FF"/>
                </w:rPr>
                <w:t>N 483-пп</w:t>
              </w:r>
            </w:hyperlink>
            <w:r>
              <w:rPr>
                <w:color w:val="392C69"/>
              </w:rPr>
              <w:t xml:space="preserve">, от 17.01.2022 </w:t>
            </w:r>
            <w:hyperlink r:id="rId244">
              <w:r>
                <w:rPr>
                  <w:color w:val="0000FF"/>
                </w:rPr>
                <w:t>N 20-пп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r>
    </w:tbl>
    <w:p w:rsidR="00FF4409" w:rsidRDefault="00FF4409">
      <w:pPr>
        <w:pStyle w:val="ConsPlusNormal"/>
        <w:jc w:val="both"/>
      </w:pPr>
    </w:p>
    <w:p w:rsidR="00FF4409" w:rsidRDefault="00FF4409">
      <w:pPr>
        <w:pStyle w:val="ConsPlusNormal"/>
        <w:ind w:firstLine="540"/>
        <w:jc w:val="both"/>
      </w:pPr>
      <w:r>
        <w:t xml:space="preserve">1. Порядок предоставления и распределения субсидий из областного бюджета бюджетам муниципальных образований Белгородской области на ликвидацию (рекультивацию) объектов накопленного вреда окружающей среде (далее - Порядок) устанавливает порядок предоставления субсидий бюджетам муниципальных образований Белгородской области из областного бюджета (далее - субсидии), условия предоставления субсидий и принципы их распределения между муниципальными образованиями Белгородской области на ликвидацию (рекультивацию) объектов накопленного вреда окружающей среде в рамках реализации </w:t>
      </w:r>
      <w:hyperlink w:anchor="P1966">
        <w:r>
          <w:rPr>
            <w:color w:val="0000FF"/>
          </w:rPr>
          <w:t>подпрограммы</w:t>
        </w:r>
      </w:hyperlink>
      <w:r>
        <w:t xml:space="preserve"> "Обращение с твердыми коммунальными отходами на территории Белгородской области" государственной программы Белгородской области "Развитие водного и лесного хозяйства Белгородской области, охрана окружающей среды", утвержденной постановлением Правительства Белгородской области от 16 декабря 2013 года N 517-пп (далее соответственно - подпрограмма, государственная программа).</w:t>
      </w:r>
    </w:p>
    <w:p w:rsidR="00FF4409" w:rsidRDefault="00FF4409">
      <w:pPr>
        <w:pStyle w:val="ConsPlusNormal"/>
        <w:spacing w:before="220"/>
        <w:ind w:firstLine="540"/>
        <w:jc w:val="both"/>
      </w:pPr>
      <w:bookmarkStart w:id="32" w:name="P10716"/>
      <w:bookmarkEnd w:id="32"/>
      <w:r>
        <w:t xml:space="preserve">2. Субсидии предоставляются главным распорядителем средств областного бюджета - </w:t>
      </w:r>
      <w:r>
        <w:lastRenderedPageBreak/>
        <w:t>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ликвидации (рекультивации) объектов накопленного вреда окружающей среде.</w:t>
      </w:r>
    </w:p>
    <w:p w:rsidR="00FF4409" w:rsidRDefault="00FF4409">
      <w:pPr>
        <w:pStyle w:val="ConsPlusNormal"/>
        <w:jc w:val="both"/>
      </w:pPr>
      <w:r>
        <w:t xml:space="preserve">(в ред. </w:t>
      </w:r>
      <w:hyperlink r:id="rId245">
        <w:r>
          <w:rPr>
            <w:color w:val="0000FF"/>
          </w:rPr>
          <w:t>Постановления</w:t>
        </w:r>
      </w:hyperlink>
      <w:r>
        <w:t xml:space="preserve"> Правительства Белгородской области от 17.01.2022 N 20-пп)</w:t>
      </w:r>
    </w:p>
    <w:p w:rsidR="00FF4409" w:rsidRDefault="00FF4409">
      <w:pPr>
        <w:pStyle w:val="ConsPlusNormal"/>
        <w:spacing w:before="220"/>
        <w:ind w:firstLine="540"/>
        <w:jc w:val="both"/>
      </w:pPr>
      <w:r>
        <w:t>3. Субсидии предоставляются бюджетам муниципальных образований на следующих условиях:</w:t>
      </w:r>
    </w:p>
    <w:p w:rsidR="00FF4409" w:rsidRDefault="00FF4409">
      <w:pPr>
        <w:pStyle w:val="ConsPlusNormal"/>
        <w:spacing w:before="220"/>
        <w:ind w:firstLine="540"/>
        <w:jc w:val="both"/>
      </w:pPr>
      <w:r>
        <w:t>а) наличие муниципальных программ (подпрограмм), предусматривающих реализацию мероприятий по ликвидации (рекультивации) объектов накопленного вреда окружающей среде;</w:t>
      </w:r>
    </w:p>
    <w:p w:rsidR="00FF4409" w:rsidRDefault="00FF4409">
      <w:pPr>
        <w:pStyle w:val="ConsPlusNormal"/>
        <w:spacing w:before="220"/>
        <w:ind w:firstLine="540"/>
        <w:jc w:val="both"/>
      </w:pPr>
      <w:r>
        <w:t>б) наличие в решении о бюджете муниципального образования бюджетных ассигнований на исполнение соответствующих расходных обязательств муниципального образования, софинансирование которых осуществляется из областного бюджета, в соответствии с установленным предельным уровнем софинансирования из областного бюджета объема расходного обязательства муниципального образования Белгородской области по муниципальным образованиям Белгородской области на текущий финансовый год и на плановый период либо гарантийное обязательство органа местного самоуправления о включении указанных расходных обязательств и бюджетных ассигнований в нормативный правовой акт о бюджет;</w:t>
      </w:r>
    </w:p>
    <w:p w:rsidR="00FF4409" w:rsidRDefault="00FF4409">
      <w:pPr>
        <w:pStyle w:val="ConsPlusNormal"/>
        <w:spacing w:before="220"/>
        <w:ind w:firstLine="540"/>
        <w:jc w:val="both"/>
      </w:pPr>
      <w:r>
        <w:t>в) разработанная проектно-сметная документация, включая положительное заключение государственной экологической экспертизы и заключение о проверке достоверности определения сметной стоимости природоохранных проектов.</w:t>
      </w:r>
    </w:p>
    <w:p w:rsidR="00FF4409" w:rsidRDefault="00FF4409">
      <w:pPr>
        <w:pStyle w:val="ConsPlusNormal"/>
        <w:spacing w:before="220"/>
        <w:ind w:firstLine="540"/>
        <w:jc w:val="both"/>
      </w:pPr>
      <w:r>
        <w:t xml:space="preserve">4. Муниципальные образования, бюджетам которых предоставляются субсидии на софинансирование мероприятий, указанных в </w:t>
      </w:r>
      <w:hyperlink w:anchor="P10716">
        <w:r>
          <w:rPr>
            <w:color w:val="0000FF"/>
          </w:rPr>
          <w:t>пункте 2</w:t>
        </w:r>
      </w:hyperlink>
      <w:r>
        <w:t xml:space="preserve"> Порядка, должны отвечать следующим критериям:</w:t>
      </w:r>
    </w:p>
    <w:p w:rsidR="00FF4409" w:rsidRDefault="00FF4409">
      <w:pPr>
        <w:pStyle w:val="ConsPlusNormal"/>
        <w:spacing w:before="220"/>
        <w:ind w:firstLine="540"/>
        <w:jc w:val="both"/>
      </w:pPr>
      <w:r>
        <w:t>а) наличие объекта накопленного вреда окружающей среде, включенного в государственный реестр объектов накопленного вреда окружающей среде;</w:t>
      </w:r>
    </w:p>
    <w:p w:rsidR="00FF4409" w:rsidRDefault="00FF4409">
      <w:pPr>
        <w:pStyle w:val="ConsPlusNormal"/>
        <w:spacing w:before="220"/>
        <w:ind w:firstLine="540"/>
        <w:jc w:val="both"/>
      </w:pPr>
      <w:r>
        <w:t>б) земельные участки, отнесенные к объектам накопленного вреда окружающей среде, находятся в собственности субъекта Российской Федерации и (или) муниципальной собственности;</w:t>
      </w:r>
    </w:p>
    <w:p w:rsidR="00FF4409" w:rsidRDefault="00FF4409">
      <w:pPr>
        <w:pStyle w:val="ConsPlusNormal"/>
        <w:spacing w:before="220"/>
        <w:ind w:firstLine="540"/>
        <w:jc w:val="both"/>
      </w:pPr>
      <w:r>
        <w:t xml:space="preserve">5. Объем субсидии (Si), предоставляемой бюджету муниципального образования на осуществление мероприятия, указанного в </w:t>
      </w:r>
      <w:hyperlink w:anchor="P10716">
        <w:r>
          <w:rPr>
            <w:color w:val="0000FF"/>
          </w:rPr>
          <w:t>пункте 2</w:t>
        </w:r>
      </w:hyperlink>
      <w:r>
        <w:t xml:space="preserve"> Порядка, определяется по следующей формуле:</w:t>
      </w:r>
    </w:p>
    <w:p w:rsidR="00FF4409" w:rsidRDefault="00FF4409">
      <w:pPr>
        <w:pStyle w:val="ConsPlusNormal"/>
        <w:ind w:firstLine="540"/>
        <w:jc w:val="both"/>
      </w:pPr>
    </w:p>
    <w:p w:rsidR="00FF4409" w:rsidRDefault="00FF4409">
      <w:pPr>
        <w:pStyle w:val="ConsPlusNormal"/>
        <w:jc w:val="center"/>
      </w:pPr>
      <w:r>
        <w:rPr>
          <w:noProof/>
          <w:position w:val="-22"/>
        </w:rPr>
        <w:drawing>
          <wp:inline distT="0" distB="0" distL="0" distR="0">
            <wp:extent cx="1089660" cy="41910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1089660" cy="419100"/>
                    </a:xfrm>
                    <a:prstGeom prst="rect">
                      <a:avLst/>
                    </a:prstGeom>
                    <a:noFill/>
                    <a:ln>
                      <a:noFill/>
                    </a:ln>
                  </pic:spPr>
                </pic:pic>
              </a:graphicData>
            </a:graphic>
          </wp:inline>
        </w:drawing>
      </w:r>
    </w:p>
    <w:p w:rsidR="00FF4409" w:rsidRDefault="00FF4409">
      <w:pPr>
        <w:pStyle w:val="ConsPlusNormal"/>
        <w:jc w:val="center"/>
      </w:pPr>
    </w:p>
    <w:p w:rsidR="00FF4409" w:rsidRDefault="00FF4409">
      <w:pPr>
        <w:pStyle w:val="ConsPlusNormal"/>
        <w:ind w:firstLine="540"/>
        <w:jc w:val="both"/>
      </w:pPr>
      <w:r>
        <w:t>где:</w:t>
      </w:r>
    </w:p>
    <w:p w:rsidR="00FF4409" w:rsidRDefault="00FF4409">
      <w:pPr>
        <w:pStyle w:val="ConsPlusNormal"/>
        <w:spacing w:before="220"/>
        <w:ind w:firstLine="540"/>
        <w:jc w:val="both"/>
      </w:pPr>
      <w:r>
        <w:t>к - общее количество мероприятий в соответствующем году в i-м муниципальном образовании Белгородской области;</w:t>
      </w:r>
    </w:p>
    <w:p w:rsidR="00FF4409" w:rsidRDefault="00FF4409">
      <w:pPr>
        <w:pStyle w:val="ConsPlusNormal"/>
        <w:spacing w:before="220"/>
        <w:ind w:firstLine="540"/>
        <w:jc w:val="both"/>
      </w:pPr>
      <w:r>
        <w:t>Сj - размер субсидии в соответствующем году на j-й объект.</w:t>
      </w:r>
    </w:p>
    <w:p w:rsidR="00FF4409" w:rsidRDefault="00FF4409">
      <w:pPr>
        <w:pStyle w:val="ConsPlusNormal"/>
        <w:spacing w:before="220"/>
        <w:ind w:firstLine="540"/>
        <w:jc w:val="both"/>
      </w:pPr>
      <w:r>
        <w:t>Сj определяется по формуле:</w:t>
      </w:r>
    </w:p>
    <w:p w:rsidR="00FF4409" w:rsidRDefault="00FF4409">
      <w:pPr>
        <w:pStyle w:val="ConsPlusNormal"/>
        <w:jc w:val="center"/>
      </w:pPr>
    </w:p>
    <w:p w:rsidR="00FF4409" w:rsidRDefault="00FF4409">
      <w:pPr>
        <w:pStyle w:val="ConsPlusNormal"/>
        <w:jc w:val="center"/>
      </w:pPr>
      <w:r>
        <w:t>Сj = ОПj - (Сfj) - СМj,</w:t>
      </w:r>
    </w:p>
    <w:p w:rsidR="00FF4409" w:rsidRDefault="00FF4409">
      <w:pPr>
        <w:pStyle w:val="ConsPlusNormal"/>
      </w:pPr>
    </w:p>
    <w:p w:rsidR="00FF4409" w:rsidRDefault="00FF4409">
      <w:pPr>
        <w:pStyle w:val="ConsPlusNormal"/>
        <w:ind w:firstLine="540"/>
        <w:jc w:val="both"/>
      </w:pPr>
      <w:r>
        <w:t>где:</w:t>
      </w:r>
    </w:p>
    <w:p w:rsidR="00FF4409" w:rsidRDefault="00FF4409">
      <w:pPr>
        <w:pStyle w:val="ConsPlusNormal"/>
        <w:spacing w:before="220"/>
        <w:ind w:firstLine="540"/>
        <w:jc w:val="both"/>
      </w:pPr>
      <w:r>
        <w:t>ОПj - общая потребность в средствах, необходимых в соответствующем году на реализацию мероприятий, указанных в пункте 2 Порядка, в i-м муниципальном образовании Белгородской области;</w:t>
      </w:r>
    </w:p>
    <w:p w:rsidR="00FF4409" w:rsidRDefault="00FF4409">
      <w:pPr>
        <w:pStyle w:val="ConsPlusNormal"/>
        <w:spacing w:before="220"/>
        <w:ind w:firstLine="540"/>
        <w:jc w:val="both"/>
      </w:pPr>
      <w:r>
        <w:t xml:space="preserve">Сfj - объем средств федерального бюджета, предусмотренных на реализацию мероприятий, указанных в </w:t>
      </w:r>
      <w:hyperlink w:anchor="P10716">
        <w:r>
          <w:rPr>
            <w:color w:val="0000FF"/>
          </w:rPr>
          <w:t>пункте 2</w:t>
        </w:r>
      </w:hyperlink>
      <w:r>
        <w:t xml:space="preserve"> Порядка, в i-м муниципальном образовании Белгородской области (при условии предоставления денежных ассигнований из средств федерального бюджета);</w:t>
      </w:r>
    </w:p>
    <w:p w:rsidR="00FF4409" w:rsidRDefault="00FF4409">
      <w:pPr>
        <w:pStyle w:val="ConsPlusNormal"/>
        <w:spacing w:before="220"/>
        <w:ind w:firstLine="540"/>
        <w:jc w:val="both"/>
      </w:pPr>
      <w:r>
        <w:t>СМj - объем средств бюджета муниципального образования Белгородской области, предусмотренный на исполнение соответствующего расходного обязательства муниципального образования в размере, определяемом с учетом нормативного правового акта субъекта Российской Федерации об установлении предельного уровня софинансирования из областного бюджета объема расходного обязательства муниципального образования Белгородской области по муниципальным образованиям Белгородской области на очередной финансовый год и на плановый период, от общего объема расходного обязательства на благоустройство в целях софинансирования в i-м муниципальном образовании Белгородской области.</w:t>
      </w:r>
    </w:p>
    <w:p w:rsidR="00FF4409" w:rsidRDefault="00FF4409">
      <w:pPr>
        <w:pStyle w:val="ConsPlusNormal"/>
        <w:spacing w:before="220"/>
        <w:ind w:firstLine="540"/>
        <w:jc w:val="both"/>
      </w:pPr>
      <w:r>
        <w:t>Муниципальные образования вправе направлять дополнительные средства на реализацию мероприятий, указанных в рамках соглашения о предоставлении субсидий из областного бюджета бюджету муниципального образования, за счет средств местного бюджета. При этом дополнительные средства из областного бюджета выделяться не будут.</w:t>
      </w:r>
    </w:p>
    <w:p w:rsidR="00FF4409" w:rsidRDefault="00FF4409">
      <w:pPr>
        <w:pStyle w:val="ConsPlusNormal"/>
        <w:jc w:val="both"/>
      </w:pPr>
      <w:r>
        <w:t xml:space="preserve">(п. 5 в ред. </w:t>
      </w:r>
      <w:hyperlink r:id="rId247">
        <w:r>
          <w:rPr>
            <w:color w:val="0000FF"/>
          </w:rPr>
          <w:t>постановления</w:t>
        </w:r>
      </w:hyperlink>
      <w:r>
        <w:t xml:space="preserve"> Правительства Белгородской области от 25.10.2021 N 483-пп)</w:t>
      </w:r>
    </w:p>
    <w:p w:rsidR="00FF4409" w:rsidRDefault="00FF4409">
      <w:pPr>
        <w:pStyle w:val="ConsPlusNormal"/>
        <w:spacing w:before="220"/>
        <w:ind w:firstLine="540"/>
        <w:jc w:val="both"/>
      </w:pPr>
      <w:r>
        <w:t>6. Заявки на участие в реализации мероприятий подпрограммы и предоставление субсидий муниципальными образованиями предоставляются по форме, установленной главным распорядителем средств областного бюджета, до 1 июля года, предшествующего очередному финансовому году.</w:t>
      </w:r>
    </w:p>
    <w:p w:rsidR="00FF4409" w:rsidRDefault="00FF4409">
      <w:pPr>
        <w:pStyle w:val="ConsPlusNormal"/>
        <w:spacing w:before="220"/>
        <w:ind w:firstLine="540"/>
        <w:jc w:val="both"/>
      </w:pPr>
      <w:bookmarkStart w:id="33" w:name="P10743"/>
      <w:bookmarkEnd w:id="33"/>
      <w:r>
        <w:t>7. Предоставление субсидий осуществляется на основании заключенного до 1 мая текущего финансового года между муниципальным образованием и главным распорядителем средств областного бюджета соглашения о предоставлении субсидий из областного бюджета бюджету муниципального образования, предусматривающего:</w:t>
      </w:r>
    </w:p>
    <w:p w:rsidR="00FF4409" w:rsidRDefault="00FF4409">
      <w:pPr>
        <w:pStyle w:val="ConsPlusNormal"/>
        <w:spacing w:before="220"/>
        <w:ind w:firstLine="540"/>
        <w:jc w:val="both"/>
      </w:pPr>
      <w:r>
        <w:t>а) размер предоставляемой субсидии, порядок, условия и сроки ее перечисления в бюджет муниципального образования, а также объем бюджетных ассигнований местных бюджетов на реализацию соответствующих расходных обязательств;</w:t>
      </w:r>
    </w:p>
    <w:p w:rsidR="00FF4409" w:rsidRDefault="00FF4409">
      <w:pPr>
        <w:pStyle w:val="ConsPlusNormal"/>
        <w:spacing w:before="220"/>
        <w:ind w:firstLine="540"/>
        <w:jc w:val="both"/>
      </w:pPr>
      <w:bookmarkStart w:id="34" w:name="P10745"/>
      <w:bookmarkEnd w:id="34"/>
      <w:r>
        <w:t>б) значения показателей результативности использования субсидии, которые должны соответствовать значениям целевых показателей и индикаторов государственной программы, и обязательства муниципального образования по их достижению;</w:t>
      </w:r>
    </w:p>
    <w:p w:rsidR="00FF4409" w:rsidRDefault="00FF4409">
      <w:pPr>
        <w:pStyle w:val="ConsPlusNormal"/>
        <w:spacing w:before="220"/>
        <w:ind w:firstLine="540"/>
        <w:jc w:val="both"/>
      </w:pPr>
      <w:r>
        <w:t>в) обязательства муниципального образования по согласованию с главным распорядителем средств областного бюджета муниципальной программы (подпрограммы), софинансируемой за счет средств областного бюджета, и внесение в нее изменений, которые влекут изменения объемов финансирования и (или) показателей результативности муниципальной программы и (или) изменение состава мероприятий указанной программы, на которые предоставляются субсидии;</w:t>
      </w:r>
    </w:p>
    <w:p w:rsidR="00FF4409" w:rsidRDefault="00FF4409">
      <w:pPr>
        <w:pStyle w:val="ConsPlusNormal"/>
        <w:spacing w:before="220"/>
        <w:ind w:firstLine="540"/>
        <w:jc w:val="both"/>
      </w:pPr>
      <w:r>
        <w:t>г) реквизиты правового акта муниципального образования, устанавливающего расходное обязательство муниципального образования, в целях софинансирования которого предоставляется субсидия;</w:t>
      </w:r>
    </w:p>
    <w:p w:rsidR="00FF4409" w:rsidRDefault="00FF4409">
      <w:pPr>
        <w:pStyle w:val="ConsPlusNormal"/>
        <w:spacing w:before="220"/>
        <w:ind w:firstLine="540"/>
        <w:jc w:val="both"/>
      </w:pPr>
      <w:r>
        <w:t xml:space="preserve">д) сроки и порядок предоставления отчетности об осуществлении расходов бюджета </w:t>
      </w:r>
      <w:r>
        <w:lastRenderedPageBreak/>
        <w:t>муниципального образования, источником финансового обеспечения которых является субсидия, а также о достижении значений показателей результативности использования субсидии;</w:t>
      </w:r>
    </w:p>
    <w:p w:rsidR="00FF4409" w:rsidRDefault="00FF4409">
      <w:pPr>
        <w:pStyle w:val="ConsPlusNormal"/>
        <w:spacing w:before="220"/>
        <w:ind w:firstLine="540"/>
        <w:jc w:val="both"/>
      </w:pPr>
      <w:r>
        <w:t>е) порядок осуществления контроля за соблюдением муниципальным образованием обязательств, предусмотренных соглашением;</w:t>
      </w:r>
    </w:p>
    <w:p w:rsidR="00FF4409" w:rsidRDefault="00FF4409">
      <w:pPr>
        <w:pStyle w:val="ConsPlusNormal"/>
        <w:spacing w:before="220"/>
        <w:ind w:firstLine="540"/>
        <w:jc w:val="both"/>
      </w:pPr>
      <w:r>
        <w:t>ж) последствия недостижения муниципальным образованием установленных значений показателей результативности использования субсидии;</w:t>
      </w:r>
    </w:p>
    <w:p w:rsidR="00FF4409" w:rsidRDefault="00FF4409">
      <w:pPr>
        <w:pStyle w:val="ConsPlusNormal"/>
        <w:spacing w:before="220"/>
        <w:ind w:firstLine="540"/>
        <w:jc w:val="both"/>
      </w:pPr>
      <w:r>
        <w:t>з) ответственность сторон за нарушение условий соглашения;</w:t>
      </w:r>
    </w:p>
    <w:p w:rsidR="00FF4409" w:rsidRDefault="00FF4409">
      <w:pPr>
        <w:pStyle w:val="ConsPlusNormal"/>
        <w:spacing w:before="220"/>
        <w:ind w:firstLine="540"/>
        <w:jc w:val="both"/>
      </w:pPr>
      <w:r>
        <w:t>и) иные условия, определяемые по соглашению сторон, регулирующему порядок предоставления субсидий;</w:t>
      </w:r>
    </w:p>
    <w:p w:rsidR="00FF4409" w:rsidRDefault="00FF4409">
      <w:pPr>
        <w:pStyle w:val="ConsPlusNormal"/>
        <w:spacing w:before="220"/>
        <w:ind w:firstLine="540"/>
        <w:jc w:val="both"/>
      </w:pPr>
      <w:r>
        <w:t>к) условие о вступлении в силу соглашения.</w:t>
      </w:r>
    </w:p>
    <w:p w:rsidR="00FF4409" w:rsidRDefault="00FF4409">
      <w:pPr>
        <w:pStyle w:val="ConsPlusNormal"/>
        <w:spacing w:before="220"/>
        <w:ind w:firstLine="540"/>
        <w:jc w:val="both"/>
      </w:pPr>
      <w:r>
        <w:t xml:space="preserve">8. Соглашение, указанное в </w:t>
      </w:r>
      <w:hyperlink w:anchor="P10743">
        <w:r>
          <w:rPr>
            <w:color w:val="0000FF"/>
          </w:rPr>
          <w:t>пункте 7</w:t>
        </w:r>
      </w:hyperlink>
      <w:r>
        <w:t xml:space="preserve"> Порядка, подготавливается (формируется) и заключается в государственной интегрированной информационной системе управления общественными финансами "Электронный бюджет".</w:t>
      </w:r>
    </w:p>
    <w:p w:rsidR="00FF4409" w:rsidRDefault="00FF4409">
      <w:pPr>
        <w:pStyle w:val="ConsPlusNormal"/>
        <w:spacing w:before="220"/>
        <w:ind w:firstLine="540"/>
        <w:jc w:val="both"/>
      </w:pPr>
      <w:r>
        <w:t>Типовая форма соглашения и дополнительного соглашения, предусматривающая внесение в него изменений и его расторжение, размещена в государственной интегрированной информационной системе управления общественными финансами "Электронный бюджет". Соглашение и дополнительные соглашения, предусматривающие внесение в него изменений или его расторжение, заключаются в соответствии с указанными типовыми формами соглашения, утвержденными Министерством финансов Российской Федерации.</w:t>
      </w:r>
    </w:p>
    <w:p w:rsidR="00FF4409" w:rsidRDefault="00FF4409">
      <w:pPr>
        <w:pStyle w:val="ConsPlusNormal"/>
        <w:spacing w:before="220"/>
        <w:ind w:firstLine="540"/>
        <w:jc w:val="both"/>
      </w:pPr>
      <w:r>
        <w:t>9. Перечисление субсидий осуществляется в установленном порядке на счета, открытые Управлению Федерального казначейства по Белгородской области в учреждениях Центрального банка Российской Федерации для учета операций со средствами бюджетов муниципальных образований.</w:t>
      </w:r>
    </w:p>
    <w:p w:rsidR="00FF4409" w:rsidRDefault="00FF4409">
      <w:pPr>
        <w:pStyle w:val="ConsPlusNormal"/>
        <w:spacing w:before="220"/>
        <w:ind w:firstLine="540"/>
        <w:jc w:val="both"/>
      </w:pPr>
      <w:r>
        <w:t xml:space="preserve">10. Перечисление средств субсидии в бюджет муниципального образования на реализацию мероприятий, указанных в </w:t>
      </w:r>
      <w:hyperlink w:anchor="P10716">
        <w:r>
          <w:rPr>
            <w:color w:val="0000FF"/>
          </w:rPr>
          <w:t>пункте 2</w:t>
        </w:r>
      </w:hyperlink>
      <w:r>
        <w:t xml:space="preserve"> Порядка, осуществляется по заявке муниципального образования в сроки, установленные соглашением. Сроки и порядок подачи заявок на перечисление субсидии устанавливаются главным распорядителем средств областного бюджета.</w:t>
      </w:r>
    </w:p>
    <w:p w:rsidR="00FF4409" w:rsidRDefault="00FF4409">
      <w:pPr>
        <w:pStyle w:val="ConsPlusNormal"/>
        <w:spacing w:before="220"/>
        <w:ind w:firstLine="540"/>
        <w:jc w:val="both"/>
      </w:pPr>
      <w:r>
        <w:t>11. Расходование муниципальными образованиями предоставленных субсидий осуществляется в порядке, установленном бюджетным законодательством Российской Федерации и законодательством Белгородской области для исполнения бюджетов муниципальных образований.</w:t>
      </w:r>
    </w:p>
    <w:p w:rsidR="00FF4409" w:rsidRDefault="00FF4409">
      <w:pPr>
        <w:pStyle w:val="ConsPlusNormal"/>
        <w:spacing w:before="220"/>
        <w:ind w:firstLine="540"/>
        <w:jc w:val="both"/>
      </w:pPr>
      <w:r>
        <w:t>12. Муниципальное образование предоставляет главному распорядителю средств областного бюджета:</w:t>
      </w:r>
    </w:p>
    <w:p w:rsidR="00FF4409" w:rsidRDefault="00FF4409">
      <w:pPr>
        <w:pStyle w:val="ConsPlusNormal"/>
        <w:spacing w:before="220"/>
        <w:ind w:firstLine="540"/>
        <w:jc w:val="both"/>
      </w:pPr>
      <w:r>
        <w:t xml:space="preserve">а) выписку из нормативного правового акта представительного органа муниципального образования о размере средств местного бюджета, предусмотренных на финансирование мероприятий, указанных в </w:t>
      </w:r>
      <w:hyperlink w:anchor="P10716">
        <w:r>
          <w:rPr>
            <w:color w:val="0000FF"/>
          </w:rPr>
          <w:t>пункте 2</w:t>
        </w:r>
      </w:hyperlink>
      <w:r>
        <w:t xml:space="preserve"> Порядка, - не позднее 31 декабря года, предшествующего году предоставления субсидии;</w:t>
      </w:r>
    </w:p>
    <w:p w:rsidR="00FF4409" w:rsidRDefault="00FF4409">
      <w:pPr>
        <w:pStyle w:val="ConsPlusNormal"/>
        <w:spacing w:before="220"/>
        <w:ind w:firstLine="540"/>
        <w:jc w:val="both"/>
      </w:pPr>
      <w:r>
        <w:t>б) муниципальную программу (подпрограмму), предусматривающую реализацию мероприятий по ликвидации (рекультивации) объектов накопленного вреда окружающей среде, не позднее 31 декабря года, предшествующего году предоставления субсидии;</w:t>
      </w:r>
    </w:p>
    <w:p w:rsidR="00FF4409" w:rsidRDefault="00FF4409">
      <w:pPr>
        <w:pStyle w:val="ConsPlusNormal"/>
        <w:spacing w:before="220"/>
        <w:ind w:firstLine="540"/>
        <w:jc w:val="both"/>
      </w:pPr>
      <w:r>
        <w:t xml:space="preserve">в) заявки на перечисление субсидий бюджету муниципального образования на реализацию мероприятий программы (подпрограммы) с приложением муниципальных контрактов, </w:t>
      </w:r>
      <w:r>
        <w:lastRenderedPageBreak/>
        <w:t xml:space="preserve">договоров, заключенных с организациями, в соответствии с требованиями Федерального </w:t>
      </w:r>
      <w:hyperlink r:id="rId248">
        <w:r>
          <w:rPr>
            <w:color w:val="0000FF"/>
          </w:rPr>
          <w:t>закона</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актов приемки выполненных работ, документов, подтверждающих фактически осуществленные расходы органа в установленный муниципальным контрактом срок, по форме и в сроки, установленные главным распорядителем средств областного бюджета;</w:t>
      </w:r>
    </w:p>
    <w:p w:rsidR="00FF4409" w:rsidRDefault="00FF4409">
      <w:pPr>
        <w:pStyle w:val="ConsPlusNormal"/>
        <w:spacing w:before="220"/>
        <w:ind w:firstLine="540"/>
        <w:jc w:val="both"/>
      </w:pPr>
      <w:r>
        <w:t>г) отчет о достижении значений показателей результативности использования субсидий, предусмотренных на реализацию мероприятий подпрограммы, - не позднее 10 января года, следующего за годом, в котором была получена субсидия, по форме, установленной соглашением;</w:t>
      </w:r>
    </w:p>
    <w:p w:rsidR="00FF4409" w:rsidRDefault="00FF4409">
      <w:pPr>
        <w:pStyle w:val="ConsPlusNormal"/>
        <w:spacing w:before="220"/>
        <w:ind w:firstLine="540"/>
        <w:jc w:val="both"/>
      </w:pPr>
      <w:r>
        <w:t>д) отчет о расходах бюджетных ассигнований муниципального образования, источником финансового обеспечения которых является субсидия, - не позднее 10 числа месяца, следующего за годом, в котором была получена субсидия, по форме, установленной соглашением.</w:t>
      </w:r>
    </w:p>
    <w:p w:rsidR="00FF4409" w:rsidRDefault="00FF4409">
      <w:pPr>
        <w:pStyle w:val="ConsPlusNormal"/>
        <w:spacing w:before="220"/>
        <w:ind w:firstLine="540"/>
        <w:jc w:val="both"/>
      </w:pPr>
      <w:r>
        <w:t>13. Ответственность за достоверность представляемых сведений, целевое и эффективное использование субсидий несут муниципальные образования.</w:t>
      </w:r>
    </w:p>
    <w:p w:rsidR="00FF4409" w:rsidRDefault="00FF4409">
      <w:pPr>
        <w:pStyle w:val="ConsPlusNormal"/>
        <w:spacing w:before="220"/>
        <w:ind w:firstLine="540"/>
        <w:jc w:val="both"/>
      </w:pPr>
      <w:bookmarkStart w:id="35" w:name="P10766"/>
      <w:bookmarkEnd w:id="35"/>
      <w:r>
        <w:t xml:space="preserve">14.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w:t>
      </w:r>
      <w:hyperlink w:anchor="P10745">
        <w:r>
          <w:rPr>
            <w:color w:val="0000FF"/>
          </w:rPr>
          <w:t>подпунктом "б" пункта 7</w:t>
        </w:r>
      </w:hyperlink>
      <w:r>
        <w:t xml:space="preserve">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областной бюджет в срок до 1 июня года, следующего за годом предоставления субсидии (V</w:t>
      </w:r>
      <w:r>
        <w:rPr>
          <w:vertAlign w:val="subscript"/>
        </w:rPr>
        <w:t>возврат</w:t>
      </w:r>
      <w:r>
        <w:t>), рассчитывается по формуле:</w:t>
      </w:r>
    </w:p>
    <w:p w:rsidR="00FF4409" w:rsidRDefault="00FF4409">
      <w:pPr>
        <w:pStyle w:val="ConsPlusNormal"/>
        <w:ind w:firstLine="540"/>
        <w:jc w:val="both"/>
      </w:pPr>
    </w:p>
    <w:p w:rsidR="00FF4409" w:rsidRDefault="00FF4409">
      <w:pPr>
        <w:pStyle w:val="ConsPlusNormal"/>
        <w:jc w:val="center"/>
      </w:pPr>
      <w:r>
        <w:t>V</w:t>
      </w:r>
      <w:r>
        <w:rPr>
          <w:vertAlign w:val="subscript"/>
        </w:rPr>
        <w:t>возврат</w:t>
      </w:r>
      <w:r>
        <w:t xml:space="preserve"> = (V</w:t>
      </w:r>
      <w:r>
        <w:rPr>
          <w:vertAlign w:val="subscript"/>
        </w:rPr>
        <w:t>субсидии</w:t>
      </w:r>
      <w:r>
        <w:t xml:space="preserve"> x k x m / n) x 0,1,</w:t>
      </w:r>
    </w:p>
    <w:p w:rsidR="00FF4409" w:rsidRDefault="00FF4409">
      <w:pPr>
        <w:pStyle w:val="ConsPlusNormal"/>
        <w:ind w:firstLine="540"/>
        <w:jc w:val="both"/>
      </w:pPr>
    </w:p>
    <w:p w:rsidR="00FF4409" w:rsidRDefault="00FF4409">
      <w:pPr>
        <w:pStyle w:val="ConsPlusNormal"/>
        <w:ind w:firstLine="540"/>
        <w:jc w:val="both"/>
      </w:pPr>
      <w:r>
        <w:t>где:</w:t>
      </w:r>
    </w:p>
    <w:p w:rsidR="00FF4409" w:rsidRDefault="00FF4409">
      <w:pPr>
        <w:pStyle w:val="ConsPlusNormal"/>
        <w:spacing w:before="220"/>
        <w:ind w:firstLine="540"/>
        <w:jc w:val="both"/>
      </w:pPr>
      <w:r>
        <w:t>V</w:t>
      </w:r>
      <w:r>
        <w:rPr>
          <w:vertAlign w:val="subscript"/>
        </w:rPr>
        <w:t>субсидии -</w:t>
      </w:r>
      <w:r>
        <w:t xml:space="preserve"> размер субсидии, предоставленной бюджету муниципального образования;</w:t>
      </w:r>
    </w:p>
    <w:p w:rsidR="00FF4409" w:rsidRDefault="00FF4409">
      <w:pPr>
        <w:pStyle w:val="ConsPlusNormal"/>
        <w:spacing w:before="220"/>
        <w:ind w:firstLine="540"/>
        <w:jc w:val="both"/>
      </w:pPr>
      <w:r>
        <w:t>m - количество показателей результативности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rsidR="00FF4409" w:rsidRDefault="00FF4409">
      <w:pPr>
        <w:pStyle w:val="ConsPlusNormal"/>
        <w:spacing w:before="220"/>
        <w:ind w:firstLine="540"/>
        <w:jc w:val="both"/>
      </w:pPr>
      <w:r>
        <w:t>n - общее количество показателей результативности использования субсидии;</w:t>
      </w:r>
    </w:p>
    <w:p w:rsidR="00FF4409" w:rsidRDefault="00FF4409">
      <w:pPr>
        <w:pStyle w:val="ConsPlusNormal"/>
        <w:spacing w:before="220"/>
        <w:ind w:firstLine="540"/>
        <w:jc w:val="both"/>
      </w:pPr>
      <w:r>
        <w:t>k - коэффициент возврата субсидии.</w:t>
      </w:r>
    </w:p>
    <w:p w:rsidR="00FF4409" w:rsidRDefault="00FF4409">
      <w:pPr>
        <w:pStyle w:val="ConsPlusNormal"/>
        <w:spacing w:before="220"/>
        <w:ind w:firstLine="540"/>
        <w:jc w:val="both"/>
      </w:pPr>
      <w:r>
        <w:t>15. Коэффициент возврата субсидии рассчитывается по формуле:</w:t>
      </w:r>
    </w:p>
    <w:p w:rsidR="00FF4409" w:rsidRDefault="00FF4409">
      <w:pPr>
        <w:pStyle w:val="ConsPlusNormal"/>
        <w:ind w:firstLine="540"/>
        <w:jc w:val="both"/>
      </w:pPr>
    </w:p>
    <w:p w:rsidR="00FF4409" w:rsidRDefault="00FF4409">
      <w:pPr>
        <w:pStyle w:val="ConsPlusNormal"/>
        <w:jc w:val="center"/>
      </w:pPr>
      <w:r>
        <w:t>k = SUM D</w:t>
      </w:r>
      <w:r>
        <w:rPr>
          <w:vertAlign w:val="subscript"/>
        </w:rPr>
        <w:t>i</w:t>
      </w:r>
      <w:r>
        <w:t xml:space="preserve"> / m,</w:t>
      </w:r>
    </w:p>
    <w:p w:rsidR="00FF4409" w:rsidRDefault="00FF4409">
      <w:pPr>
        <w:pStyle w:val="ConsPlusNormal"/>
        <w:ind w:firstLine="540"/>
        <w:jc w:val="both"/>
      </w:pPr>
    </w:p>
    <w:p w:rsidR="00FF4409" w:rsidRDefault="00FF4409">
      <w:pPr>
        <w:pStyle w:val="ConsPlusNormal"/>
        <w:ind w:firstLine="540"/>
        <w:jc w:val="both"/>
      </w:pPr>
      <w:r>
        <w:t>где:</w:t>
      </w:r>
    </w:p>
    <w:p w:rsidR="00FF4409" w:rsidRDefault="00FF4409">
      <w:pPr>
        <w:pStyle w:val="ConsPlusNormal"/>
        <w:spacing w:before="220"/>
        <w:ind w:firstLine="540"/>
        <w:jc w:val="both"/>
      </w:pPr>
      <w:r>
        <w:t>D</w:t>
      </w:r>
      <w:r>
        <w:rPr>
          <w:vertAlign w:val="subscript"/>
        </w:rPr>
        <w:t>i</w:t>
      </w:r>
      <w:r>
        <w:t xml:space="preserve"> - индекс, отражающий уровень недостижения i-го показателя результативности использования субсидии.</w:t>
      </w:r>
    </w:p>
    <w:p w:rsidR="00FF4409" w:rsidRDefault="00FF4409">
      <w:pPr>
        <w:pStyle w:val="ConsPlusNormal"/>
        <w:spacing w:before="220"/>
        <w:ind w:firstLine="540"/>
        <w:jc w:val="both"/>
      </w:pPr>
      <w: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rsidR="00FF4409" w:rsidRDefault="00FF4409">
      <w:pPr>
        <w:pStyle w:val="ConsPlusNormal"/>
        <w:spacing w:before="220"/>
        <w:ind w:firstLine="540"/>
        <w:jc w:val="both"/>
      </w:pPr>
      <w:r>
        <w:t xml:space="preserve">16. Индекс, отражающий уровень недостижения i-го показателя результативности </w:t>
      </w:r>
      <w:r>
        <w:lastRenderedPageBreak/>
        <w:t>использования субсидии, определяется:</w:t>
      </w:r>
    </w:p>
    <w:p w:rsidR="00FF4409" w:rsidRDefault="00FF4409">
      <w:pPr>
        <w:pStyle w:val="ConsPlusNormal"/>
        <w:spacing w:before="220"/>
        <w:ind w:firstLine="540"/>
        <w:jc w:val="both"/>
      </w:pPr>
      <w:r>
        <w:t>а) для показателей результативности использования субсидии, по которым большее значение фактически достигнутого значения отражает большую эффективность использования субсидии, по формуле:</w:t>
      </w:r>
    </w:p>
    <w:p w:rsidR="00FF4409" w:rsidRDefault="00FF4409">
      <w:pPr>
        <w:pStyle w:val="ConsPlusNormal"/>
        <w:ind w:firstLine="540"/>
        <w:jc w:val="both"/>
      </w:pPr>
    </w:p>
    <w:p w:rsidR="00FF4409" w:rsidRDefault="00FF4409">
      <w:pPr>
        <w:pStyle w:val="ConsPlusNormal"/>
        <w:jc w:val="center"/>
      </w:pPr>
      <w:r>
        <w:t>D</w:t>
      </w:r>
      <w:r>
        <w:rPr>
          <w:vertAlign w:val="subscript"/>
        </w:rPr>
        <w:t>i</w:t>
      </w:r>
      <w:r>
        <w:t xml:space="preserve"> = 1 - T</w:t>
      </w:r>
      <w:r>
        <w:rPr>
          <w:vertAlign w:val="subscript"/>
        </w:rPr>
        <w:t>i</w:t>
      </w:r>
      <w:r>
        <w:t xml:space="preserve"> / S</w:t>
      </w:r>
      <w:r>
        <w:rPr>
          <w:vertAlign w:val="subscript"/>
        </w:rPr>
        <w:t>i</w:t>
      </w:r>
      <w:r>
        <w:t>,</w:t>
      </w:r>
    </w:p>
    <w:p w:rsidR="00FF4409" w:rsidRDefault="00FF4409">
      <w:pPr>
        <w:pStyle w:val="ConsPlusNormal"/>
        <w:ind w:firstLine="540"/>
        <w:jc w:val="both"/>
      </w:pPr>
    </w:p>
    <w:p w:rsidR="00FF4409" w:rsidRDefault="00FF4409">
      <w:pPr>
        <w:pStyle w:val="ConsPlusNormal"/>
        <w:ind w:firstLine="540"/>
        <w:jc w:val="both"/>
      </w:pPr>
      <w:r>
        <w:t>где:</w:t>
      </w:r>
    </w:p>
    <w:p w:rsidR="00FF4409" w:rsidRDefault="00FF4409">
      <w:pPr>
        <w:pStyle w:val="ConsPlusNormal"/>
        <w:spacing w:before="220"/>
        <w:ind w:firstLine="540"/>
        <w:jc w:val="both"/>
      </w:pPr>
      <w:r>
        <w:t>T</w:t>
      </w:r>
      <w:r>
        <w:rPr>
          <w:vertAlign w:val="subscript"/>
        </w:rPr>
        <w:t>i</w:t>
      </w:r>
      <w:r>
        <w:t xml:space="preserve"> - фактически достигнутое значение i-го показателя результативности использования субсидии на отчетную дату;</w:t>
      </w:r>
    </w:p>
    <w:p w:rsidR="00FF4409" w:rsidRDefault="00FF4409">
      <w:pPr>
        <w:pStyle w:val="ConsPlusNormal"/>
        <w:spacing w:before="220"/>
        <w:ind w:firstLine="540"/>
        <w:jc w:val="both"/>
      </w:pPr>
      <w:r>
        <w:t>S</w:t>
      </w:r>
      <w:r>
        <w:rPr>
          <w:vertAlign w:val="subscript"/>
        </w:rPr>
        <w:t>i</w:t>
      </w:r>
      <w:r>
        <w:t xml:space="preserve"> - плановое значение i-го показателя результативности использования субсидии, установленное соглашением;</w:t>
      </w:r>
    </w:p>
    <w:p w:rsidR="00FF4409" w:rsidRDefault="00FF4409">
      <w:pPr>
        <w:pStyle w:val="ConsPlusNormal"/>
        <w:spacing w:before="220"/>
        <w:ind w:firstLine="540"/>
        <w:jc w:val="both"/>
      </w:pPr>
      <w:r>
        <w:t>б) для показателей результативности использования субсидии, по которым большее значение фактически достигнутого значения отражает меньшую эффективность использования субсидии, по формуле:</w:t>
      </w:r>
    </w:p>
    <w:p w:rsidR="00FF4409" w:rsidRDefault="00FF4409">
      <w:pPr>
        <w:pStyle w:val="ConsPlusNormal"/>
        <w:ind w:firstLine="540"/>
        <w:jc w:val="both"/>
      </w:pPr>
    </w:p>
    <w:p w:rsidR="00FF4409" w:rsidRDefault="00FF4409">
      <w:pPr>
        <w:pStyle w:val="ConsPlusNormal"/>
        <w:jc w:val="center"/>
      </w:pPr>
      <w:r>
        <w:t>D</w:t>
      </w:r>
      <w:r>
        <w:rPr>
          <w:vertAlign w:val="subscript"/>
        </w:rPr>
        <w:t>i</w:t>
      </w:r>
      <w:r>
        <w:t xml:space="preserve"> = 1 - S</w:t>
      </w:r>
      <w:r>
        <w:rPr>
          <w:vertAlign w:val="subscript"/>
        </w:rPr>
        <w:t>i</w:t>
      </w:r>
      <w:r>
        <w:t xml:space="preserve"> / T</w:t>
      </w:r>
      <w:r>
        <w:rPr>
          <w:vertAlign w:val="subscript"/>
        </w:rPr>
        <w:t>i</w:t>
      </w:r>
    </w:p>
    <w:p w:rsidR="00FF4409" w:rsidRDefault="00FF4409">
      <w:pPr>
        <w:pStyle w:val="ConsPlusNormal"/>
        <w:ind w:firstLine="540"/>
        <w:jc w:val="both"/>
      </w:pPr>
    </w:p>
    <w:p w:rsidR="00FF4409" w:rsidRDefault="00FF4409">
      <w:pPr>
        <w:pStyle w:val="ConsPlusNormal"/>
        <w:ind w:firstLine="540"/>
        <w:jc w:val="both"/>
      </w:pPr>
      <w:r>
        <w:t xml:space="preserve">17. Основанием для освобождения муниципальных образований от применения мер ответственности, предусмотренных </w:t>
      </w:r>
      <w:hyperlink w:anchor="P10766">
        <w:r>
          <w:rPr>
            <w:color w:val="0000FF"/>
          </w:rPr>
          <w:t>пунктом 14</w:t>
        </w:r>
      </w:hyperlink>
      <w:r>
        <w:t xml:space="preserve">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FF4409" w:rsidRDefault="00FF4409">
      <w:pPr>
        <w:pStyle w:val="ConsPlusNormal"/>
        <w:spacing w:before="220"/>
        <w:ind w:firstLine="540"/>
        <w:jc w:val="both"/>
      </w:pPr>
      <w:r>
        <w:t>Одновременно с указанными документами представляется информация о предпринимаемых мерах по устранению нарушения и персональной ответственности должностных лиц, ответственных за такое нарушение.</w:t>
      </w:r>
    </w:p>
    <w:p w:rsidR="00FF4409" w:rsidRDefault="00FF4409">
      <w:pPr>
        <w:pStyle w:val="ConsPlusNormal"/>
        <w:spacing w:before="220"/>
        <w:ind w:firstLine="540"/>
        <w:jc w:val="both"/>
      </w:pPr>
      <w:r>
        <w:t xml:space="preserve">В случае отсутствия оснований для освобождения муниципальных образований от применения мер ответственности, предусмотренных пунктом 14 Порядка, главный распорядитель средств областного бюджета не позднее 20 апреля года, следующего за годом предоставления субсидии, представляет в департамент финансов и бюджетной политики Белгородской области предложения о перераспределении средств, подлежащих возврату в доход областного бюджета в соответствии с </w:t>
      </w:r>
      <w:hyperlink w:anchor="P10766">
        <w:r>
          <w:rPr>
            <w:color w:val="0000FF"/>
          </w:rPr>
          <w:t>пунктом 14</w:t>
        </w:r>
      </w:hyperlink>
      <w:r>
        <w:t xml:space="preserve"> Порядка, на иные цели.</w:t>
      </w:r>
    </w:p>
    <w:p w:rsidR="00FF4409" w:rsidRDefault="00FF4409">
      <w:pPr>
        <w:pStyle w:val="ConsPlusNormal"/>
        <w:spacing w:before="220"/>
        <w:ind w:firstLine="540"/>
        <w:jc w:val="both"/>
      </w:pPr>
      <w:r>
        <w:t>18.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пунктом 14 Порядка, к нему применяются бюджетные меры принуждения, предусмотренные бюджетным законодательством Российской Федерации.</w:t>
      </w:r>
    </w:p>
    <w:p w:rsidR="00FF4409" w:rsidRDefault="00FF4409">
      <w:pPr>
        <w:pStyle w:val="ConsPlusNormal"/>
        <w:spacing w:before="220"/>
        <w:ind w:firstLine="540"/>
        <w:jc w:val="both"/>
      </w:pPr>
      <w:r>
        <w:t>Основанием для освобождения муниципальных образований от применения мер ответственности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FF4409" w:rsidRDefault="00FF4409">
      <w:pPr>
        <w:pStyle w:val="ConsPlusNormal"/>
        <w:spacing w:before="220"/>
        <w:ind w:firstLine="540"/>
        <w:jc w:val="both"/>
      </w:pPr>
      <w:r>
        <w:t>19. В случае отсутствия потребности в субсидиях и отсутствия заключенного по состоянию на 1 мая текущего финансового года между муниципальным образованием и главным распорядителем средств областного бюджета соглашения о предоставлении субсидий из областного бюджета бюджету муниципального образования, главный распорядитель средств областного бюджета на основании письменного обращения муниципального образования вправе в течение текущего финансового года перераспределить неиспользованный объем субсидий между муниципальными образованиями, которые имеют право на предоставление субсидий.</w:t>
      </w:r>
    </w:p>
    <w:p w:rsidR="00FF4409" w:rsidRDefault="00FF4409">
      <w:pPr>
        <w:pStyle w:val="ConsPlusNormal"/>
        <w:spacing w:before="220"/>
        <w:ind w:firstLine="540"/>
        <w:jc w:val="both"/>
      </w:pPr>
      <w:r>
        <w:lastRenderedPageBreak/>
        <w:t xml:space="preserve">20. Остаток не использованных в текущем финансовом году субсидий, полученный в результате экономии средств при выполнении мероприятий, указанных в </w:t>
      </w:r>
      <w:hyperlink w:anchor="P10716">
        <w:r>
          <w:rPr>
            <w:color w:val="0000FF"/>
          </w:rPr>
          <w:t>пункте 2</w:t>
        </w:r>
      </w:hyperlink>
      <w:r>
        <w:t xml:space="preserve"> Порядка, перераспределяется главным распорядителем средств областного бюджета на соответствующие цели между муниципальными образованиями, имеющими право на получение субсидий в текущем финансовом году, при наличии письменного согласия муниципальных образований - получателей субсидий, в бюджетах которых образовалась экономия.</w:t>
      </w:r>
    </w:p>
    <w:p w:rsidR="00FF4409" w:rsidRDefault="00FF4409">
      <w:pPr>
        <w:pStyle w:val="ConsPlusNormal"/>
        <w:spacing w:before="220"/>
        <w:ind w:firstLine="540"/>
        <w:jc w:val="both"/>
      </w:pPr>
      <w:r>
        <w:t>Неиспользованный объем субсидий перераспределяется между муниципальными образованиями в соответствии с Порядком.</w:t>
      </w:r>
    </w:p>
    <w:p w:rsidR="00FF4409" w:rsidRDefault="00FF4409">
      <w:pPr>
        <w:pStyle w:val="ConsPlusNormal"/>
        <w:spacing w:before="220"/>
        <w:ind w:firstLine="540"/>
        <w:jc w:val="both"/>
      </w:pPr>
      <w:r>
        <w:t>21. Эффективность использования субсидий оценивается ежегодно главным распорядителем средств областного бюджета на основе следующего показателя результативности использования субсидий:</w:t>
      </w:r>
    </w:p>
    <w:p w:rsidR="00FF4409" w:rsidRDefault="00FF4409">
      <w:pPr>
        <w:pStyle w:val="ConsPlusNormal"/>
        <w:spacing w:before="220"/>
        <w:ind w:firstLine="540"/>
        <w:jc w:val="both"/>
      </w:pPr>
      <w:r>
        <w:t>количество ликвидированных (рекультивированных) объектов накопленного вреда окружающей среде, штук.</w:t>
      </w:r>
    </w:p>
    <w:p w:rsidR="00FF4409" w:rsidRDefault="00FF4409">
      <w:pPr>
        <w:pStyle w:val="ConsPlusNormal"/>
        <w:spacing w:before="220"/>
        <w:ind w:firstLine="540"/>
        <w:jc w:val="both"/>
      </w:pPr>
      <w:r>
        <w:t>22. Контроль за соблюдением муниципальными образованиями условий, целей и порядка предоставления субсидий из областного бюджета осуществляется главным распорядителем средств областного бюджета.</w:t>
      </w:r>
    </w:p>
    <w:p w:rsidR="00FF4409" w:rsidRDefault="00FF4409">
      <w:pPr>
        <w:pStyle w:val="ConsPlusNormal"/>
        <w:spacing w:before="220"/>
        <w:ind w:firstLine="540"/>
        <w:jc w:val="both"/>
      </w:pPr>
      <w:r>
        <w:t xml:space="preserve">Органы государственного финансового контроля осуществляют контроль в соответствии с их полномочиями, установленными Бюджетным </w:t>
      </w:r>
      <w:hyperlink r:id="rId249">
        <w:r>
          <w:rPr>
            <w:color w:val="0000FF"/>
          </w:rPr>
          <w:t>кодексом</w:t>
        </w:r>
      </w:hyperlink>
      <w:r>
        <w:t xml:space="preserve"> Российской Федерации и иными нормативными правовыми актами Российской Федерации и Белгородской области.</w:t>
      </w:r>
    </w:p>
    <w:p w:rsidR="00FF4409" w:rsidRDefault="00FF4409">
      <w:pPr>
        <w:pStyle w:val="ConsPlusNormal"/>
      </w:pPr>
    </w:p>
    <w:p w:rsidR="00FF4409" w:rsidRDefault="00FF4409">
      <w:pPr>
        <w:pStyle w:val="ConsPlusNormal"/>
      </w:pPr>
    </w:p>
    <w:p w:rsidR="00FF4409" w:rsidRDefault="00FF4409">
      <w:pPr>
        <w:pStyle w:val="ConsPlusNormal"/>
      </w:pPr>
    </w:p>
    <w:p w:rsidR="00FF4409" w:rsidRDefault="00FF4409">
      <w:pPr>
        <w:pStyle w:val="ConsPlusNormal"/>
      </w:pPr>
    </w:p>
    <w:p w:rsidR="00FF4409" w:rsidRDefault="00FF4409">
      <w:pPr>
        <w:pStyle w:val="ConsPlusNormal"/>
      </w:pPr>
    </w:p>
    <w:p w:rsidR="00FF4409" w:rsidRDefault="00FF4409">
      <w:pPr>
        <w:pStyle w:val="ConsPlusNormal"/>
        <w:jc w:val="right"/>
        <w:outlineLvl w:val="1"/>
      </w:pPr>
      <w:r>
        <w:t>Приложение N 11</w:t>
      </w:r>
    </w:p>
    <w:p w:rsidR="00FF4409" w:rsidRDefault="00FF4409">
      <w:pPr>
        <w:pStyle w:val="ConsPlusNormal"/>
        <w:jc w:val="right"/>
      </w:pPr>
      <w:r>
        <w:t>к государственной программе Белгородской</w:t>
      </w:r>
    </w:p>
    <w:p w:rsidR="00FF4409" w:rsidRDefault="00FF4409">
      <w:pPr>
        <w:pStyle w:val="ConsPlusNormal"/>
        <w:jc w:val="right"/>
      </w:pPr>
      <w:r>
        <w:t>области "Развитие водного и лесного хозяйства</w:t>
      </w:r>
    </w:p>
    <w:p w:rsidR="00FF4409" w:rsidRDefault="00FF4409">
      <w:pPr>
        <w:pStyle w:val="ConsPlusNormal"/>
        <w:jc w:val="right"/>
      </w:pPr>
      <w:r>
        <w:t>Белгородской области, охрана окружающей среды"</w:t>
      </w:r>
    </w:p>
    <w:p w:rsidR="00FF4409" w:rsidRDefault="00FF4409">
      <w:pPr>
        <w:pStyle w:val="ConsPlusNormal"/>
        <w:jc w:val="both"/>
      </w:pPr>
    </w:p>
    <w:p w:rsidR="00FF4409" w:rsidRDefault="00FF4409">
      <w:pPr>
        <w:pStyle w:val="ConsPlusTitle"/>
        <w:jc w:val="center"/>
      </w:pPr>
      <w:bookmarkStart w:id="36" w:name="P10816"/>
      <w:bookmarkEnd w:id="36"/>
      <w:r>
        <w:t>Порядок</w:t>
      </w:r>
    </w:p>
    <w:p w:rsidR="00FF4409" w:rsidRDefault="00FF4409">
      <w:pPr>
        <w:pStyle w:val="ConsPlusTitle"/>
        <w:jc w:val="center"/>
      </w:pPr>
      <w:r>
        <w:t>предоставления и распределения субсидий из областного</w:t>
      </w:r>
    </w:p>
    <w:p w:rsidR="00FF4409" w:rsidRDefault="00FF4409">
      <w:pPr>
        <w:pStyle w:val="ConsPlusTitle"/>
        <w:jc w:val="center"/>
      </w:pPr>
      <w:r>
        <w:t>бюджета бюджетам муниципальных образований Белгородской</w:t>
      </w:r>
    </w:p>
    <w:p w:rsidR="00FF4409" w:rsidRDefault="00FF4409">
      <w:pPr>
        <w:pStyle w:val="ConsPlusTitle"/>
        <w:jc w:val="center"/>
      </w:pPr>
      <w:r>
        <w:t>области на исполнение мероприятия по разработке</w:t>
      </w:r>
    </w:p>
    <w:p w:rsidR="00FF4409" w:rsidRDefault="00FF4409">
      <w:pPr>
        <w:pStyle w:val="ConsPlusTitle"/>
        <w:jc w:val="center"/>
      </w:pPr>
      <w:r>
        <w:t>проектно-сметной документации на рекультивацию объектов</w:t>
      </w:r>
    </w:p>
    <w:p w:rsidR="00FF4409" w:rsidRDefault="00FF4409">
      <w:pPr>
        <w:pStyle w:val="ConsPlusTitle"/>
        <w:jc w:val="center"/>
      </w:pPr>
      <w:r>
        <w:t>накопленного вреда окружающей среде</w:t>
      </w:r>
    </w:p>
    <w:p w:rsidR="00FF4409" w:rsidRDefault="00FF44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F44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F4409" w:rsidRDefault="00FF44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F4409" w:rsidRDefault="00FF4409">
            <w:pPr>
              <w:pStyle w:val="ConsPlusNormal"/>
              <w:jc w:val="center"/>
            </w:pPr>
            <w:r>
              <w:rPr>
                <w:color w:val="392C69"/>
              </w:rPr>
              <w:t>Список изменяющих документов</w:t>
            </w:r>
          </w:p>
          <w:p w:rsidR="00FF4409" w:rsidRDefault="00FF4409">
            <w:pPr>
              <w:pStyle w:val="ConsPlusNormal"/>
              <w:jc w:val="center"/>
            </w:pPr>
            <w:r>
              <w:rPr>
                <w:color w:val="392C69"/>
              </w:rPr>
              <w:t xml:space="preserve">(введен </w:t>
            </w:r>
            <w:hyperlink r:id="rId250">
              <w:r>
                <w:rPr>
                  <w:color w:val="0000FF"/>
                </w:rPr>
                <w:t>постановлением</w:t>
              </w:r>
            </w:hyperlink>
            <w:r>
              <w:rPr>
                <w:color w:val="392C69"/>
              </w:rPr>
              <w:t xml:space="preserve"> Правительства Белгородской области</w:t>
            </w:r>
          </w:p>
          <w:p w:rsidR="00FF4409" w:rsidRDefault="00FF4409">
            <w:pPr>
              <w:pStyle w:val="ConsPlusNormal"/>
              <w:jc w:val="center"/>
            </w:pPr>
            <w:r>
              <w:rPr>
                <w:color w:val="392C69"/>
              </w:rPr>
              <w:t>от 20.07.2020 N 326-пп;</w:t>
            </w:r>
          </w:p>
          <w:p w:rsidR="00FF4409" w:rsidRDefault="00FF4409">
            <w:pPr>
              <w:pStyle w:val="ConsPlusNormal"/>
              <w:jc w:val="center"/>
            </w:pPr>
            <w:r>
              <w:rPr>
                <w:color w:val="392C69"/>
              </w:rPr>
              <w:t>в ред. постановлений Правительства Белгородской области</w:t>
            </w:r>
          </w:p>
          <w:p w:rsidR="00FF4409" w:rsidRDefault="00FF4409">
            <w:pPr>
              <w:pStyle w:val="ConsPlusNormal"/>
              <w:jc w:val="center"/>
            </w:pPr>
            <w:r>
              <w:rPr>
                <w:color w:val="392C69"/>
              </w:rPr>
              <w:t xml:space="preserve">от 25.10.2021 </w:t>
            </w:r>
            <w:hyperlink r:id="rId251">
              <w:r>
                <w:rPr>
                  <w:color w:val="0000FF"/>
                </w:rPr>
                <w:t>N 483-пп</w:t>
              </w:r>
            </w:hyperlink>
            <w:r>
              <w:rPr>
                <w:color w:val="392C69"/>
              </w:rPr>
              <w:t xml:space="preserve">, от 17.01.2022 </w:t>
            </w:r>
            <w:hyperlink r:id="rId252">
              <w:r>
                <w:rPr>
                  <w:color w:val="0000FF"/>
                </w:rPr>
                <w:t>N 20-пп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r>
    </w:tbl>
    <w:p w:rsidR="00FF4409" w:rsidRDefault="00FF4409">
      <w:pPr>
        <w:pStyle w:val="ConsPlusNormal"/>
        <w:jc w:val="both"/>
      </w:pPr>
    </w:p>
    <w:p w:rsidR="00FF4409" w:rsidRDefault="00FF4409">
      <w:pPr>
        <w:pStyle w:val="ConsPlusNormal"/>
        <w:ind w:firstLine="540"/>
        <w:jc w:val="both"/>
      </w:pPr>
      <w:r>
        <w:t xml:space="preserve">1. Порядок предоставления и распределения субсидий из областного бюджета бюджетам образований Белгородской области на исполнение мероприятия по разработке проектно-сметной документации на рекультивацию объектов накопленного вреда окружающей среде (далее - Порядок) устанавливает порядок предоставления субсидий бюджетам муниципальных образований Белгородской области из областного бюджета (далее - субсидии), условия предоставления субсидий и принципы их распределения между муниципальными образованиями Белгородской области на разработку проектно-сметной документации на </w:t>
      </w:r>
      <w:r>
        <w:lastRenderedPageBreak/>
        <w:t xml:space="preserve">рекультивацию объектов накопленного вреда окружающей среде в рамках реализации </w:t>
      </w:r>
      <w:hyperlink w:anchor="P1966">
        <w:r>
          <w:rPr>
            <w:color w:val="0000FF"/>
          </w:rPr>
          <w:t>подпрограммы</w:t>
        </w:r>
      </w:hyperlink>
      <w:r>
        <w:t xml:space="preserve"> "Обращение с твердыми коммунальными отходами на территории Белгородской области" государственной программы Белгородской области "Развитие водного и лесного хозяйства Белгородской области, охрана окружающей среды", утвержденной постановлением Правительства Белгородской области от 16 декабря 2013 года N 517-пп (далее соответственно - подпрограмма, государственная программа).</w:t>
      </w:r>
    </w:p>
    <w:p w:rsidR="00FF4409" w:rsidRDefault="00FF4409">
      <w:pPr>
        <w:pStyle w:val="ConsPlusNormal"/>
        <w:spacing w:before="220"/>
        <w:ind w:firstLine="540"/>
        <w:jc w:val="both"/>
      </w:pPr>
      <w:bookmarkStart w:id="37" w:name="P10829"/>
      <w:bookmarkEnd w:id="37"/>
      <w:r>
        <w:t>2. Субсидии предоставляются главным распорядителем средств областного бюджета - 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разработке проектно-сметной документации на рекультивацию объектов накопленного вреда окружающей среде.</w:t>
      </w:r>
    </w:p>
    <w:p w:rsidR="00FF4409" w:rsidRDefault="00FF4409">
      <w:pPr>
        <w:pStyle w:val="ConsPlusNormal"/>
        <w:jc w:val="both"/>
      </w:pPr>
      <w:r>
        <w:t xml:space="preserve">(в ред. </w:t>
      </w:r>
      <w:hyperlink r:id="rId253">
        <w:r>
          <w:rPr>
            <w:color w:val="0000FF"/>
          </w:rPr>
          <w:t>Постановления</w:t>
        </w:r>
      </w:hyperlink>
      <w:r>
        <w:t xml:space="preserve"> Правительства Белгородской области от 17.01.2022 N 20-пп)</w:t>
      </w:r>
    </w:p>
    <w:p w:rsidR="00FF4409" w:rsidRDefault="00FF4409">
      <w:pPr>
        <w:pStyle w:val="ConsPlusNormal"/>
        <w:spacing w:before="220"/>
        <w:ind w:firstLine="540"/>
        <w:jc w:val="both"/>
      </w:pPr>
      <w:r>
        <w:t>3. Субсидии предоставляются бюджетам муниципальных образований на следующих условиях:</w:t>
      </w:r>
    </w:p>
    <w:p w:rsidR="00FF4409" w:rsidRDefault="00FF4409">
      <w:pPr>
        <w:pStyle w:val="ConsPlusNormal"/>
        <w:spacing w:before="220"/>
        <w:ind w:firstLine="540"/>
        <w:jc w:val="both"/>
      </w:pPr>
      <w:r>
        <w:t>а) наличие муниципальных программ (подпрограмм), предусматривающих реализацию мероприятий по разработке проектно-сметной документации на рекультивацию объектов накопленного вреда окружающей среде;</w:t>
      </w:r>
    </w:p>
    <w:p w:rsidR="00FF4409" w:rsidRDefault="00FF4409">
      <w:pPr>
        <w:pStyle w:val="ConsPlusNormal"/>
        <w:spacing w:before="220"/>
        <w:ind w:firstLine="540"/>
        <w:jc w:val="both"/>
      </w:pPr>
      <w:r>
        <w:t>б) наличие в решении о бюджете муниципального образования бюджетных ассигнований на исполнение соответствующих расходных обязательств муниципального образования, софинансирование которых осуществляется из областного бюджета, в соответствии с установленным предельным уровнем софинансирования из областного бюджета объема расходного обязательства муниципального образования Белгородской области по муниципальным образованиям Белгородской области на текущий финансовый год и на плановый период либо гарантийное обязательство органа местного самоуправления о включении указанных расходных обязательств и бюджетных ассигнований в нормативный правовой акт о бюджете;</w:t>
      </w:r>
    </w:p>
    <w:p w:rsidR="00FF4409" w:rsidRDefault="00FF4409">
      <w:pPr>
        <w:pStyle w:val="ConsPlusNormal"/>
        <w:spacing w:before="220"/>
        <w:ind w:firstLine="540"/>
        <w:jc w:val="both"/>
      </w:pPr>
      <w:r>
        <w:t xml:space="preserve">в) возврат муниципальными образованиями средств в областной бюджет в соответствии с </w:t>
      </w:r>
      <w:hyperlink w:anchor="P10879">
        <w:r>
          <w:rPr>
            <w:color w:val="0000FF"/>
          </w:rPr>
          <w:t>пунктом 15</w:t>
        </w:r>
      </w:hyperlink>
      <w:r>
        <w:t xml:space="preserve"> Порядка.</w:t>
      </w:r>
    </w:p>
    <w:p w:rsidR="00FF4409" w:rsidRDefault="00FF4409">
      <w:pPr>
        <w:pStyle w:val="ConsPlusNormal"/>
        <w:spacing w:before="220"/>
        <w:ind w:firstLine="540"/>
        <w:jc w:val="both"/>
      </w:pPr>
      <w:r>
        <w:t xml:space="preserve">4. Муниципальные образования, бюджетам которых предоставляются субсидии на софинансирование мероприятий, указанных в </w:t>
      </w:r>
      <w:hyperlink w:anchor="P10829">
        <w:r>
          <w:rPr>
            <w:color w:val="0000FF"/>
          </w:rPr>
          <w:t>пункте 2</w:t>
        </w:r>
      </w:hyperlink>
      <w:r>
        <w:t xml:space="preserve"> Порядка, должны отвечать следующим критериям:</w:t>
      </w:r>
    </w:p>
    <w:p w:rsidR="00FF4409" w:rsidRDefault="00FF4409">
      <w:pPr>
        <w:pStyle w:val="ConsPlusNormal"/>
        <w:spacing w:before="220"/>
        <w:ind w:firstLine="540"/>
        <w:jc w:val="both"/>
      </w:pPr>
      <w:r>
        <w:t>а) наличие объекта накопленного вреда окружающей среде, включенного в государственный реестр объектов накопленного вреда окружающей среде;</w:t>
      </w:r>
    </w:p>
    <w:p w:rsidR="00FF4409" w:rsidRDefault="00FF4409">
      <w:pPr>
        <w:pStyle w:val="ConsPlusNormal"/>
        <w:spacing w:before="220"/>
        <w:ind w:firstLine="540"/>
        <w:jc w:val="both"/>
      </w:pPr>
      <w:r>
        <w:t>б) земельные участки, отнесенные к объектам накопленного вреда окружающей среде, находятся в собственности субъекта Российской Федерации и (или) муниципальной собственности.</w:t>
      </w:r>
    </w:p>
    <w:p w:rsidR="00FF4409" w:rsidRDefault="00FF4409">
      <w:pPr>
        <w:pStyle w:val="ConsPlusNormal"/>
        <w:spacing w:before="220"/>
        <w:ind w:firstLine="540"/>
        <w:jc w:val="both"/>
      </w:pPr>
      <w:r>
        <w:t xml:space="preserve">5. Объем субсидии (Si), предоставляемой бюджету муниципального образования на осуществление мероприятия, указанного в </w:t>
      </w:r>
      <w:hyperlink w:anchor="P10716">
        <w:r>
          <w:rPr>
            <w:color w:val="0000FF"/>
          </w:rPr>
          <w:t>пункте 2</w:t>
        </w:r>
      </w:hyperlink>
      <w:r>
        <w:t xml:space="preserve"> Порядка, определяется по следующей формуле:</w:t>
      </w:r>
    </w:p>
    <w:p w:rsidR="00FF4409" w:rsidRDefault="00FF4409">
      <w:pPr>
        <w:pStyle w:val="ConsPlusNormal"/>
        <w:ind w:firstLine="540"/>
        <w:jc w:val="both"/>
      </w:pPr>
    </w:p>
    <w:p w:rsidR="00FF4409" w:rsidRDefault="00FF4409">
      <w:pPr>
        <w:pStyle w:val="ConsPlusNormal"/>
        <w:jc w:val="center"/>
      </w:pPr>
      <w:r>
        <w:rPr>
          <w:noProof/>
          <w:position w:val="-22"/>
        </w:rPr>
        <w:drawing>
          <wp:inline distT="0" distB="0" distL="0" distR="0">
            <wp:extent cx="1089660" cy="41910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089660" cy="419100"/>
                    </a:xfrm>
                    <a:prstGeom prst="rect">
                      <a:avLst/>
                    </a:prstGeom>
                    <a:noFill/>
                    <a:ln>
                      <a:noFill/>
                    </a:ln>
                  </pic:spPr>
                </pic:pic>
              </a:graphicData>
            </a:graphic>
          </wp:inline>
        </w:drawing>
      </w:r>
    </w:p>
    <w:p w:rsidR="00FF4409" w:rsidRDefault="00FF4409">
      <w:pPr>
        <w:pStyle w:val="ConsPlusNormal"/>
        <w:jc w:val="center"/>
      </w:pPr>
    </w:p>
    <w:p w:rsidR="00FF4409" w:rsidRDefault="00FF4409">
      <w:pPr>
        <w:pStyle w:val="ConsPlusNormal"/>
        <w:ind w:firstLine="540"/>
        <w:jc w:val="both"/>
      </w:pPr>
      <w:r>
        <w:t>где:</w:t>
      </w:r>
    </w:p>
    <w:p w:rsidR="00FF4409" w:rsidRDefault="00FF4409">
      <w:pPr>
        <w:pStyle w:val="ConsPlusNormal"/>
        <w:spacing w:before="220"/>
        <w:ind w:firstLine="540"/>
        <w:jc w:val="both"/>
      </w:pPr>
      <w:r>
        <w:lastRenderedPageBreak/>
        <w:t>к - общее количество мероприятий в соответствующем году в i-м муниципальном образовании Белгородской области;</w:t>
      </w:r>
    </w:p>
    <w:p w:rsidR="00FF4409" w:rsidRDefault="00FF4409">
      <w:pPr>
        <w:pStyle w:val="ConsPlusNormal"/>
        <w:spacing w:before="220"/>
        <w:ind w:firstLine="540"/>
        <w:jc w:val="both"/>
      </w:pPr>
      <w:r>
        <w:t>Сj - размер субсидии в соответствующем году на j-й объект.</w:t>
      </w:r>
    </w:p>
    <w:p w:rsidR="00FF4409" w:rsidRDefault="00FF4409">
      <w:pPr>
        <w:pStyle w:val="ConsPlusNormal"/>
        <w:spacing w:before="220"/>
        <w:ind w:firstLine="540"/>
        <w:jc w:val="both"/>
      </w:pPr>
      <w:r>
        <w:t>Сj определяется по формуле:</w:t>
      </w:r>
    </w:p>
    <w:p w:rsidR="00FF4409" w:rsidRDefault="00FF4409">
      <w:pPr>
        <w:pStyle w:val="ConsPlusNormal"/>
        <w:ind w:firstLine="540"/>
        <w:jc w:val="both"/>
      </w:pPr>
    </w:p>
    <w:p w:rsidR="00FF4409" w:rsidRDefault="00FF4409">
      <w:pPr>
        <w:pStyle w:val="ConsPlusNormal"/>
        <w:jc w:val="center"/>
      </w:pPr>
      <w:r>
        <w:t>Сj = ОПj - СМj,</w:t>
      </w:r>
    </w:p>
    <w:p w:rsidR="00FF4409" w:rsidRDefault="00FF4409">
      <w:pPr>
        <w:pStyle w:val="ConsPlusNormal"/>
      </w:pPr>
    </w:p>
    <w:p w:rsidR="00FF4409" w:rsidRDefault="00FF4409">
      <w:pPr>
        <w:pStyle w:val="ConsPlusNormal"/>
        <w:ind w:firstLine="540"/>
        <w:jc w:val="both"/>
      </w:pPr>
      <w:r>
        <w:t>где:</w:t>
      </w:r>
    </w:p>
    <w:p w:rsidR="00FF4409" w:rsidRDefault="00FF4409">
      <w:pPr>
        <w:pStyle w:val="ConsPlusNormal"/>
        <w:spacing w:before="220"/>
        <w:ind w:firstLine="540"/>
        <w:jc w:val="both"/>
      </w:pPr>
      <w:r>
        <w:t xml:space="preserve">ОПj - общая потребность в средствах, необходимых в соответствующем году на реализацию мероприятий, указанных в </w:t>
      </w:r>
      <w:hyperlink w:anchor="P10716">
        <w:r>
          <w:rPr>
            <w:color w:val="0000FF"/>
          </w:rPr>
          <w:t>пункте 2</w:t>
        </w:r>
      </w:hyperlink>
      <w:r>
        <w:t xml:space="preserve"> Порядка, в i-м муниципальном образовании Белгородской области;</w:t>
      </w:r>
    </w:p>
    <w:p w:rsidR="00FF4409" w:rsidRDefault="00FF4409">
      <w:pPr>
        <w:pStyle w:val="ConsPlusNormal"/>
        <w:spacing w:before="220"/>
        <w:ind w:firstLine="540"/>
        <w:jc w:val="both"/>
      </w:pPr>
      <w:r>
        <w:t>СМj - объем средств бюджета муниципального образования Белгородской области, предусмотренный на исполнение соответствующего расходного обязательства муниципального образования в размере, определяемом с учетом нормативного правового акта субъекта Российской Федерации об установлении предельного уровня софинансирования из областного бюджета объема расходного обязательства муниципального образования Белгородской области по муниципальным образованиям Белгородской области на очередной финансовый год и на плановый период, от общего объема расходного обязательства на благоустройство в целях софинансирования в i-м муниципальном образовании Белгородской области.</w:t>
      </w:r>
    </w:p>
    <w:p w:rsidR="00FF4409" w:rsidRDefault="00FF4409">
      <w:pPr>
        <w:pStyle w:val="ConsPlusNormal"/>
        <w:spacing w:before="220"/>
        <w:ind w:firstLine="540"/>
        <w:jc w:val="both"/>
      </w:pPr>
      <w:r>
        <w:t>Муниципальные образования вправе направлять дополнительные средства на реализацию мероприятий, указанных в рамках соглашения о предоставлении субсидий из областного бюджета бюджету муниципального образования, за счет средств местного бюджета. При этом дополнительные средства из областного бюджета выделяться не будут.</w:t>
      </w:r>
    </w:p>
    <w:p w:rsidR="00FF4409" w:rsidRDefault="00FF4409">
      <w:pPr>
        <w:pStyle w:val="ConsPlusNormal"/>
        <w:jc w:val="both"/>
      </w:pPr>
      <w:r>
        <w:t xml:space="preserve">(п. 5 в ред. </w:t>
      </w:r>
      <w:hyperlink r:id="rId255">
        <w:r>
          <w:rPr>
            <w:color w:val="0000FF"/>
          </w:rPr>
          <w:t>постановления</w:t>
        </w:r>
      </w:hyperlink>
      <w:r>
        <w:t xml:space="preserve"> Правительства Белгородской области от 25.10.2021 N 483-пп)</w:t>
      </w:r>
    </w:p>
    <w:p w:rsidR="00FF4409" w:rsidRDefault="00FF4409">
      <w:pPr>
        <w:pStyle w:val="ConsPlusNormal"/>
        <w:spacing w:before="220"/>
        <w:ind w:firstLine="540"/>
        <w:jc w:val="both"/>
      </w:pPr>
      <w:r>
        <w:t>6. Заявки на участие в реализации мероприятий подпрограммы и предоставление субсидий муниципальными образованиями предоставляются по форме, установленной главным распорядителем средств областного бюджета, до 1 июля года, предшествующего очередному финансовому году.</w:t>
      </w:r>
    </w:p>
    <w:p w:rsidR="00FF4409" w:rsidRDefault="00FF4409">
      <w:pPr>
        <w:pStyle w:val="ConsPlusNormal"/>
        <w:spacing w:before="220"/>
        <w:ind w:firstLine="540"/>
        <w:jc w:val="both"/>
      </w:pPr>
      <w:r>
        <w:t>7. Распределение субсидий между муниципальными образованиями и изменения, связанные с перераспределением (сокращением) субсидии, утверждается законом об областном бюджете на текущий финансовый год и на плановый период.</w:t>
      </w:r>
    </w:p>
    <w:p w:rsidR="00FF4409" w:rsidRDefault="00FF4409">
      <w:pPr>
        <w:pStyle w:val="ConsPlusNormal"/>
        <w:spacing w:before="220"/>
        <w:ind w:firstLine="540"/>
        <w:jc w:val="both"/>
      </w:pPr>
      <w:bookmarkStart w:id="38" w:name="P10856"/>
      <w:bookmarkEnd w:id="38"/>
      <w:r>
        <w:t>8. Предоставление субсидий осуществляется на основании заключенного до 1 мая текущего финансового года между муниципальным образованием и главным распорядителем средств областного бюджета соглашения о предоставлении субсидий из областного бюджета бюджету муниципального образования, предусматривающего:</w:t>
      </w:r>
    </w:p>
    <w:p w:rsidR="00FF4409" w:rsidRDefault="00FF4409">
      <w:pPr>
        <w:pStyle w:val="ConsPlusNormal"/>
        <w:spacing w:before="220"/>
        <w:ind w:firstLine="540"/>
        <w:jc w:val="both"/>
      </w:pPr>
      <w:r>
        <w:t>а) размер предоставляемой субсидии, порядок, условия и сроки ее перечисления в бюджет муниципального образования, а также объем бюджетных ассигнований местных бюджетов на реализацию соответствующих расходных обязательств;</w:t>
      </w:r>
    </w:p>
    <w:p w:rsidR="00FF4409" w:rsidRDefault="00FF4409">
      <w:pPr>
        <w:pStyle w:val="ConsPlusNormal"/>
        <w:spacing w:before="220"/>
        <w:ind w:firstLine="540"/>
        <w:jc w:val="both"/>
      </w:pPr>
      <w:bookmarkStart w:id="39" w:name="P10858"/>
      <w:bookmarkEnd w:id="39"/>
      <w:r>
        <w:t>б) значения показателей результативности использования субсидии, которые должны соответствовать значениям целевых показателей и индикаторов государственной программы, и обязательства муниципального образования по их достижению;</w:t>
      </w:r>
    </w:p>
    <w:p w:rsidR="00FF4409" w:rsidRDefault="00FF4409">
      <w:pPr>
        <w:pStyle w:val="ConsPlusNormal"/>
        <w:spacing w:before="220"/>
        <w:ind w:firstLine="540"/>
        <w:jc w:val="both"/>
      </w:pPr>
      <w:r>
        <w:t xml:space="preserve">в) обязательства муниципального образования по согласованию с главным распорядителем средств областного бюджета муниципальной программы (подпрограммы), софинансируемой за счет средств областного бюджета, и внесение в нее изменений, которые влекут изменения объемов финансирования и (или) показателей результативности муниципальной программы и </w:t>
      </w:r>
      <w:r>
        <w:lastRenderedPageBreak/>
        <w:t>(или) изменение состава мероприятий указанной программы, на которые предоставляются субсидии;</w:t>
      </w:r>
    </w:p>
    <w:p w:rsidR="00FF4409" w:rsidRDefault="00FF4409">
      <w:pPr>
        <w:pStyle w:val="ConsPlusNormal"/>
        <w:spacing w:before="220"/>
        <w:ind w:firstLine="540"/>
        <w:jc w:val="both"/>
      </w:pPr>
      <w:r>
        <w:t>г) реквизиты правового акта муниципального образования, устанавливающего расходное обязательство муниципального образования, в целях софинансирования которого предоставляется субсидия;</w:t>
      </w:r>
    </w:p>
    <w:p w:rsidR="00FF4409" w:rsidRDefault="00FF4409">
      <w:pPr>
        <w:pStyle w:val="ConsPlusNormal"/>
        <w:spacing w:before="220"/>
        <w:ind w:firstLine="540"/>
        <w:jc w:val="both"/>
      </w:pPr>
      <w:r>
        <w:t>д) сроки и порядок представления отчетности об осуществлении расходов бюджета муниципального образования, источником финансового обеспечения которых является субсидия, а также о достижении значений показателей результативности использования субсидии;</w:t>
      </w:r>
    </w:p>
    <w:p w:rsidR="00FF4409" w:rsidRDefault="00FF4409">
      <w:pPr>
        <w:pStyle w:val="ConsPlusNormal"/>
        <w:spacing w:before="220"/>
        <w:ind w:firstLine="540"/>
        <w:jc w:val="both"/>
      </w:pPr>
      <w:r>
        <w:t>е) порядок осуществления контроля за соблюдением муниципальным образованием обязательств, предусмотренных соглашением;</w:t>
      </w:r>
    </w:p>
    <w:p w:rsidR="00FF4409" w:rsidRDefault="00FF4409">
      <w:pPr>
        <w:pStyle w:val="ConsPlusNormal"/>
        <w:spacing w:before="220"/>
        <w:ind w:firstLine="540"/>
        <w:jc w:val="both"/>
      </w:pPr>
      <w:r>
        <w:t>ж) последствия недостижения муниципальным образованием установленных значений показателей результативности использования субсидии;</w:t>
      </w:r>
    </w:p>
    <w:p w:rsidR="00FF4409" w:rsidRDefault="00FF4409">
      <w:pPr>
        <w:pStyle w:val="ConsPlusNormal"/>
        <w:spacing w:before="220"/>
        <w:ind w:firstLine="540"/>
        <w:jc w:val="both"/>
      </w:pPr>
      <w:r>
        <w:t>з) ответственность сторон за нарушение условий соглашения;</w:t>
      </w:r>
    </w:p>
    <w:p w:rsidR="00FF4409" w:rsidRDefault="00FF4409">
      <w:pPr>
        <w:pStyle w:val="ConsPlusNormal"/>
        <w:spacing w:before="220"/>
        <w:ind w:firstLine="540"/>
        <w:jc w:val="both"/>
      </w:pPr>
      <w:r>
        <w:t>и) иные условия, определяемые по соглашению сторон, регулирующему порядок предоставления субсидий;</w:t>
      </w:r>
    </w:p>
    <w:p w:rsidR="00FF4409" w:rsidRDefault="00FF4409">
      <w:pPr>
        <w:pStyle w:val="ConsPlusNormal"/>
        <w:spacing w:before="220"/>
        <w:ind w:firstLine="540"/>
        <w:jc w:val="both"/>
      </w:pPr>
      <w:r>
        <w:t>к) условие о вступлении в силу соглашения.</w:t>
      </w:r>
    </w:p>
    <w:p w:rsidR="00FF4409" w:rsidRDefault="00FF4409">
      <w:pPr>
        <w:pStyle w:val="ConsPlusNormal"/>
        <w:spacing w:before="220"/>
        <w:ind w:firstLine="540"/>
        <w:jc w:val="both"/>
      </w:pPr>
      <w:r>
        <w:t xml:space="preserve">9. Соглашение, указанное в </w:t>
      </w:r>
      <w:hyperlink w:anchor="P10856">
        <w:r>
          <w:rPr>
            <w:color w:val="0000FF"/>
          </w:rPr>
          <w:t>пункте 8</w:t>
        </w:r>
      </w:hyperlink>
      <w:r>
        <w:t xml:space="preserve"> Порядка, подготавливается и направляется муниципальным образованиям главным распорядителем средств областного бюджета.</w:t>
      </w:r>
    </w:p>
    <w:p w:rsidR="00FF4409" w:rsidRDefault="00FF4409">
      <w:pPr>
        <w:pStyle w:val="ConsPlusNormal"/>
        <w:spacing w:before="220"/>
        <w:ind w:firstLine="540"/>
        <w:jc w:val="both"/>
      </w:pPr>
      <w:r>
        <w:t>10. Перечисление субсидий осуществляется в установленном порядке на счета, открытые Управлению Федерального казначейства по Белгородской области в учреждениях Центрального банка Российской Федерации для учета операций со средствами бюджетов муниципальных образований.</w:t>
      </w:r>
    </w:p>
    <w:p w:rsidR="00FF4409" w:rsidRDefault="00FF4409">
      <w:pPr>
        <w:pStyle w:val="ConsPlusNormal"/>
        <w:spacing w:before="220"/>
        <w:ind w:firstLine="540"/>
        <w:jc w:val="both"/>
      </w:pPr>
      <w:r>
        <w:t xml:space="preserve">11. Перечисление средств субсидии в бюджет муниципального образования на реализацию мероприятий, указанных в </w:t>
      </w:r>
      <w:hyperlink w:anchor="P10829">
        <w:r>
          <w:rPr>
            <w:color w:val="0000FF"/>
          </w:rPr>
          <w:t>пункте 2</w:t>
        </w:r>
      </w:hyperlink>
      <w:r>
        <w:t xml:space="preserve"> Порядка, осуществляется по заявке муниципального образования в сроки, установленные соглашением. Сроки и порядок подачи заявок на перечисление субсидии устанавливаются главным распорядителем средств областного бюджета.</w:t>
      </w:r>
    </w:p>
    <w:p w:rsidR="00FF4409" w:rsidRDefault="00FF4409">
      <w:pPr>
        <w:pStyle w:val="ConsPlusNormal"/>
        <w:spacing w:before="220"/>
        <w:ind w:firstLine="540"/>
        <w:jc w:val="both"/>
      </w:pPr>
      <w:r>
        <w:t>12. Расходование муниципальными образованиями предоставленных субсидий осуществляется в порядке, установленном бюджетным законодательством Российской Федерации и законодательством Белгородской области для исполнения бюджетов муниципальных образований.</w:t>
      </w:r>
    </w:p>
    <w:p w:rsidR="00FF4409" w:rsidRDefault="00FF4409">
      <w:pPr>
        <w:pStyle w:val="ConsPlusNormal"/>
        <w:spacing w:before="220"/>
        <w:ind w:firstLine="540"/>
        <w:jc w:val="both"/>
      </w:pPr>
      <w:r>
        <w:t>13. Муниципальное образование предоставляет главному распорядителю средств областного бюджета:</w:t>
      </w:r>
    </w:p>
    <w:p w:rsidR="00FF4409" w:rsidRDefault="00FF4409">
      <w:pPr>
        <w:pStyle w:val="ConsPlusNormal"/>
        <w:spacing w:before="220"/>
        <w:ind w:firstLine="540"/>
        <w:jc w:val="both"/>
      </w:pPr>
      <w:r>
        <w:t xml:space="preserve">а) выписку из нормативного правового акта представительного органа муниципального образования о размере средств местного бюджета, предусмотренных на финансирование мероприятий, указанных в </w:t>
      </w:r>
      <w:hyperlink w:anchor="P10829">
        <w:r>
          <w:rPr>
            <w:color w:val="0000FF"/>
          </w:rPr>
          <w:t>пункте 2</w:t>
        </w:r>
      </w:hyperlink>
      <w:r>
        <w:t xml:space="preserve"> Порядка, - не позднее 31 декабря года, предшествующего году предоставления субсидии;</w:t>
      </w:r>
    </w:p>
    <w:p w:rsidR="00FF4409" w:rsidRDefault="00FF4409">
      <w:pPr>
        <w:pStyle w:val="ConsPlusNormal"/>
        <w:spacing w:before="220"/>
        <w:ind w:firstLine="540"/>
        <w:jc w:val="both"/>
      </w:pPr>
      <w:r>
        <w:t>б) муниципальную программу (подпрограмму), предусматривающую реализацию мероприятий по разработке проектно-сметной документации на рекультивацию объектов накопленного вреда окружающей среде, не позднее 31 декабря года, предшествующего году предоставления субсидии;</w:t>
      </w:r>
    </w:p>
    <w:p w:rsidR="00FF4409" w:rsidRDefault="00FF4409">
      <w:pPr>
        <w:pStyle w:val="ConsPlusNormal"/>
        <w:spacing w:before="220"/>
        <w:ind w:firstLine="540"/>
        <w:jc w:val="both"/>
      </w:pPr>
      <w:r>
        <w:t xml:space="preserve">в) заявки на перечисление субсидий бюджету муниципального образования на реализацию </w:t>
      </w:r>
      <w:r>
        <w:lastRenderedPageBreak/>
        <w:t xml:space="preserve">мероприятий программы (подпрограммы) с приложением муниципальных контрактов, договоров, заключенных с организациями, в соответствии с требованиями Федерального </w:t>
      </w:r>
      <w:hyperlink r:id="rId256">
        <w:r>
          <w:rPr>
            <w:color w:val="0000FF"/>
          </w:rPr>
          <w:t>закона</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актов приемки выполненных работ, документов, подтверждающих фактически осуществленные расходы органа в установленный муниципальным контрактом срок, по форме и в сроки, установленные главным распорядителем средств областного бюджета;</w:t>
      </w:r>
    </w:p>
    <w:p w:rsidR="00FF4409" w:rsidRDefault="00FF4409">
      <w:pPr>
        <w:pStyle w:val="ConsPlusNormal"/>
        <w:spacing w:before="220"/>
        <w:ind w:firstLine="540"/>
        <w:jc w:val="both"/>
      </w:pPr>
      <w:r>
        <w:t>г) разработанную проектно-сметную документацию, включая положительное заключение государственной экологической экспертизы и заключение о проверке достоверности определения сметной стоимости природоохранных проектов;</w:t>
      </w:r>
    </w:p>
    <w:p w:rsidR="00FF4409" w:rsidRDefault="00FF4409">
      <w:pPr>
        <w:pStyle w:val="ConsPlusNormal"/>
        <w:spacing w:before="220"/>
        <w:ind w:firstLine="540"/>
        <w:jc w:val="both"/>
      </w:pPr>
      <w:r>
        <w:t>д) отчет о достижении значений показателей результативности использования субсидий, предусмотренных на реализацию мероприятий подпрограммы, - не позднее 10 числа месяца, следующего за годом, в котором была получена субсидия, по форме, установленной соглашением;</w:t>
      </w:r>
    </w:p>
    <w:p w:rsidR="00FF4409" w:rsidRDefault="00FF4409">
      <w:pPr>
        <w:pStyle w:val="ConsPlusNormal"/>
        <w:spacing w:before="220"/>
        <w:ind w:firstLine="540"/>
        <w:jc w:val="both"/>
      </w:pPr>
      <w:r>
        <w:t>е) отчет о расходах бюджетных ассигнований муниципального образования, источником финансового обеспечения которых является субсидия, не позднее 10 числа месяца, следующего за годом, в котором была получена субсидия, по форме, установленной соглашением.</w:t>
      </w:r>
    </w:p>
    <w:p w:rsidR="00FF4409" w:rsidRDefault="00FF4409">
      <w:pPr>
        <w:pStyle w:val="ConsPlusNormal"/>
        <w:spacing w:before="220"/>
        <w:ind w:firstLine="540"/>
        <w:jc w:val="both"/>
      </w:pPr>
      <w:r>
        <w:t>14. Ответственность за достоверность представляемых сведений, целевое и эффективное использование субсидий несут муниципальные образования.</w:t>
      </w:r>
    </w:p>
    <w:p w:rsidR="00FF4409" w:rsidRDefault="00FF4409">
      <w:pPr>
        <w:pStyle w:val="ConsPlusNormal"/>
        <w:spacing w:before="220"/>
        <w:ind w:firstLine="540"/>
        <w:jc w:val="both"/>
      </w:pPr>
      <w:bookmarkStart w:id="40" w:name="P10879"/>
      <w:bookmarkEnd w:id="40"/>
      <w:r>
        <w:t xml:space="preserve">15.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w:t>
      </w:r>
      <w:hyperlink w:anchor="P10858">
        <w:r>
          <w:rPr>
            <w:color w:val="0000FF"/>
          </w:rPr>
          <w:t>подпунктом "б" пункта 8</w:t>
        </w:r>
      </w:hyperlink>
      <w:r>
        <w:t xml:space="preserve">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областной бюджет в срок до 1 июня года, следующего за годом предоставления субсидии (V</w:t>
      </w:r>
      <w:r>
        <w:rPr>
          <w:vertAlign w:val="subscript"/>
        </w:rPr>
        <w:t>возврат</w:t>
      </w:r>
      <w:r>
        <w:t>), рассчитывается по формуле:</w:t>
      </w:r>
    </w:p>
    <w:p w:rsidR="00FF4409" w:rsidRDefault="00FF4409">
      <w:pPr>
        <w:pStyle w:val="ConsPlusNormal"/>
        <w:ind w:firstLine="540"/>
        <w:jc w:val="both"/>
      </w:pPr>
    </w:p>
    <w:p w:rsidR="00FF4409" w:rsidRDefault="00FF4409">
      <w:pPr>
        <w:pStyle w:val="ConsPlusNormal"/>
        <w:jc w:val="center"/>
      </w:pPr>
      <w:r>
        <w:t>V</w:t>
      </w:r>
      <w:r>
        <w:rPr>
          <w:vertAlign w:val="subscript"/>
        </w:rPr>
        <w:t>возврат</w:t>
      </w:r>
      <w:r>
        <w:t xml:space="preserve"> = (V</w:t>
      </w:r>
      <w:r>
        <w:rPr>
          <w:vertAlign w:val="subscript"/>
        </w:rPr>
        <w:t>субсидии</w:t>
      </w:r>
      <w:r>
        <w:t xml:space="preserve"> x k x m / n) x 0,1,</w:t>
      </w:r>
    </w:p>
    <w:p w:rsidR="00FF4409" w:rsidRDefault="00FF4409">
      <w:pPr>
        <w:pStyle w:val="ConsPlusNormal"/>
        <w:ind w:firstLine="540"/>
        <w:jc w:val="both"/>
      </w:pPr>
    </w:p>
    <w:p w:rsidR="00FF4409" w:rsidRDefault="00FF4409">
      <w:pPr>
        <w:pStyle w:val="ConsPlusNormal"/>
        <w:ind w:firstLine="540"/>
        <w:jc w:val="both"/>
      </w:pPr>
      <w:r>
        <w:t>где:</w:t>
      </w:r>
    </w:p>
    <w:p w:rsidR="00FF4409" w:rsidRDefault="00FF4409">
      <w:pPr>
        <w:pStyle w:val="ConsPlusNormal"/>
        <w:spacing w:before="220"/>
        <w:ind w:firstLine="540"/>
        <w:jc w:val="both"/>
      </w:pPr>
      <w:r>
        <w:t>V</w:t>
      </w:r>
      <w:r>
        <w:rPr>
          <w:vertAlign w:val="subscript"/>
        </w:rPr>
        <w:t>субсидии</w:t>
      </w:r>
      <w:r>
        <w:t xml:space="preserve"> - размер субсидии, предоставленной бюджету муниципального образования;</w:t>
      </w:r>
    </w:p>
    <w:p w:rsidR="00FF4409" w:rsidRDefault="00FF4409">
      <w:pPr>
        <w:pStyle w:val="ConsPlusNormal"/>
        <w:spacing w:before="220"/>
        <w:ind w:firstLine="540"/>
        <w:jc w:val="both"/>
      </w:pPr>
      <w:r>
        <w:t>m - количество показателей результативности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rsidR="00FF4409" w:rsidRDefault="00FF4409">
      <w:pPr>
        <w:pStyle w:val="ConsPlusNormal"/>
        <w:spacing w:before="220"/>
        <w:ind w:firstLine="540"/>
        <w:jc w:val="both"/>
      </w:pPr>
      <w:r>
        <w:t>n - общее количество показателей результативности использования субсидии;</w:t>
      </w:r>
    </w:p>
    <w:p w:rsidR="00FF4409" w:rsidRDefault="00FF4409">
      <w:pPr>
        <w:pStyle w:val="ConsPlusNormal"/>
        <w:spacing w:before="220"/>
        <w:ind w:firstLine="540"/>
        <w:jc w:val="both"/>
      </w:pPr>
      <w:r>
        <w:t>k - коэффициент возврата субсидии.</w:t>
      </w:r>
    </w:p>
    <w:p w:rsidR="00FF4409" w:rsidRDefault="00FF4409">
      <w:pPr>
        <w:pStyle w:val="ConsPlusNormal"/>
        <w:spacing w:before="220"/>
        <w:ind w:firstLine="540"/>
        <w:jc w:val="both"/>
      </w:pPr>
      <w:r>
        <w:t>16. Коэффициент возврата субсидии рассчитывается по формуле:</w:t>
      </w:r>
    </w:p>
    <w:p w:rsidR="00FF4409" w:rsidRDefault="00FF4409">
      <w:pPr>
        <w:pStyle w:val="ConsPlusNormal"/>
        <w:ind w:firstLine="540"/>
        <w:jc w:val="both"/>
      </w:pPr>
    </w:p>
    <w:p w:rsidR="00FF4409" w:rsidRDefault="00FF4409">
      <w:pPr>
        <w:pStyle w:val="ConsPlusNormal"/>
        <w:jc w:val="center"/>
      </w:pPr>
      <w:r>
        <w:t>k = SUM D</w:t>
      </w:r>
      <w:r>
        <w:rPr>
          <w:vertAlign w:val="subscript"/>
        </w:rPr>
        <w:t>i</w:t>
      </w:r>
      <w:r>
        <w:t xml:space="preserve"> / m,</w:t>
      </w:r>
    </w:p>
    <w:p w:rsidR="00FF4409" w:rsidRDefault="00FF4409">
      <w:pPr>
        <w:pStyle w:val="ConsPlusNormal"/>
        <w:ind w:firstLine="540"/>
        <w:jc w:val="both"/>
      </w:pPr>
    </w:p>
    <w:p w:rsidR="00FF4409" w:rsidRDefault="00FF4409">
      <w:pPr>
        <w:pStyle w:val="ConsPlusNormal"/>
        <w:ind w:firstLine="540"/>
        <w:jc w:val="both"/>
      </w:pPr>
      <w:r>
        <w:t>где:</w:t>
      </w:r>
    </w:p>
    <w:p w:rsidR="00FF4409" w:rsidRDefault="00FF4409">
      <w:pPr>
        <w:pStyle w:val="ConsPlusNormal"/>
        <w:spacing w:before="220"/>
        <w:ind w:firstLine="540"/>
        <w:jc w:val="both"/>
      </w:pPr>
      <w:r>
        <w:t>D</w:t>
      </w:r>
      <w:r>
        <w:rPr>
          <w:vertAlign w:val="subscript"/>
        </w:rPr>
        <w:t>i</w:t>
      </w:r>
      <w:r>
        <w:t xml:space="preserve"> - индекс, отражающий уровень недостижения i-го показателя результативности использования субсидии.</w:t>
      </w:r>
    </w:p>
    <w:p w:rsidR="00FF4409" w:rsidRDefault="00FF4409">
      <w:pPr>
        <w:pStyle w:val="ConsPlusNormal"/>
        <w:spacing w:before="220"/>
        <w:ind w:firstLine="540"/>
        <w:jc w:val="both"/>
      </w:pPr>
      <w:r>
        <w:lastRenderedPageBreak/>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rsidR="00FF4409" w:rsidRDefault="00FF4409">
      <w:pPr>
        <w:pStyle w:val="ConsPlusNormal"/>
        <w:spacing w:before="220"/>
        <w:ind w:firstLine="540"/>
        <w:jc w:val="both"/>
      </w:pPr>
      <w:r>
        <w:t>17. Индекс, отражающий уровень недостижения i-го показателя результативности использования субсидии, определяется:</w:t>
      </w:r>
    </w:p>
    <w:p w:rsidR="00FF4409" w:rsidRDefault="00FF4409">
      <w:pPr>
        <w:pStyle w:val="ConsPlusNormal"/>
        <w:spacing w:before="220"/>
        <w:ind w:firstLine="540"/>
        <w:jc w:val="both"/>
      </w:pPr>
      <w:r>
        <w:t>а) для показателей результативности использования субсидии, по которым большее значение фактически достигнутого значения отражает большую эффективность использования субсидии, по формуле:</w:t>
      </w:r>
    </w:p>
    <w:p w:rsidR="00FF4409" w:rsidRDefault="00FF4409">
      <w:pPr>
        <w:pStyle w:val="ConsPlusNormal"/>
        <w:ind w:firstLine="540"/>
        <w:jc w:val="both"/>
      </w:pPr>
    </w:p>
    <w:p w:rsidR="00FF4409" w:rsidRDefault="00FF4409">
      <w:pPr>
        <w:pStyle w:val="ConsPlusNormal"/>
        <w:jc w:val="center"/>
      </w:pPr>
      <w:r>
        <w:t>D</w:t>
      </w:r>
      <w:r>
        <w:rPr>
          <w:vertAlign w:val="subscript"/>
        </w:rPr>
        <w:t>i</w:t>
      </w:r>
      <w:r>
        <w:t xml:space="preserve"> = 1 - Т</w:t>
      </w:r>
      <w:r>
        <w:rPr>
          <w:vertAlign w:val="subscript"/>
        </w:rPr>
        <w:t>i</w:t>
      </w:r>
      <w:r>
        <w:t xml:space="preserve"> / S</w:t>
      </w:r>
      <w:r>
        <w:rPr>
          <w:vertAlign w:val="subscript"/>
        </w:rPr>
        <w:t>i</w:t>
      </w:r>
      <w:r>
        <w:t>,</w:t>
      </w:r>
    </w:p>
    <w:p w:rsidR="00FF4409" w:rsidRDefault="00FF4409">
      <w:pPr>
        <w:pStyle w:val="ConsPlusNormal"/>
        <w:ind w:firstLine="540"/>
        <w:jc w:val="both"/>
      </w:pPr>
    </w:p>
    <w:p w:rsidR="00FF4409" w:rsidRDefault="00FF4409">
      <w:pPr>
        <w:pStyle w:val="ConsPlusNormal"/>
        <w:ind w:firstLine="540"/>
        <w:jc w:val="both"/>
      </w:pPr>
      <w:r>
        <w:t>где:</w:t>
      </w:r>
    </w:p>
    <w:p w:rsidR="00FF4409" w:rsidRDefault="00FF4409">
      <w:pPr>
        <w:pStyle w:val="ConsPlusNormal"/>
        <w:spacing w:before="220"/>
        <w:ind w:firstLine="540"/>
        <w:jc w:val="both"/>
      </w:pPr>
      <w:r>
        <w:t>Т</w:t>
      </w:r>
      <w:r>
        <w:rPr>
          <w:vertAlign w:val="subscript"/>
        </w:rPr>
        <w:t>i</w:t>
      </w:r>
      <w:r>
        <w:t xml:space="preserve"> - фактически достигнутое значение i-го показателя результативности использования субсидии на отчетную дату;</w:t>
      </w:r>
    </w:p>
    <w:p w:rsidR="00FF4409" w:rsidRDefault="00FF4409">
      <w:pPr>
        <w:pStyle w:val="ConsPlusNormal"/>
        <w:spacing w:before="220"/>
        <w:ind w:firstLine="540"/>
        <w:jc w:val="both"/>
      </w:pPr>
      <w:r>
        <w:t>S</w:t>
      </w:r>
      <w:r>
        <w:rPr>
          <w:vertAlign w:val="subscript"/>
        </w:rPr>
        <w:t>i</w:t>
      </w:r>
      <w:r>
        <w:t xml:space="preserve"> - плановое значение i-го показателя результативности использования субсидии, установленное соглашением;</w:t>
      </w:r>
    </w:p>
    <w:p w:rsidR="00FF4409" w:rsidRDefault="00FF4409">
      <w:pPr>
        <w:pStyle w:val="ConsPlusNormal"/>
        <w:spacing w:before="220"/>
        <w:ind w:firstLine="540"/>
        <w:jc w:val="both"/>
      </w:pPr>
      <w:r>
        <w:t>б) для показателей результативности использования субсидии, по которым большее значение фактически достигнутого значения отражает меньшую эффективность использования субсидии, по формуле:</w:t>
      </w:r>
    </w:p>
    <w:p w:rsidR="00FF4409" w:rsidRDefault="00FF4409">
      <w:pPr>
        <w:pStyle w:val="ConsPlusNormal"/>
        <w:ind w:firstLine="540"/>
        <w:jc w:val="both"/>
      </w:pPr>
    </w:p>
    <w:p w:rsidR="00FF4409" w:rsidRDefault="00FF4409">
      <w:pPr>
        <w:pStyle w:val="ConsPlusNormal"/>
        <w:jc w:val="center"/>
      </w:pPr>
      <w:r>
        <w:t>D</w:t>
      </w:r>
      <w:r>
        <w:rPr>
          <w:vertAlign w:val="subscript"/>
        </w:rPr>
        <w:t>i</w:t>
      </w:r>
      <w:r>
        <w:t xml:space="preserve"> = 1 - S</w:t>
      </w:r>
      <w:r>
        <w:rPr>
          <w:vertAlign w:val="subscript"/>
        </w:rPr>
        <w:t>i</w:t>
      </w:r>
      <w:r>
        <w:t xml:space="preserve"> / Т</w:t>
      </w:r>
      <w:r>
        <w:rPr>
          <w:vertAlign w:val="subscript"/>
        </w:rPr>
        <w:t>i</w:t>
      </w:r>
      <w:r>
        <w:t>,</w:t>
      </w:r>
    </w:p>
    <w:p w:rsidR="00FF4409" w:rsidRDefault="00FF4409">
      <w:pPr>
        <w:pStyle w:val="ConsPlusNormal"/>
        <w:ind w:firstLine="540"/>
        <w:jc w:val="both"/>
      </w:pPr>
    </w:p>
    <w:p w:rsidR="00FF4409" w:rsidRDefault="00FF4409">
      <w:pPr>
        <w:pStyle w:val="ConsPlusNormal"/>
        <w:ind w:firstLine="540"/>
        <w:jc w:val="both"/>
      </w:pPr>
      <w:r>
        <w:t xml:space="preserve">18. Основанием для освобождения муниципальных образований от применения мер ответственности, предусмотренных </w:t>
      </w:r>
      <w:hyperlink w:anchor="P10879">
        <w:r>
          <w:rPr>
            <w:color w:val="0000FF"/>
          </w:rPr>
          <w:t>пунктом 15</w:t>
        </w:r>
      </w:hyperlink>
      <w:r>
        <w:t xml:space="preserve">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FF4409" w:rsidRDefault="00FF4409">
      <w:pPr>
        <w:pStyle w:val="ConsPlusNormal"/>
        <w:spacing w:before="220"/>
        <w:ind w:firstLine="540"/>
        <w:jc w:val="both"/>
      </w:pPr>
      <w:r>
        <w:t>Одновременно с указанными документами представляется информация о предпринимаемых мерах по устранению нарушения и персональной ответственности должностных лиц, ответственных за такое нарушение.</w:t>
      </w:r>
    </w:p>
    <w:p w:rsidR="00FF4409" w:rsidRDefault="00FF4409">
      <w:pPr>
        <w:pStyle w:val="ConsPlusNormal"/>
        <w:spacing w:before="220"/>
        <w:ind w:firstLine="540"/>
        <w:jc w:val="both"/>
      </w:pPr>
      <w:r>
        <w:t>В случае отсутствия оснований для освобождения муниципальных образований от применения мер ответственности, предусмотренных пунктом 15 Порядка, главный распорядитель средств областного бюджета не позднее 20 апреля года, следующего за годом предоставления субсидии, представляет в департамент финансов и бюджетной политики Белгородской области предложения о перераспределении средств, подлежащих возврату в доход областного бюджета в соответствии с пунктом 15 Порядка, на иные цели.</w:t>
      </w:r>
    </w:p>
    <w:p w:rsidR="00FF4409" w:rsidRDefault="00FF4409">
      <w:pPr>
        <w:pStyle w:val="ConsPlusNormal"/>
        <w:spacing w:before="220"/>
        <w:ind w:firstLine="540"/>
        <w:jc w:val="both"/>
      </w:pPr>
      <w:r>
        <w:t xml:space="preserve">19.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w:t>
      </w:r>
      <w:hyperlink w:anchor="P10879">
        <w:r>
          <w:rPr>
            <w:color w:val="0000FF"/>
          </w:rPr>
          <w:t>пунктом 15</w:t>
        </w:r>
      </w:hyperlink>
      <w:r>
        <w:t xml:space="preserve"> Порядка, к нему применяются бюджетные меры принуждения, предусмотренные бюджетным законодательством Российской Федерации.</w:t>
      </w:r>
    </w:p>
    <w:p w:rsidR="00FF4409" w:rsidRDefault="00FF4409">
      <w:pPr>
        <w:pStyle w:val="ConsPlusNormal"/>
        <w:spacing w:before="220"/>
        <w:ind w:firstLine="540"/>
        <w:jc w:val="both"/>
      </w:pPr>
      <w:r>
        <w:t>Основанием для освобождения муниципальных образований от применения мер ответственности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FF4409" w:rsidRDefault="00FF4409">
      <w:pPr>
        <w:pStyle w:val="ConsPlusNormal"/>
        <w:spacing w:before="220"/>
        <w:ind w:firstLine="540"/>
        <w:jc w:val="both"/>
      </w:pPr>
      <w:r>
        <w:t xml:space="preserve">20. В случае отсутствия потребности в субсидиях и отсутствия заключенного по состоянию на 1 мая текущего финансового года между муниципальным образованием и главным распорядителем средств областного бюджета соглашения о предоставлении субсидий из </w:t>
      </w:r>
      <w:r>
        <w:lastRenderedPageBreak/>
        <w:t>областного бюджета бюджету муниципального образования, главный распорядитель средств областного бюджета на основании письменного обращения муниципального образования вправе в течение текущего финансового года перераспределить неиспользованный объем субсидий между муниципальными образованиями, которые имеют право на предоставление субсидий.</w:t>
      </w:r>
    </w:p>
    <w:p w:rsidR="00FF4409" w:rsidRDefault="00FF4409">
      <w:pPr>
        <w:pStyle w:val="ConsPlusNormal"/>
        <w:spacing w:before="220"/>
        <w:ind w:firstLine="540"/>
        <w:jc w:val="both"/>
      </w:pPr>
      <w:r>
        <w:t xml:space="preserve">21. Остаток не использованных в текущем финансовом году субсидий, полученный в результате экономии средств при выполнении мероприятий, указанных в </w:t>
      </w:r>
      <w:hyperlink w:anchor="P10829">
        <w:r>
          <w:rPr>
            <w:color w:val="0000FF"/>
          </w:rPr>
          <w:t>пункте 2</w:t>
        </w:r>
      </w:hyperlink>
      <w:r>
        <w:t xml:space="preserve"> Порядка, перераспределяется главным распорядителем средств областного бюджета на соответствующие цели между муниципальными образованиями, имеющими право на получение субсидий в текущем финансовом году, при наличии письменного согласия муниципальных образований - получателей субсидий, в бюджетах которых образовалась экономия.</w:t>
      </w:r>
    </w:p>
    <w:p w:rsidR="00FF4409" w:rsidRDefault="00FF4409">
      <w:pPr>
        <w:pStyle w:val="ConsPlusNormal"/>
        <w:spacing w:before="220"/>
        <w:ind w:firstLine="540"/>
        <w:jc w:val="both"/>
      </w:pPr>
      <w:r>
        <w:t>Неиспользованный объем субсидий перераспределяется между муниципальными образованиями в соответствии с Порядком.</w:t>
      </w:r>
    </w:p>
    <w:p w:rsidR="00FF4409" w:rsidRDefault="00FF4409">
      <w:pPr>
        <w:pStyle w:val="ConsPlusNormal"/>
        <w:spacing w:before="220"/>
        <w:ind w:firstLine="540"/>
        <w:jc w:val="both"/>
      </w:pPr>
      <w:r>
        <w:t>22. Эффективность использования субсидий оценивается ежегодно главным распорядителем средств областного бюджета на основе следующего показателя результативности использования субсидий:</w:t>
      </w:r>
    </w:p>
    <w:p w:rsidR="00FF4409" w:rsidRDefault="00FF4409">
      <w:pPr>
        <w:pStyle w:val="ConsPlusNormal"/>
        <w:spacing w:before="220"/>
        <w:ind w:firstLine="540"/>
        <w:jc w:val="both"/>
      </w:pPr>
      <w:r>
        <w:t>- количество разработанных проектов на рекультивацию объектов накопленного вреда окружающей среде, включая положительное заключение государственной экологической экспертизы и заключение о проверке достоверности определения сметной стоимости природоохранных проектов, штук.</w:t>
      </w:r>
    </w:p>
    <w:p w:rsidR="00FF4409" w:rsidRDefault="00FF4409">
      <w:pPr>
        <w:pStyle w:val="ConsPlusNormal"/>
        <w:spacing w:before="220"/>
        <w:ind w:firstLine="540"/>
        <w:jc w:val="both"/>
      </w:pPr>
      <w:r>
        <w:t>23. Контроль за соблюдением муниципальными образованиями условий, целей и порядка предоставления субсидий из областного бюджета осуществляется главным распорядителем средств областного бюджета.</w:t>
      </w:r>
    </w:p>
    <w:p w:rsidR="00FF4409" w:rsidRDefault="00FF4409">
      <w:pPr>
        <w:pStyle w:val="ConsPlusNormal"/>
        <w:spacing w:before="220"/>
        <w:ind w:firstLine="540"/>
        <w:jc w:val="both"/>
      </w:pPr>
      <w:r>
        <w:t xml:space="preserve">Органы государственного финансового контроля осуществляют контроль в соответствии с их полномочиями, установленными Бюджетным </w:t>
      </w:r>
      <w:hyperlink r:id="rId257">
        <w:r>
          <w:rPr>
            <w:color w:val="0000FF"/>
          </w:rPr>
          <w:t>кодексом</w:t>
        </w:r>
      </w:hyperlink>
      <w:r>
        <w:t xml:space="preserve"> Российской Федерации и иными нормативными правовыми актами Российской Федерации и Белгородской области.</w:t>
      </w:r>
    </w:p>
    <w:p w:rsidR="00FF4409" w:rsidRDefault="00FF4409">
      <w:pPr>
        <w:pStyle w:val="ConsPlusNormal"/>
      </w:pPr>
    </w:p>
    <w:p w:rsidR="00FF4409" w:rsidRDefault="00FF4409">
      <w:pPr>
        <w:pStyle w:val="ConsPlusNormal"/>
      </w:pPr>
    </w:p>
    <w:p w:rsidR="00FF4409" w:rsidRDefault="00FF4409">
      <w:pPr>
        <w:pStyle w:val="ConsPlusNormal"/>
      </w:pPr>
    </w:p>
    <w:p w:rsidR="00FF4409" w:rsidRDefault="00FF4409">
      <w:pPr>
        <w:pStyle w:val="ConsPlusNormal"/>
      </w:pPr>
    </w:p>
    <w:p w:rsidR="00FF4409" w:rsidRDefault="00FF4409">
      <w:pPr>
        <w:pStyle w:val="ConsPlusNormal"/>
      </w:pPr>
    </w:p>
    <w:p w:rsidR="00FF4409" w:rsidRDefault="00FF4409">
      <w:pPr>
        <w:pStyle w:val="ConsPlusNormal"/>
        <w:jc w:val="right"/>
        <w:outlineLvl w:val="1"/>
      </w:pPr>
      <w:r>
        <w:t>Приложение N 12</w:t>
      </w:r>
    </w:p>
    <w:p w:rsidR="00FF4409" w:rsidRDefault="00FF4409">
      <w:pPr>
        <w:pStyle w:val="ConsPlusNormal"/>
        <w:jc w:val="right"/>
      </w:pPr>
      <w:r>
        <w:t>к государственной программе Белгородской</w:t>
      </w:r>
    </w:p>
    <w:p w:rsidR="00FF4409" w:rsidRDefault="00FF4409">
      <w:pPr>
        <w:pStyle w:val="ConsPlusNormal"/>
        <w:jc w:val="right"/>
      </w:pPr>
      <w:r>
        <w:t>области "Развитие водного и лесного хозяйства</w:t>
      </w:r>
    </w:p>
    <w:p w:rsidR="00FF4409" w:rsidRDefault="00FF4409">
      <w:pPr>
        <w:pStyle w:val="ConsPlusNormal"/>
        <w:jc w:val="right"/>
      </w:pPr>
      <w:r>
        <w:t>Белгородской области, охрана окружающей среды"</w:t>
      </w:r>
    </w:p>
    <w:p w:rsidR="00FF4409" w:rsidRDefault="00FF4409">
      <w:pPr>
        <w:pStyle w:val="ConsPlusNormal"/>
        <w:jc w:val="center"/>
      </w:pPr>
    </w:p>
    <w:p w:rsidR="00FF4409" w:rsidRDefault="00FF4409">
      <w:pPr>
        <w:pStyle w:val="ConsPlusTitle"/>
        <w:jc w:val="center"/>
      </w:pPr>
      <w:bookmarkStart w:id="41" w:name="P10929"/>
      <w:bookmarkEnd w:id="41"/>
      <w:r>
        <w:t>Перечень контейнерных площадок, оборудованных или</w:t>
      </w:r>
    </w:p>
    <w:p w:rsidR="00FF4409" w:rsidRDefault="00FF4409">
      <w:pPr>
        <w:pStyle w:val="ConsPlusTitle"/>
        <w:jc w:val="center"/>
      </w:pPr>
      <w:r>
        <w:t>планируемых к оборудованию контейнерами для раздельного</w:t>
      </w:r>
    </w:p>
    <w:p w:rsidR="00FF4409" w:rsidRDefault="00FF4409">
      <w:pPr>
        <w:pStyle w:val="ConsPlusTitle"/>
        <w:jc w:val="center"/>
      </w:pPr>
      <w:r>
        <w:t>накопления твердых коммунальных отходов</w:t>
      </w:r>
    </w:p>
    <w:p w:rsidR="00FF4409" w:rsidRDefault="00FF4409">
      <w:pPr>
        <w:pStyle w:val="ConsPlusTitle"/>
        <w:jc w:val="center"/>
      </w:pPr>
      <w:r>
        <w:t>на территории Белгородской области</w:t>
      </w:r>
    </w:p>
    <w:p w:rsidR="00FF4409" w:rsidRDefault="00FF44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F44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F4409" w:rsidRDefault="00FF44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F4409" w:rsidRDefault="00FF4409">
            <w:pPr>
              <w:pStyle w:val="ConsPlusNormal"/>
              <w:jc w:val="center"/>
            </w:pPr>
            <w:r>
              <w:rPr>
                <w:color w:val="392C69"/>
              </w:rPr>
              <w:t>Список изменяющих документов</w:t>
            </w:r>
          </w:p>
          <w:p w:rsidR="00FF4409" w:rsidRDefault="00FF4409">
            <w:pPr>
              <w:pStyle w:val="ConsPlusNormal"/>
              <w:jc w:val="center"/>
            </w:pPr>
            <w:r>
              <w:rPr>
                <w:color w:val="392C69"/>
              </w:rPr>
              <w:t xml:space="preserve">(введен </w:t>
            </w:r>
            <w:hyperlink r:id="rId258">
              <w:r>
                <w:rPr>
                  <w:color w:val="0000FF"/>
                </w:rPr>
                <w:t>постановлением</w:t>
              </w:r>
            </w:hyperlink>
            <w:r>
              <w:rPr>
                <w:color w:val="392C69"/>
              </w:rPr>
              <w:t xml:space="preserve"> Правительства Белгородской области</w:t>
            </w:r>
          </w:p>
          <w:p w:rsidR="00FF4409" w:rsidRDefault="00FF4409">
            <w:pPr>
              <w:pStyle w:val="ConsPlusNormal"/>
              <w:jc w:val="center"/>
            </w:pPr>
            <w:r>
              <w:rPr>
                <w:color w:val="392C69"/>
              </w:rPr>
              <w:t>от 25.10.2021 N 483-пп)</w:t>
            </w: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r>
    </w:tbl>
    <w:p w:rsidR="00FF4409" w:rsidRDefault="00FF4409">
      <w:pPr>
        <w:pStyle w:val="ConsPlusNormal"/>
        <w:jc w:val="right"/>
      </w:pPr>
    </w:p>
    <w:p w:rsidR="00FF4409" w:rsidRDefault="00FF4409">
      <w:pPr>
        <w:pStyle w:val="ConsPlusNormal"/>
        <w:sectPr w:rsidR="00FF4409">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211"/>
        <w:gridCol w:w="964"/>
        <w:gridCol w:w="850"/>
        <w:gridCol w:w="907"/>
        <w:gridCol w:w="907"/>
        <w:gridCol w:w="964"/>
        <w:gridCol w:w="850"/>
        <w:gridCol w:w="907"/>
        <w:gridCol w:w="964"/>
        <w:gridCol w:w="907"/>
        <w:gridCol w:w="964"/>
        <w:gridCol w:w="964"/>
        <w:gridCol w:w="850"/>
      </w:tblGrid>
      <w:tr w:rsidR="00FF4409">
        <w:tc>
          <w:tcPr>
            <w:tcW w:w="364" w:type="dxa"/>
            <w:vMerge w:val="restart"/>
          </w:tcPr>
          <w:p w:rsidR="00FF4409" w:rsidRDefault="00FF4409">
            <w:pPr>
              <w:pStyle w:val="ConsPlusNormal"/>
              <w:jc w:val="center"/>
            </w:pPr>
            <w:r>
              <w:lastRenderedPageBreak/>
              <w:t>N</w:t>
            </w:r>
          </w:p>
        </w:tc>
        <w:tc>
          <w:tcPr>
            <w:tcW w:w="2211" w:type="dxa"/>
            <w:vMerge w:val="restart"/>
          </w:tcPr>
          <w:p w:rsidR="00FF4409" w:rsidRDefault="00FF4409">
            <w:pPr>
              <w:pStyle w:val="ConsPlusNormal"/>
              <w:jc w:val="center"/>
            </w:pPr>
            <w:r>
              <w:t>Муниципальное образование</w:t>
            </w:r>
          </w:p>
        </w:tc>
        <w:tc>
          <w:tcPr>
            <w:tcW w:w="10998" w:type="dxa"/>
            <w:gridSpan w:val="12"/>
          </w:tcPr>
          <w:p w:rsidR="00FF4409" w:rsidRDefault="00FF4409">
            <w:pPr>
              <w:pStyle w:val="ConsPlusNormal"/>
              <w:jc w:val="center"/>
            </w:pPr>
            <w:r>
              <w:t>Показатели по раздельному накоплению твердых коммунальных отходов</w:t>
            </w:r>
          </w:p>
        </w:tc>
      </w:tr>
      <w:tr w:rsidR="00FF4409">
        <w:tc>
          <w:tcPr>
            <w:tcW w:w="364" w:type="dxa"/>
            <w:vMerge/>
          </w:tcPr>
          <w:p w:rsidR="00FF4409" w:rsidRDefault="00FF4409">
            <w:pPr>
              <w:pStyle w:val="ConsPlusNormal"/>
            </w:pPr>
          </w:p>
        </w:tc>
        <w:tc>
          <w:tcPr>
            <w:tcW w:w="2211" w:type="dxa"/>
            <w:vMerge/>
          </w:tcPr>
          <w:p w:rsidR="00FF4409" w:rsidRDefault="00FF4409">
            <w:pPr>
              <w:pStyle w:val="ConsPlusNormal"/>
            </w:pPr>
          </w:p>
        </w:tc>
        <w:tc>
          <w:tcPr>
            <w:tcW w:w="1814" w:type="dxa"/>
            <w:gridSpan w:val="2"/>
          </w:tcPr>
          <w:p w:rsidR="00FF4409" w:rsidRDefault="00FF4409">
            <w:pPr>
              <w:pStyle w:val="ConsPlusNormal"/>
              <w:jc w:val="center"/>
            </w:pPr>
            <w:r>
              <w:t>2019 год (базовый)</w:t>
            </w:r>
          </w:p>
        </w:tc>
        <w:tc>
          <w:tcPr>
            <w:tcW w:w="1814" w:type="dxa"/>
            <w:gridSpan w:val="2"/>
          </w:tcPr>
          <w:p w:rsidR="00FF4409" w:rsidRDefault="00FF4409">
            <w:pPr>
              <w:pStyle w:val="ConsPlusNormal"/>
              <w:jc w:val="center"/>
            </w:pPr>
            <w:r>
              <w:t>2020 год</w:t>
            </w:r>
          </w:p>
        </w:tc>
        <w:tc>
          <w:tcPr>
            <w:tcW w:w="1814" w:type="dxa"/>
            <w:gridSpan w:val="2"/>
          </w:tcPr>
          <w:p w:rsidR="00FF4409" w:rsidRDefault="00FF4409">
            <w:pPr>
              <w:pStyle w:val="ConsPlusNormal"/>
              <w:jc w:val="center"/>
            </w:pPr>
            <w:r>
              <w:t>2021 год (план)</w:t>
            </w:r>
          </w:p>
        </w:tc>
        <w:tc>
          <w:tcPr>
            <w:tcW w:w="1871" w:type="dxa"/>
            <w:gridSpan w:val="2"/>
          </w:tcPr>
          <w:p w:rsidR="00FF4409" w:rsidRDefault="00FF4409">
            <w:pPr>
              <w:pStyle w:val="ConsPlusNormal"/>
              <w:jc w:val="center"/>
            </w:pPr>
            <w:r>
              <w:t>2022 год (план)</w:t>
            </w:r>
          </w:p>
        </w:tc>
        <w:tc>
          <w:tcPr>
            <w:tcW w:w="1871" w:type="dxa"/>
            <w:gridSpan w:val="2"/>
          </w:tcPr>
          <w:p w:rsidR="00FF4409" w:rsidRDefault="00FF4409">
            <w:pPr>
              <w:pStyle w:val="ConsPlusNormal"/>
              <w:jc w:val="center"/>
            </w:pPr>
            <w:r>
              <w:t>2023 год (план)</w:t>
            </w:r>
          </w:p>
        </w:tc>
        <w:tc>
          <w:tcPr>
            <w:tcW w:w="1814" w:type="dxa"/>
            <w:gridSpan w:val="2"/>
          </w:tcPr>
          <w:p w:rsidR="00FF4409" w:rsidRDefault="00FF4409">
            <w:pPr>
              <w:pStyle w:val="ConsPlusNormal"/>
              <w:jc w:val="center"/>
            </w:pPr>
            <w:r>
              <w:t>2024 год (план)</w:t>
            </w:r>
          </w:p>
        </w:tc>
      </w:tr>
      <w:tr w:rsidR="00FF4409">
        <w:tc>
          <w:tcPr>
            <w:tcW w:w="364" w:type="dxa"/>
            <w:vMerge/>
          </w:tcPr>
          <w:p w:rsidR="00FF4409" w:rsidRDefault="00FF4409">
            <w:pPr>
              <w:pStyle w:val="ConsPlusNormal"/>
            </w:pPr>
          </w:p>
        </w:tc>
        <w:tc>
          <w:tcPr>
            <w:tcW w:w="2211" w:type="dxa"/>
            <w:vMerge/>
          </w:tcPr>
          <w:p w:rsidR="00FF4409" w:rsidRDefault="00FF4409">
            <w:pPr>
              <w:pStyle w:val="ConsPlusNormal"/>
            </w:pPr>
          </w:p>
        </w:tc>
        <w:tc>
          <w:tcPr>
            <w:tcW w:w="964" w:type="dxa"/>
          </w:tcPr>
          <w:p w:rsidR="00FF4409" w:rsidRDefault="00FF4409">
            <w:pPr>
              <w:pStyle w:val="ConsPlusNormal"/>
              <w:jc w:val="center"/>
            </w:pPr>
            <w:r>
              <w:t>Контейнерная площадка, шт.</w:t>
            </w:r>
          </w:p>
        </w:tc>
        <w:tc>
          <w:tcPr>
            <w:tcW w:w="850" w:type="dxa"/>
          </w:tcPr>
          <w:p w:rsidR="00FF4409" w:rsidRDefault="00FF4409">
            <w:pPr>
              <w:pStyle w:val="ConsPlusNormal"/>
              <w:jc w:val="center"/>
            </w:pPr>
            <w:r>
              <w:t>Контейнеры, шт.</w:t>
            </w:r>
          </w:p>
        </w:tc>
        <w:tc>
          <w:tcPr>
            <w:tcW w:w="907" w:type="dxa"/>
          </w:tcPr>
          <w:p w:rsidR="00FF4409" w:rsidRDefault="00FF4409">
            <w:pPr>
              <w:pStyle w:val="ConsPlusNormal"/>
              <w:jc w:val="center"/>
            </w:pPr>
            <w:r>
              <w:t>Контейнерная площадка, шт.</w:t>
            </w:r>
          </w:p>
        </w:tc>
        <w:tc>
          <w:tcPr>
            <w:tcW w:w="907" w:type="dxa"/>
          </w:tcPr>
          <w:p w:rsidR="00FF4409" w:rsidRDefault="00FF4409">
            <w:pPr>
              <w:pStyle w:val="ConsPlusNormal"/>
              <w:jc w:val="center"/>
            </w:pPr>
            <w:r>
              <w:t>Контейнеры, шт.</w:t>
            </w:r>
          </w:p>
        </w:tc>
        <w:tc>
          <w:tcPr>
            <w:tcW w:w="964" w:type="dxa"/>
          </w:tcPr>
          <w:p w:rsidR="00FF4409" w:rsidRDefault="00FF4409">
            <w:pPr>
              <w:pStyle w:val="ConsPlusNormal"/>
              <w:jc w:val="center"/>
            </w:pPr>
            <w:r>
              <w:t>Контейнерная площадка, шт.</w:t>
            </w:r>
          </w:p>
        </w:tc>
        <w:tc>
          <w:tcPr>
            <w:tcW w:w="850" w:type="dxa"/>
          </w:tcPr>
          <w:p w:rsidR="00FF4409" w:rsidRDefault="00FF4409">
            <w:pPr>
              <w:pStyle w:val="ConsPlusNormal"/>
              <w:jc w:val="center"/>
            </w:pPr>
            <w:r>
              <w:t>Контейнеры, шт.</w:t>
            </w:r>
          </w:p>
        </w:tc>
        <w:tc>
          <w:tcPr>
            <w:tcW w:w="907" w:type="dxa"/>
          </w:tcPr>
          <w:p w:rsidR="00FF4409" w:rsidRDefault="00FF4409">
            <w:pPr>
              <w:pStyle w:val="ConsPlusNormal"/>
              <w:jc w:val="center"/>
            </w:pPr>
            <w:r>
              <w:t>Контейнерная площадка, шт.</w:t>
            </w:r>
          </w:p>
        </w:tc>
        <w:tc>
          <w:tcPr>
            <w:tcW w:w="964" w:type="dxa"/>
          </w:tcPr>
          <w:p w:rsidR="00FF4409" w:rsidRDefault="00FF4409">
            <w:pPr>
              <w:pStyle w:val="ConsPlusNormal"/>
              <w:jc w:val="center"/>
            </w:pPr>
            <w:r>
              <w:t>Контейнеры, шт.</w:t>
            </w:r>
          </w:p>
        </w:tc>
        <w:tc>
          <w:tcPr>
            <w:tcW w:w="907" w:type="dxa"/>
          </w:tcPr>
          <w:p w:rsidR="00FF4409" w:rsidRDefault="00FF4409">
            <w:pPr>
              <w:pStyle w:val="ConsPlusNormal"/>
              <w:jc w:val="center"/>
            </w:pPr>
            <w:r>
              <w:t>Контейнерная площадка, шт.</w:t>
            </w:r>
          </w:p>
        </w:tc>
        <w:tc>
          <w:tcPr>
            <w:tcW w:w="964" w:type="dxa"/>
          </w:tcPr>
          <w:p w:rsidR="00FF4409" w:rsidRDefault="00FF4409">
            <w:pPr>
              <w:pStyle w:val="ConsPlusNormal"/>
              <w:jc w:val="center"/>
            </w:pPr>
            <w:r>
              <w:t>Контейнеры, шт.</w:t>
            </w:r>
          </w:p>
        </w:tc>
        <w:tc>
          <w:tcPr>
            <w:tcW w:w="964" w:type="dxa"/>
          </w:tcPr>
          <w:p w:rsidR="00FF4409" w:rsidRDefault="00FF4409">
            <w:pPr>
              <w:pStyle w:val="ConsPlusNormal"/>
              <w:jc w:val="center"/>
            </w:pPr>
            <w:r>
              <w:t>Контейнерная площадка, шт.</w:t>
            </w:r>
          </w:p>
        </w:tc>
        <w:tc>
          <w:tcPr>
            <w:tcW w:w="850" w:type="dxa"/>
          </w:tcPr>
          <w:p w:rsidR="00FF4409" w:rsidRDefault="00FF4409">
            <w:pPr>
              <w:pStyle w:val="ConsPlusNormal"/>
              <w:jc w:val="center"/>
            </w:pPr>
            <w:r>
              <w:t>Контейнеры шт.</w:t>
            </w:r>
          </w:p>
        </w:tc>
      </w:tr>
      <w:tr w:rsidR="00FF4409">
        <w:tc>
          <w:tcPr>
            <w:tcW w:w="364" w:type="dxa"/>
          </w:tcPr>
          <w:p w:rsidR="00FF4409" w:rsidRDefault="00FF4409">
            <w:pPr>
              <w:pStyle w:val="ConsPlusNormal"/>
              <w:jc w:val="center"/>
            </w:pPr>
            <w:r>
              <w:t>1</w:t>
            </w:r>
          </w:p>
        </w:tc>
        <w:tc>
          <w:tcPr>
            <w:tcW w:w="2211" w:type="dxa"/>
          </w:tcPr>
          <w:p w:rsidR="00FF4409" w:rsidRDefault="00FF4409">
            <w:pPr>
              <w:pStyle w:val="ConsPlusNormal"/>
              <w:jc w:val="center"/>
            </w:pPr>
            <w:r>
              <w:t>2</w:t>
            </w:r>
          </w:p>
        </w:tc>
        <w:tc>
          <w:tcPr>
            <w:tcW w:w="964" w:type="dxa"/>
          </w:tcPr>
          <w:p w:rsidR="00FF4409" w:rsidRDefault="00FF4409">
            <w:pPr>
              <w:pStyle w:val="ConsPlusNormal"/>
              <w:jc w:val="center"/>
            </w:pPr>
            <w:r>
              <w:t>3</w:t>
            </w:r>
          </w:p>
        </w:tc>
        <w:tc>
          <w:tcPr>
            <w:tcW w:w="850" w:type="dxa"/>
          </w:tcPr>
          <w:p w:rsidR="00FF4409" w:rsidRDefault="00FF4409">
            <w:pPr>
              <w:pStyle w:val="ConsPlusNormal"/>
              <w:jc w:val="center"/>
            </w:pPr>
            <w:r>
              <w:t>4</w:t>
            </w:r>
          </w:p>
        </w:tc>
        <w:tc>
          <w:tcPr>
            <w:tcW w:w="907" w:type="dxa"/>
          </w:tcPr>
          <w:p w:rsidR="00FF4409" w:rsidRDefault="00FF4409">
            <w:pPr>
              <w:pStyle w:val="ConsPlusNormal"/>
              <w:jc w:val="center"/>
            </w:pPr>
            <w:r>
              <w:t>5</w:t>
            </w:r>
          </w:p>
        </w:tc>
        <w:tc>
          <w:tcPr>
            <w:tcW w:w="907" w:type="dxa"/>
          </w:tcPr>
          <w:p w:rsidR="00FF4409" w:rsidRDefault="00FF4409">
            <w:pPr>
              <w:pStyle w:val="ConsPlusNormal"/>
              <w:jc w:val="center"/>
            </w:pPr>
            <w:r>
              <w:t>6</w:t>
            </w:r>
          </w:p>
        </w:tc>
        <w:tc>
          <w:tcPr>
            <w:tcW w:w="964" w:type="dxa"/>
          </w:tcPr>
          <w:p w:rsidR="00FF4409" w:rsidRDefault="00FF4409">
            <w:pPr>
              <w:pStyle w:val="ConsPlusNormal"/>
              <w:jc w:val="center"/>
            </w:pPr>
            <w:r>
              <w:t>7</w:t>
            </w:r>
          </w:p>
        </w:tc>
        <w:tc>
          <w:tcPr>
            <w:tcW w:w="850" w:type="dxa"/>
          </w:tcPr>
          <w:p w:rsidR="00FF4409" w:rsidRDefault="00FF4409">
            <w:pPr>
              <w:pStyle w:val="ConsPlusNormal"/>
              <w:jc w:val="center"/>
            </w:pPr>
            <w:r>
              <w:t>8</w:t>
            </w:r>
          </w:p>
        </w:tc>
        <w:tc>
          <w:tcPr>
            <w:tcW w:w="907" w:type="dxa"/>
          </w:tcPr>
          <w:p w:rsidR="00FF4409" w:rsidRDefault="00FF4409">
            <w:pPr>
              <w:pStyle w:val="ConsPlusNormal"/>
              <w:jc w:val="center"/>
            </w:pPr>
            <w:r>
              <w:t>9</w:t>
            </w:r>
          </w:p>
        </w:tc>
        <w:tc>
          <w:tcPr>
            <w:tcW w:w="964" w:type="dxa"/>
          </w:tcPr>
          <w:p w:rsidR="00FF4409" w:rsidRDefault="00FF4409">
            <w:pPr>
              <w:pStyle w:val="ConsPlusNormal"/>
              <w:jc w:val="center"/>
            </w:pPr>
            <w:r>
              <w:t>10</w:t>
            </w:r>
          </w:p>
        </w:tc>
        <w:tc>
          <w:tcPr>
            <w:tcW w:w="907" w:type="dxa"/>
          </w:tcPr>
          <w:p w:rsidR="00FF4409" w:rsidRDefault="00FF4409">
            <w:pPr>
              <w:pStyle w:val="ConsPlusNormal"/>
              <w:jc w:val="center"/>
            </w:pPr>
            <w:r>
              <w:t>11</w:t>
            </w:r>
          </w:p>
        </w:tc>
        <w:tc>
          <w:tcPr>
            <w:tcW w:w="964" w:type="dxa"/>
          </w:tcPr>
          <w:p w:rsidR="00FF4409" w:rsidRDefault="00FF4409">
            <w:pPr>
              <w:pStyle w:val="ConsPlusNormal"/>
              <w:jc w:val="center"/>
            </w:pPr>
            <w:r>
              <w:t>12</w:t>
            </w:r>
          </w:p>
        </w:tc>
        <w:tc>
          <w:tcPr>
            <w:tcW w:w="964" w:type="dxa"/>
          </w:tcPr>
          <w:p w:rsidR="00FF4409" w:rsidRDefault="00FF4409">
            <w:pPr>
              <w:pStyle w:val="ConsPlusNormal"/>
              <w:jc w:val="center"/>
            </w:pPr>
            <w:r>
              <w:t>13</w:t>
            </w:r>
          </w:p>
        </w:tc>
        <w:tc>
          <w:tcPr>
            <w:tcW w:w="850" w:type="dxa"/>
          </w:tcPr>
          <w:p w:rsidR="00FF4409" w:rsidRDefault="00FF4409">
            <w:pPr>
              <w:pStyle w:val="ConsPlusNormal"/>
              <w:jc w:val="center"/>
            </w:pPr>
            <w:r>
              <w:t>14</w:t>
            </w:r>
          </w:p>
        </w:tc>
      </w:tr>
      <w:tr w:rsidR="00FF4409">
        <w:tc>
          <w:tcPr>
            <w:tcW w:w="364" w:type="dxa"/>
            <w:vAlign w:val="center"/>
          </w:tcPr>
          <w:p w:rsidR="00FF4409" w:rsidRDefault="00FF4409">
            <w:pPr>
              <w:pStyle w:val="ConsPlusNormal"/>
              <w:jc w:val="center"/>
            </w:pPr>
            <w:r>
              <w:t>1</w:t>
            </w:r>
          </w:p>
        </w:tc>
        <w:tc>
          <w:tcPr>
            <w:tcW w:w="2211" w:type="dxa"/>
            <w:vAlign w:val="center"/>
          </w:tcPr>
          <w:p w:rsidR="00FF4409" w:rsidRDefault="00FF4409">
            <w:pPr>
              <w:pStyle w:val="ConsPlusNormal"/>
            </w:pPr>
            <w:r>
              <w:t>Алексеевский городской округ</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64" w:type="dxa"/>
            <w:vMerge w:val="restart"/>
            <w:vAlign w:val="center"/>
          </w:tcPr>
          <w:p w:rsidR="00FF4409" w:rsidRDefault="00FF4409">
            <w:pPr>
              <w:pStyle w:val="ConsPlusNormal"/>
              <w:jc w:val="center"/>
            </w:pPr>
            <w:r>
              <w:t>547</w:t>
            </w:r>
          </w:p>
        </w:tc>
        <w:tc>
          <w:tcPr>
            <w:tcW w:w="850" w:type="dxa"/>
            <w:vMerge w:val="restart"/>
            <w:vAlign w:val="center"/>
          </w:tcPr>
          <w:p w:rsidR="00FF4409" w:rsidRDefault="00FF4409">
            <w:pPr>
              <w:pStyle w:val="ConsPlusNormal"/>
              <w:jc w:val="center"/>
            </w:pPr>
            <w:r>
              <w:t>547</w:t>
            </w:r>
          </w:p>
        </w:tc>
        <w:tc>
          <w:tcPr>
            <w:tcW w:w="907" w:type="dxa"/>
            <w:vMerge w:val="restart"/>
            <w:vAlign w:val="center"/>
          </w:tcPr>
          <w:p w:rsidR="00FF4409" w:rsidRDefault="00FF4409">
            <w:pPr>
              <w:pStyle w:val="ConsPlusNormal"/>
              <w:jc w:val="center"/>
            </w:pPr>
            <w:r>
              <w:t>7521</w:t>
            </w:r>
          </w:p>
        </w:tc>
        <w:tc>
          <w:tcPr>
            <w:tcW w:w="964" w:type="dxa"/>
            <w:vMerge w:val="restart"/>
            <w:vAlign w:val="center"/>
          </w:tcPr>
          <w:p w:rsidR="00FF4409" w:rsidRDefault="00FF4409">
            <w:pPr>
              <w:pStyle w:val="ConsPlusNormal"/>
              <w:jc w:val="center"/>
            </w:pPr>
            <w:r>
              <w:t>7521</w:t>
            </w:r>
          </w:p>
        </w:tc>
        <w:tc>
          <w:tcPr>
            <w:tcW w:w="907"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r>
      <w:tr w:rsidR="00FF4409">
        <w:tc>
          <w:tcPr>
            <w:tcW w:w="364" w:type="dxa"/>
            <w:vAlign w:val="center"/>
          </w:tcPr>
          <w:p w:rsidR="00FF4409" w:rsidRDefault="00FF4409">
            <w:pPr>
              <w:pStyle w:val="ConsPlusNormal"/>
              <w:jc w:val="center"/>
            </w:pPr>
            <w:r>
              <w:t>2</w:t>
            </w:r>
          </w:p>
        </w:tc>
        <w:tc>
          <w:tcPr>
            <w:tcW w:w="2211" w:type="dxa"/>
            <w:vAlign w:val="center"/>
          </w:tcPr>
          <w:p w:rsidR="00FF4409" w:rsidRDefault="00FF4409">
            <w:pPr>
              <w:pStyle w:val="ConsPlusNormal"/>
            </w:pPr>
            <w:r>
              <w:t>Город Белгород</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19</w:t>
            </w:r>
          </w:p>
        </w:tc>
        <w:tc>
          <w:tcPr>
            <w:tcW w:w="907" w:type="dxa"/>
            <w:vAlign w:val="center"/>
          </w:tcPr>
          <w:p w:rsidR="00FF4409" w:rsidRDefault="00FF4409">
            <w:pPr>
              <w:pStyle w:val="ConsPlusNormal"/>
              <w:jc w:val="center"/>
            </w:pPr>
            <w:r>
              <w:t>76</w:t>
            </w:r>
          </w:p>
        </w:tc>
        <w:tc>
          <w:tcPr>
            <w:tcW w:w="964" w:type="dxa"/>
            <w:vMerge/>
          </w:tcPr>
          <w:p w:rsidR="00FF4409" w:rsidRDefault="00FF4409">
            <w:pPr>
              <w:pStyle w:val="ConsPlusNormal"/>
            </w:pPr>
          </w:p>
        </w:tc>
        <w:tc>
          <w:tcPr>
            <w:tcW w:w="850" w:type="dxa"/>
            <w:vMerge/>
          </w:tcPr>
          <w:p w:rsidR="00FF4409" w:rsidRDefault="00FF4409">
            <w:pPr>
              <w:pStyle w:val="ConsPlusNormal"/>
            </w:pPr>
          </w:p>
        </w:tc>
        <w:tc>
          <w:tcPr>
            <w:tcW w:w="907" w:type="dxa"/>
            <w:vMerge/>
          </w:tcPr>
          <w:p w:rsidR="00FF4409" w:rsidRDefault="00FF4409">
            <w:pPr>
              <w:pStyle w:val="ConsPlusNormal"/>
            </w:pPr>
          </w:p>
        </w:tc>
        <w:tc>
          <w:tcPr>
            <w:tcW w:w="964" w:type="dxa"/>
            <w:vMerge/>
          </w:tcPr>
          <w:p w:rsidR="00FF4409" w:rsidRDefault="00FF4409">
            <w:pPr>
              <w:pStyle w:val="ConsPlusNormal"/>
            </w:pPr>
          </w:p>
        </w:tc>
        <w:tc>
          <w:tcPr>
            <w:tcW w:w="907"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r>
      <w:tr w:rsidR="00FF4409">
        <w:tc>
          <w:tcPr>
            <w:tcW w:w="364" w:type="dxa"/>
            <w:vAlign w:val="center"/>
          </w:tcPr>
          <w:p w:rsidR="00FF4409" w:rsidRDefault="00FF4409">
            <w:pPr>
              <w:pStyle w:val="ConsPlusNormal"/>
              <w:jc w:val="center"/>
            </w:pPr>
            <w:r>
              <w:t>3</w:t>
            </w:r>
          </w:p>
        </w:tc>
        <w:tc>
          <w:tcPr>
            <w:tcW w:w="2211" w:type="dxa"/>
            <w:vAlign w:val="center"/>
          </w:tcPr>
          <w:p w:rsidR="00FF4409" w:rsidRDefault="00FF4409">
            <w:pPr>
              <w:pStyle w:val="ConsPlusNormal"/>
            </w:pPr>
            <w:r>
              <w:t>Белгородский район</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64" w:type="dxa"/>
            <w:vMerge/>
          </w:tcPr>
          <w:p w:rsidR="00FF4409" w:rsidRDefault="00FF4409">
            <w:pPr>
              <w:pStyle w:val="ConsPlusNormal"/>
            </w:pPr>
          </w:p>
        </w:tc>
        <w:tc>
          <w:tcPr>
            <w:tcW w:w="850" w:type="dxa"/>
            <w:vMerge/>
          </w:tcPr>
          <w:p w:rsidR="00FF4409" w:rsidRDefault="00FF4409">
            <w:pPr>
              <w:pStyle w:val="ConsPlusNormal"/>
            </w:pPr>
          </w:p>
        </w:tc>
        <w:tc>
          <w:tcPr>
            <w:tcW w:w="907" w:type="dxa"/>
            <w:vMerge/>
          </w:tcPr>
          <w:p w:rsidR="00FF4409" w:rsidRDefault="00FF4409">
            <w:pPr>
              <w:pStyle w:val="ConsPlusNormal"/>
            </w:pPr>
          </w:p>
        </w:tc>
        <w:tc>
          <w:tcPr>
            <w:tcW w:w="964" w:type="dxa"/>
            <w:vMerge/>
          </w:tcPr>
          <w:p w:rsidR="00FF4409" w:rsidRDefault="00FF4409">
            <w:pPr>
              <w:pStyle w:val="ConsPlusNormal"/>
            </w:pPr>
          </w:p>
        </w:tc>
        <w:tc>
          <w:tcPr>
            <w:tcW w:w="907"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r>
      <w:tr w:rsidR="00FF4409">
        <w:tc>
          <w:tcPr>
            <w:tcW w:w="364" w:type="dxa"/>
            <w:vAlign w:val="center"/>
          </w:tcPr>
          <w:p w:rsidR="00FF4409" w:rsidRDefault="00FF4409">
            <w:pPr>
              <w:pStyle w:val="ConsPlusNormal"/>
              <w:jc w:val="center"/>
            </w:pPr>
            <w:r>
              <w:t>4</w:t>
            </w:r>
          </w:p>
        </w:tc>
        <w:tc>
          <w:tcPr>
            <w:tcW w:w="2211" w:type="dxa"/>
            <w:vAlign w:val="center"/>
          </w:tcPr>
          <w:p w:rsidR="00FF4409" w:rsidRDefault="00FF4409">
            <w:pPr>
              <w:pStyle w:val="ConsPlusNormal"/>
            </w:pPr>
            <w:r>
              <w:t>Борисовский район</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64" w:type="dxa"/>
            <w:vMerge/>
          </w:tcPr>
          <w:p w:rsidR="00FF4409" w:rsidRDefault="00FF4409">
            <w:pPr>
              <w:pStyle w:val="ConsPlusNormal"/>
            </w:pPr>
          </w:p>
        </w:tc>
        <w:tc>
          <w:tcPr>
            <w:tcW w:w="850" w:type="dxa"/>
            <w:vMerge/>
          </w:tcPr>
          <w:p w:rsidR="00FF4409" w:rsidRDefault="00FF4409">
            <w:pPr>
              <w:pStyle w:val="ConsPlusNormal"/>
            </w:pPr>
          </w:p>
        </w:tc>
        <w:tc>
          <w:tcPr>
            <w:tcW w:w="907" w:type="dxa"/>
            <w:vMerge/>
          </w:tcPr>
          <w:p w:rsidR="00FF4409" w:rsidRDefault="00FF4409">
            <w:pPr>
              <w:pStyle w:val="ConsPlusNormal"/>
            </w:pPr>
          </w:p>
        </w:tc>
        <w:tc>
          <w:tcPr>
            <w:tcW w:w="964" w:type="dxa"/>
            <w:vMerge/>
          </w:tcPr>
          <w:p w:rsidR="00FF4409" w:rsidRDefault="00FF4409">
            <w:pPr>
              <w:pStyle w:val="ConsPlusNormal"/>
            </w:pPr>
          </w:p>
        </w:tc>
        <w:tc>
          <w:tcPr>
            <w:tcW w:w="907"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r>
      <w:tr w:rsidR="00FF4409">
        <w:tc>
          <w:tcPr>
            <w:tcW w:w="364" w:type="dxa"/>
            <w:vAlign w:val="center"/>
          </w:tcPr>
          <w:p w:rsidR="00FF4409" w:rsidRDefault="00FF4409">
            <w:pPr>
              <w:pStyle w:val="ConsPlusNormal"/>
              <w:jc w:val="center"/>
            </w:pPr>
            <w:r>
              <w:t>5</w:t>
            </w:r>
          </w:p>
        </w:tc>
        <w:tc>
          <w:tcPr>
            <w:tcW w:w="2211" w:type="dxa"/>
            <w:vAlign w:val="center"/>
          </w:tcPr>
          <w:p w:rsidR="00FF4409" w:rsidRDefault="00FF4409">
            <w:pPr>
              <w:pStyle w:val="ConsPlusNormal"/>
            </w:pPr>
            <w:r>
              <w:t>Валуйский городской округ</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64" w:type="dxa"/>
            <w:vMerge/>
          </w:tcPr>
          <w:p w:rsidR="00FF4409" w:rsidRDefault="00FF4409">
            <w:pPr>
              <w:pStyle w:val="ConsPlusNormal"/>
            </w:pPr>
          </w:p>
        </w:tc>
        <w:tc>
          <w:tcPr>
            <w:tcW w:w="850" w:type="dxa"/>
            <w:vMerge/>
          </w:tcPr>
          <w:p w:rsidR="00FF4409" w:rsidRDefault="00FF4409">
            <w:pPr>
              <w:pStyle w:val="ConsPlusNormal"/>
            </w:pPr>
          </w:p>
        </w:tc>
        <w:tc>
          <w:tcPr>
            <w:tcW w:w="907" w:type="dxa"/>
            <w:vMerge/>
          </w:tcPr>
          <w:p w:rsidR="00FF4409" w:rsidRDefault="00FF4409">
            <w:pPr>
              <w:pStyle w:val="ConsPlusNormal"/>
            </w:pPr>
          </w:p>
        </w:tc>
        <w:tc>
          <w:tcPr>
            <w:tcW w:w="964" w:type="dxa"/>
            <w:vMerge/>
          </w:tcPr>
          <w:p w:rsidR="00FF4409" w:rsidRDefault="00FF4409">
            <w:pPr>
              <w:pStyle w:val="ConsPlusNormal"/>
            </w:pPr>
          </w:p>
        </w:tc>
        <w:tc>
          <w:tcPr>
            <w:tcW w:w="907"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r>
      <w:tr w:rsidR="00FF4409">
        <w:tc>
          <w:tcPr>
            <w:tcW w:w="364" w:type="dxa"/>
            <w:vAlign w:val="center"/>
          </w:tcPr>
          <w:p w:rsidR="00FF4409" w:rsidRDefault="00FF4409">
            <w:pPr>
              <w:pStyle w:val="ConsPlusNormal"/>
              <w:jc w:val="center"/>
            </w:pPr>
            <w:r>
              <w:t>6</w:t>
            </w:r>
          </w:p>
        </w:tc>
        <w:tc>
          <w:tcPr>
            <w:tcW w:w="2211" w:type="dxa"/>
            <w:vAlign w:val="center"/>
          </w:tcPr>
          <w:p w:rsidR="00FF4409" w:rsidRDefault="00FF4409">
            <w:pPr>
              <w:pStyle w:val="ConsPlusNormal"/>
            </w:pPr>
            <w:r>
              <w:t>Вейделевский район</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64" w:type="dxa"/>
            <w:vMerge/>
          </w:tcPr>
          <w:p w:rsidR="00FF4409" w:rsidRDefault="00FF4409">
            <w:pPr>
              <w:pStyle w:val="ConsPlusNormal"/>
            </w:pPr>
          </w:p>
        </w:tc>
        <w:tc>
          <w:tcPr>
            <w:tcW w:w="850" w:type="dxa"/>
            <w:vMerge/>
          </w:tcPr>
          <w:p w:rsidR="00FF4409" w:rsidRDefault="00FF4409">
            <w:pPr>
              <w:pStyle w:val="ConsPlusNormal"/>
            </w:pPr>
          </w:p>
        </w:tc>
        <w:tc>
          <w:tcPr>
            <w:tcW w:w="907" w:type="dxa"/>
            <w:vMerge/>
          </w:tcPr>
          <w:p w:rsidR="00FF4409" w:rsidRDefault="00FF4409">
            <w:pPr>
              <w:pStyle w:val="ConsPlusNormal"/>
            </w:pPr>
          </w:p>
        </w:tc>
        <w:tc>
          <w:tcPr>
            <w:tcW w:w="964" w:type="dxa"/>
            <w:vMerge/>
          </w:tcPr>
          <w:p w:rsidR="00FF4409" w:rsidRDefault="00FF4409">
            <w:pPr>
              <w:pStyle w:val="ConsPlusNormal"/>
            </w:pPr>
          </w:p>
        </w:tc>
        <w:tc>
          <w:tcPr>
            <w:tcW w:w="907"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r>
      <w:tr w:rsidR="00FF4409">
        <w:tc>
          <w:tcPr>
            <w:tcW w:w="364" w:type="dxa"/>
            <w:vAlign w:val="center"/>
          </w:tcPr>
          <w:p w:rsidR="00FF4409" w:rsidRDefault="00FF4409">
            <w:pPr>
              <w:pStyle w:val="ConsPlusNormal"/>
              <w:jc w:val="center"/>
            </w:pPr>
            <w:r>
              <w:t>7</w:t>
            </w:r>
          </w:p>
        </w:tc>
        <w:tc>
          <w:tcPr>
            <w:tcW w:w="2211" w:type="dxa"/>
            <w:vAlign w:val="center"/>
          </w:tcPr>
          <w:p w:rsidR="00FF4409" w:rsidRDefault="00FF4409">
            <w:pPr>
              <w:pStyle w:val="ConsPlusNormal"/>
            </w:pPr>
            <w:r>
              <w:t>Волоконовский район</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64" w:type="dxa"/>
            <w:vMerge/>
          </w:tcPr>
          <w:p w:rsidR="00FF4409" w:rsidRDefault="00FF4409">
            <w:pPr>
              <w:pStyle w:val="ConsPlusNormal"/>
            </w:pPr>
          </w:p>
        </w:tc>
        <w:tc>
          <w:tcPr>
            <w:tcW w:w="850" w:type="dxa"/>
            <w:vMerge/>
          </w:tcPr>
          <w:p w:rsidR="00FF4409" w:rsidRDefault="00FF4409">
            <w:pPr>
              <w:pStyle w:val="ConsPlusNormal"/>
            </w:pPr>
          </w:p>
        </w:tc>
        <w:tc>
          <w:tcPr>
            <w:tcW w:w="907" w:type="dxa"/>
            <w:vMerge/>
          </w:tcPr>
          <w:p w:rsidR="00FF4409" w:rsidRDefault="00FF4409">
            <w:pPr>
              <w:pStyle w:val="ConsPlusNormal"/>
            </w:pPr>
          </w:p>
        </w:tc>
        <w:tc>
          <w:tcPr>
            <w:tcW w:w="964" w:type="dxa"/>
            <w:vMerge/>
          </w:tcPr>
          <w:p w:rsidR="00FF4409" w:rsidRDefault="00FF4409">
            <w:pPr>
              <w:pStyle w:val="ConsPlusNormal"/>
            </w:pPr>
          </w:p>
        </w:tc>
        <w:tc>
          <w:tcPr>
            <w:tcW w:w="907"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r>
      <w:tr w:rsidR="00FF4409">
        <w:tc>
          <w:tcPr>
            <w:tcW w:w="364" w:type="dxa"/>
            <w:vAlign w:val="center"/>
          </w:tcPr>
          <w:p w:rsidR="00FF4409" w:rsidRDefault="00FF4409">
            <w:pPr>
              <w:pStyle w:val="ConsPlusNormal"/>
              <w:jc w:val="center"/>
            </w:pPr>
            <w:r>
              <w:t>8</w:t>
            </w:r>
          </w:p>
        </w:tc>
        <w:tc>
          <w:tcPr>
            <w:tcW w:w="2211" w:type="dxa"/>
            <w:vAlign w:val="center"/>
          </w:tcPr>
          <w:p w:rsidR="00FF4409" w:rsidRDefault="00FF4409">
            <w:pPr>
              <w:pStyle w:val="ConsPlusNormal"/>
            </w:pPr>
            <w:r>
              <w:t>Грайворонский городской округ</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64" w:type="dxa"/>
            <w:vMerge/>
          </w:tcPr>
          <w:p w:rsidR="00FF4409" w:rsidRDefault="00FF4409">
            <w:pPr>
              <w:pStyle w:val="ConsPlusNormal"/>
            </w:pPr>
          </w:p>
        </w:tc>
        <w:tc>
          <w:tcPr>
            <w:tcW w:w="850" w:type="dxa"/>
            <w:vMerge/>
          </w:tcPr>
          <w:p w:rsidR="00FF4409" w:rsidRDefault="00FF4409">
            <w:pPr>
              <w:pStyle w:val="ConsPlusNormal"/>
            </w:pPr>
          </w:p>
        </w:tc>
        <w:tc>
          <w:tcPr>
            <w:tcW w:w="907" w:type="dxa"/>
            <w:vMerge/>
          </w:tcPr>
          <w:p w:rsidR="00FF4409" w:rsidRDefault="00FF4409">
            <w:pPr>
              <w:pStyle w:val="ConsPlusNormal"/>
            </w:pPr>
          </w:p>
        </w:tc>
        <w:tc>
          <w:tcPr>
            <w:tcW w:w="964" w:type="dxa"/>
            <w:vMerge/>
          </w:tcPr>
          <w:p w:rsidR="00FF4409" w:rsidRDefault="00FF4409">
            <w:pPr>
              <w:pStyle w:val="ConsPlusNormal"/>
            </w:pPr>
          </w:p>
        </w:tc>
        <w:tc>
          <w:tcPr>
            <w:tcW w:w="907"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r>
      <w:tr w:rsidR="00FF4409">
        <w:tc>
          <w:tcPr>
            <w:tcW w:w="364" w:type="dxa"/>
            <w:vAlign w:val="center"/>
          </w:tcPr>
          <w:p w:rsidR="00FF4409" w:rsidRDefault="00FF4409">
            <w:pPr>
              <w:pStyle w:val="ConsPlusNormal"/>
              <w:jc w:val="center"/>
            </w:pPr>
            <w:r>
              <w:t>9</w:t>
            </w:r>
          </w:p>
        </w:tc>
        <w:tc>
          <w:tcPr>
            <w:tcW w:w="2211" w:type="dxa"/>
            <w:vAlign w:val="center"/>
          </w:tcPr>
          <w:p w:rsidR="00FF4409" w:rsidRDefault="00FF4409">
            <w:pPr>
              <w:pStyle w:val="ConsPlusNormal"/>
            </w:pPr>
            <w:r>
              <w:t>Губкинский городской округ</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97</w:t>
            </w:r>
          </w:p>
        </w:tc>
        <w:tc>
          <w:tcPr>
            <w:tcW w:w="907" w:type="dxa"/>
            <w:vAlign w:val="center"/>
          </w:tcPr>
          <w:p w:rsidR="00FF4409" w:rsidRDefault="00FF4409">
            <w:pPr>
              <w:pStyle w:val="ConsPlusNormal"/>
              <w:jc w:val="center"/>
            </w:pPr>
            <w:r>
              <w:t>99</w:t>
            </w:r>
          </w:p>
        </w:tc>
        <w:tc>
          <w:tcPr>
            <w:tcW w:w="964" w:type="dxa"/>
            <w:vMerge/>
          </w:tcPr>
          <w:p w:rsidR="00FF4409" w:rsidRDefault="00FF4409">
            <w:pPr>
              <w:pStyle w:val="ConsPlusNormal"/>
            </w:pPr>
          </w:p>
        </w:tc>
        <w:tc>
          <w:tcPr>
            <w:tcW w:w="850" w:type="dxa"/>
            <w:vMerge/>
          </w:tcPr>
          <w:p w:rsidR="00FF4409" w:rsidRDefault="00FF4409">
            <w:pPr>
              <w:pStyle w:val="ConsPlusNormal"/>
            </w:pPr>
          </w:p>
        </w:tc>
        <w:tc>
          <w:tcPr>
            <w:tcW w:w="907" w:type="dxa"/>
            <w:vMerge/>
          </w:tcPr>
          <w:p w:rsidR="00FF4409" w:rsidRDefault="00FF4409">
            <w:pPr>
              <w:pStyle w:val="ConsPlusNormal"/>
            </w:pPr>
          </w:p>
        </w:tc>
        <w:tc>
          <w:tcPr>
            <w:tcW w:w="964" w:type="dxa"/>
            <w:vMerge/>
          </w:tcPr>
          <w:p w:rsidR="00FF4409" w:rsidRDefault="00FF4409">
            <w:pPr>
              <w:pStyle w:val="ConsPlusNormal"/>
            </w:pPr>
          </w:p>
        </w:tc>
        <w:tc>
          <w:tcPr>
            <w:tcW w:w="907"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r>
      <w:tr w:rsidR="00FF4409">
        <w:tc>
          <w:tcPr>
            <w:tcW w:w="364" w:type="dxa"/>
            <w:vAlign w:val="center"/>
          </w:tcPr>
          <w:p w:rsidR="00FF4409" w:rsidRDefault="00FF4409">
            <w:pPr>
              <w:pStyle w:val="ConsPlusNormal"/>
              <w:jc w:val="center"/>
            </w:pPr>
            <w:r>
              <w:t>10</w:t>
            </w:r>
          </w:p>
        </w:tc>
        <w:tc>
          <w:tcPr>
            <w:tcW w:w="2211" w:type="dxa"/>
            <w:vAlign w:val="center"/>
          </w:tcPr>
          <w:p w:rsidR="00FF4409" w:rsidRDefault="00FF4409">
            <w:pPr>
              <w:pStyle w:val="ConsPlusNormal"/>
            </w:pPr>
            <w:r>
              <w:t>Ивнянский район</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64" w:type="dxa"/>
            <w:vMerge/>
          </w:tcPr>
          <w:p w:rsidR="00FF4409" w:rsidRDefault="00FF4409">
            <w:pPr>
              <w:pStyle w:val="ConsPlusNormal"/>
            </w:pPr>
          </w:p>
        </w:tc>
        <w:tc>
          <w:tcPr>
            <w:tcW w:w="850" w:type="dxa"/>
            <w:vMerge/>
          </w:tcPr>
          <w:p w:rsidR="00FF4409" w:rsidRDefault="00FF4409">
            <w:pPr>
              <w:pStyle w:val="ConsPlusNormal"/>
            </w:pPr>
          </w:p>
        </w:tc>
        <w:tc>
          <w:tcPr>
            <w:tcW w:w="907" w:type="dxa"/>
            <w:vMerge/>
          </w:tcPr>
          <w:p w:rsidR="00FF4409" w:rsidRDefault="00FF4409">
            <w:pPr>
              <w:pStyle w:val="ConsPlusNormal"/>
            </w:pPr>
          </w:p>
        </w:tc>
        <w:tc>
          <w:tcPr>
            <w:tcW w:w="964" w:type="dxa"/>
            <w:vMerge/>
          </w:tcPr>
          <w:p w:rsidR="00FF4409" w:rsidRDefault="00FF4409">
            <w:pPr>
              <w:pStyle w:val="ConsPlusNormal"/>
            </w:pPr>
          </w:p>
        </w:tc>
        <w:tc>
          <w:tcPr>
            <w:tcW w:w="907"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r>
      <w:tr w:rsidR="00FF4409">
        <w:tc>
          <w:tcPr>
            <w:tcW w:w="364" w:type="dxa"/>
            <w:vAlign w:val="center"/>
          </w:tcPr>
          <w:p w:rsidR="00FF4409" w:rsidRDefault="00FF4409">
            <w:pPr>
              <w:pStyle w:val="ConsPlusNormal"/>
              <w:jc w:val="center"/>
            </w:pPr>
            <w:r>
              <w:lastRenderedPageBreak/>
              <w:t>11</w:t>
            </w:r>
          </w:p>
        </w:tc>
        <w:tc>
          <w:tcPr>
            <w:tcW w:w="2211" w:type="dxa"/>
            <w:vAlign w:val="center"/>
          </w:tcPr>
          <w:p w:rsidR="00FF4409" w:rsidRDefault="00FF4409">
            <w:pPr>
              <w:pStyle w:val="ConsPlusNormal"/>
            </w:pPr>
            <w:r>
              <w:t>Корочанский район</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64" w:type="dxa"/>
            <w:vMerge/>
          </w:tcPr>
          <w:p w:rsidR="00FF4409" w:rsidRDefault="00FF4409">
            <w:pPr>
              <w:pStyle w:val="ConsPlusNormal"/>
            </w:pPr>
          </w:p>
        </w:tc>
        <w:tc>
          <w:tcPr>
            <w:tcW w:w="850" w:type="dxa"/>
            <w:vMerge/>
          </w:tcPr>
          <w:p w:rsidR="00FF4409" w:rsidRDefault="00FF4409">
            <w:pPr>
              <w:pStyle w:val="ConsPlusNormal"/>
            </w:pPr>
          </w:p>
        </w:tc>
        <w:tc>
          <w:tcPr>
            <w:tcW w:w="907" w:type="dxa"/>
            <w:vMerge/>
          </w:tcPr>
          <w:p w:rsidR="00FF4409" w:rsidRDefault="00FF4409">
            <w:pPr>
              <w:pStyle w:val="ConsPlusNormal"/>
            </w:pPr>
          </w:p>
        </w:tc>
        <w:tc>
          <w:tcPr>
            <w:tcW w:w="964" w:type="dxa"/>
            <w:vMerge/>
          </w:tcPr>
          <w:p w:rsidR="00FF4409" w:rsidRDefault="00FF4409">
            <w:pPr>
              <w:pStyle w:val="ConsPlusNormal"/>
            </w:pPr>
          </w:p>
        </w:tc>
        <w:tc>
          <w:tcPr>
            <w:tcW w:w="907"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r>
      <w:tr w:rsidR="00FF4409">
        <w:tc>
          <w:tcPr>
            <w:tcW w:w="364" w:type="dxa"/>
            <w:vAlign w:val="center"/>
          </w:tcPr>
          <w:p w:rsidR="00FF4409" w:rsidRDefault="00FF4409">
            <w:pPr>
              <w:pStyle w:val="ConsPlusNormal"/>
              <w:jc w:val="center"/>
            </w:pPr>
            <w:r>
              <w:t>12</w:t>
            </w:r>
          </w:p>
        </w:tc>
        <w:tc>
          <w:tcPr>
            <w:tcW w:w="2211" w:type="dxa"/>
            <w:vAlign w:val="center"/>
          </w:tcPr>
          <w:p w:rsidR="00FF4409" w:rsidRDefault="00FF4409">
            <w:pPr>
              <w:pStyle w:val="ConsPlusNormal"/>
            </w:pPr>
            <w:r>
              <w:t>Красненский район</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64" w:type="dxa"/>
            <w:vMerge/>
          </w:tcPr>
          <w:p w:rsidR="00FF4409" w:rsidRDefault="00FF4409">
            <w:pPr>
              <w:pStyle w:val="ConsPlusNormal"/>
            </w:pPr>
          </w:p>
        </w:tc>
        <w:tc>
          <w:tcPr>
            <w:tcW w:w="850" w:type="dxa"/>
            <w:vMerge/>
          </w:tcPr>
          <w:p w:rsidR="00FF4409" w:rsidRDefault="00FF4409">
            <w:pPr>
              <w:pStyle w:val="ConsPlusNormal"/>
            </w:pPr>
          </w:p>
        </w:tc>
        <w:tc>
          <w:tcPr>
            <w:tcW w:w="907" w:type="dxa"/>
            <w:vMerge/>
          </w:tcPr>
          <w:p w:rsidR="00FF4409" w:rsidRDefault="00FF4409">
            <w:pPr>
              <w:pStyle w:val="ConsPlusNormal"/>
            </w:pPr>
          </w:p>
        </w:tc>
        <w:tc>
          <w:tcPr>
            <w:tcW w:w="964" w:type="dxa"/>
            <w:vMerge/>
          </w:tcPr>
          <w:p w:rsidR="00FF4409" w:rsidRDefault="00FF4409">
            <w:pPr>
              <w:pStyle w:val="ConsPlusNormal"/>
            </w:pPr>
          </w:p>
        </w:tc>
        <w:tc>
          <w:tcPr>
            <w:tcW w:w="907"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r>
      <w:tr w:rsidR="00FF4409">
        <w:tc>
          <w:tcPr>
            <w:tcW w:w="364" w:type="dxa"/>
            <w:vAlign w:val="center"/>
          </w:tcPr>
          <w:p w:rsidR="00FF4409" w:rsidRDefault="00FF4409">
            <w:pPr>
              <w:pStyle w:val="ConsPlusNormal"/>
              <w:jc w:val="center"/>
            </w:pPr>
            <w:r>
              <w:t>13</w:t>
            </w:r>
          </w:p>
        </w:tc>
        <w:tc>
          <w:tcPr>
            <w:tcW w:w="2211" w:type="dxa"/>
            <w:vAlign w:val="center"/>
          </w:tcPr>
          <w:p w:rsidR="00FF4409" w:rsidRDefault="00FF4409">
            <w:pPr>
              <w:pStyle w:val="ConsPlusNormal"/>
            </w:pPr>
            <w:r>
              <w:t>Красногвардейский район</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64" w:type="dxa"/>
            <w:vMerge/>
          </w:tcPr>
          <w:p w:rsidR="00FF4409" w:rsidRDefault="00FF4409">
            <w:pPr>
              <w:pStyle w:val="ConsPlusNormal"/>
            </w:pPr>
          </w:p>
        </w:tc>
        <w:tc>
          <w:tcPr>
            <w:tcW w:w="850" w:type="dxa"/>
            <w:vMerge/>
          </w:tcPr>
          <w:p w:rsidR="00FF4409" w:rsidRDefault="00FF4409">
            <w:pPr>
              <w:pStyle w:val="ConsPlusNormal"/>
            </w:pPr>
          </w:p>
        </w:tc>
        <w:tc>
          <w:tcPr>
            <w:tcW w:w="907" w:type="dxa"/>
            <w:vMerge/>
          </w:tcPr>
          <w:p w:rsidR="00FF4409" w:rsidRDefault="00FF4409">
            <w:pPr>
              <w:pStyle w:val="ConsPlusNormal"/>
            </w:pPr>
          </w:p>
        </w:tc>
        <w:tc>
          <w:tcPr>
            <w:tcW w:w="964" w:type="dxa"/>
            <w:vMerge/>
          </w:tcPr>
          <w:p w:rsidR="00FF4409" w:rsidRDefault="00FF4409">
            <w:pPr>
              <w:pStyle w:val="ConsPlusNormal"/>
            </w:pPr>
          </w:p>
        </w:tc>
        <w:tc>
          <w:tcPr>
            <w:tcW w:w="907"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r>
      <w:tr w:rsidR="00FF4409">
        <w:tc>
          <w:tcPr>
            <w:tcW w:w="364" w:type="dxa"/>
            <w:vAlign w:val="center"/>
          </w:tcPr>
          <w:p w:rsidR="00FF4409" w:rsidRDefault="00FF4409">
            <w:pPr>
              <w:pStyle w:val="ConsPlusNormal"/>
              <w:jc w:val="center"/>
            </w:pPr>
            <w:r>
              <w:t>14</w:t>
            </w:r>
          </w:p>
        </w:tc>
        <w:tc>
          <w:tcPr>
            <w:tcW w:w="2211" w:type="dxa"/>
            <w:vAlign w:val="center"/>
          </w:tcPr>
          <w:p w:rsidR="00FF4409" w:rsidRDefault="00FF4409">
            <w:pPr>
              <w:pStyle w:val="ConsPlusNormal"/>
            </w:pPr>
            <w:r>
              <w:t>Краснояружский район</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64" w:type="dxa"/>
            <w:vMerge/>
          </w:tcPr>
          <w:p w:rsidR="00FF4409" w:rsidRDefault="00FF4409">
            <w:pPr>
              <w:pStyle w:val="ConsPlusNormal"/>
            </w:pPr>
          </w:p>
        </w:tc>
        <w:tc>
          <w:tcPr>
            <w:tcW w:w="850" w:type="dxa"/>
            <w:vMerge/>
          </w:tcPr>
          <w:p w:rsidR="00FF4409" w:rsidRDefault="00FF4409">
            <w:pPr>
              <w:pStyle w:val="ConsPlusNormal"/>
            </w:pPr>
          </w:p>
        </w:tc>
        <w:tc>
          <w:tcPr>
            <w:tcW w:w="907" w:type="dxa"/>
            <w:vMerge/>
          </w:tcPr>
          <w:p w:rsidR="00FF4409" w:rsidRDefault="00FF4409">
            <w:pPr>
              <w:pStyle w:val="ConsPlusNormal"/>
            </w:pPr>
          </w:p>
        </w:tc>
        <w:tc>
          <w:tcPr>
            <w:tcW w:w="964" w:type="dxa"/>
            <w:vMerge/>
          </w:tcPr>
          <w:p w:rsidR="00FF4409" w:rsidRDefault="00FF4409">
            <w:pPr>
              <w:pStyle w:val="ConsPlusNormal"/>
            </w:pPr>
          </w:p>
        </w:tc>
        <w:tc>
          <w:tcPr>
            <w:tcW w:w="907"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r>
      <w:tr w:rsidR="00FF4409">
        <w:tc>
          <w:tcPr>
            <w:tcW w:w="364" w:type="dxa"/>
            <w:vAlign w:val="center"/>
          </w:tcPr>
          <w:p w:rsidR="00FF4409" w:rsidRDefault="00FF4409">
            <w:pPr>
              <w:pStyle w:val="ConsPlusNormal"/>
              <w:jc w:val="center"/>
            </w:pPr>
            <w:r>
              <w:t>15</w:t>
            </w:r>
          </w:p>
        </w:tc>
        <w:tc>
          <w:tcPr>
            <w:tcW w:w="2211" w:type="dxa"/>
            <w:vAlign w:val="center"/>
          </w:tcPr>
          <w:p w:rsidR="00FF4409" w:rsidRDefault="00FF4409">
            <w:pPr>
              <w:pStyle w:val="ConsPlusNormal"/>
            </w:pPr>
            <w:r>
              <w:t>Новооскольский городской округ</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64" w:type="dxa"/>
            <w:vMerge/>
          </w:tcPr>
          <w:p w:rsidR="00FF4409" w:rsidRDefault="00FF4409">
            <w:pPr>
              <w:pStyle w:val="ConsPlusNormal"/>
            </w:pPr>
          </w:p>
        </w:tc>
        <w:tc>
          <w:tcPr>
            <w:tcW w:w="850" w:type="dxa"/>
            <w:vMerge/>
          </w:tcPr>
          <w:p w:rsidR="00FF4409" w:rsidRDefault="00FF4409">
            <w:pPr>
              <w:pStyle w:val="ConsPlusNormal"/>
            </w:pPr>
          </w:p>
        </w:tc>
        <w:tc>
          <w:tcPr>
            <w:tcW w:w="907" w:type="dxa"/>
            <w:vMerge/>
          </w:tcPr>
          <w:p w:rsidR="00FF4409" w:rsidRDefault="00FF4409">
            <w:pPr>
              <w:pStyle w:val="ConsPlusNormal"/>
            </w:pPr>
          </w:p>
        </w:tc>
        <w:tc>
          <w:tcPr>
            <w:tcW w:w="964" w:type="dxa"/>
            <w:vMerge/>
          </w:tcPr>
          <w:p w:rsidR="00FF4409" w:rsidRDefault="00FF4409">
            <w:pPr>
              <w:pStyle w:val="ConsPlusNormal"/>
            </w:pPr>
          </w:p>
        </w:tc>
        <w:tc>
          <w:tcPr>
            <w:tcW w:w="907"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r>
      <w:tr w:rsidR="00FF4409">
        <w:tc>
          <w:tcPr>
            <w:tcW w:w="364" w:type="dxa"/>
            <w:vAlign w:val="center"/>
          </w:tcPr>
          <w:p w:rsidR="00FF4409" w:rsidRDefault="00FF4409">
            <w:pPr>
              <w:pStyle w:val="ConsPlusNormal"/>
              <w:jc w:val="center"/>
            </w:pPr>
            <w:r>
              <w:t>16</w:t>
            </w:r>
          </w:p>
        </w:tc>
        <w:tc>
          <w:tcPr>
            <w:tcW w:w="2211" w:type="dxa"/>
            <w:vAlign w:val="center"/>
          </w:tcPr>
          <w:p w:rsidR="00FF4409" w:rsidRDefault="00FF4409">
            <w:pPr>
              <w:pStyle w:val="ConsPlusNormal"/>
            </w:pPr>
            <w:r>
              <w:t>Прохоровский район</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10</w:t>
            </w:r>
          </w:p>
        </w:tc>
        <w:tc>
          <w:tcPr>
            <w:tcW w:w="907" w:type="dxa"/>
            <w:vAlign w:val="center"/>
          </w:tcPr>
          <w:p w:rsidR="00FF4409" w:rsidRDefault="00FF4409">
            <w:pPr>
              <w:pStyle w:val="ConsPlusNormal"/>
              <w:jc w:val="center"/>
            </w:pPr>
            <w:r>
              <w:t>10</w:t>
            </w:r>
          </w:p>
        </w:tc>
        <w:tc>
          <w:tcPr>
            <w:tcW w:w="964" w:type="dxa"/>
            <w:vMerge/>
          </w:tcPr>
          <w:p w:rsidR="00FF4409" w:rsidRDefault="00FF4409">
            <w:pPr>
              <w:pStyle w:val="ConsPlusNormal"/>
            </w:pPr>
          </w:p>
        </w:tc>
        <w:tc>
          <w:tcPr>
            <w:tcW w:w="850" w:type="dxa"/>
            <w:vMerge/>
          </w:tcPr>
          <w:p w:rsidR="00FF4409" w:rsidRDefault="00FF4409">
            <w:pPr>
              <w:pStyle w:val="ConsPlusNormal"/>
            </w:pPr>
          </w:p>
        </w:tc>
        <w:tc>
          <w:tcPr>
            <w:tcW w:w="907" w:type="dxa"/>
            <w:vMerge/>
          </w:tcPr>
          <w:p w:rsidR="00FF4409" w:rsidRDefault="00FF4409">
            <w:pPr>
              <w:pStyle w:val="ConsPlusNormal"/>
            </w:pPr>
          </w:p>
        </w:tc>
        <w:tc>
          <w:tcPr>
            <w:tcW w:w="964" w:type="dxa"/>
            <w:vMerge/>
          </w:tcPr>
          <w:p w:rsidR="00FF4409" w:rsidRDefault="00FF4409">
            <w:pPr>
              <w:pStyle w:val="ConsPlusNormal"/>
            </w:pPr>
          </w:p>
        </w:tc>
        <w:tc>
          <w:tcPr>
            <w:tcW w:w="907"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r>
      <w:tr w:rsidR="00FF4409">
        <w:tc>
          <w:tcPr>
            <w:tcW w:w="364" w:type="dxa"/>
            <w:vAlign w:val="center"/>
          </w:tcPr>
          <w:p w:rsidR="00FF4409" w:rsidRDefault="00FF4409">
            <w:pPr>
              <w:pStyle w:val="ConsPlusNormal"/>
              <w:jc w:val="center"/>
            </w:pPr>
            <w:r>
              <w:t>17</w:t>
            </w:r>
          </w:p>
        </w:tc>
        <w:tc>
          <w:tcPr>
            <w:tcW w:w="2211" w:type="dxa"/>
            <w:vAlign w:val="center"/>
          </w:tcPr>
          <w:p w:rsidR="00FF4409" w:rsidRDefault="00FF4409">
            <w:pPr>
              <w:pStyle w:val="ConsPlusNormal"/>
            </w:pPr>
            <w:r>
              <w:t>Ракитянский район</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64" w:type="dxa"/>
            <w:vMerge/>
          </w:tcPr>
          <w:p w:rsidR="00FF4409" w:rsidRDefault="00FF4409">
            <w:pPr>
              <w:pStyle w:val="ConsPlusNormal"/>
            </w:pPr>
          </w:p>
        </w:tc>
        <w:tc>
          <w:tcPr>
            <w:tcW w:w="850" w:type="dxa"/>
            <w:vMerge/>
          </w:tcPr>
          <w:p w:rsidR="00FF4409" w:rsidRDefault="00FF4409">
            <w:pPr>
              <w:pStyle w:val="ConsPlusNormal"/>
            </w:pPr>
          </w:p>
        </w:tc>
        <w:tc>
          <w:tcPr>
            <w:tcW w:w="907" w:type="dxa"/>
            <w:vMerge/>
          </w:tcPr>
          <w:p w:rsidR="00FF4409" w:rsidRDefault="00FF4409">
            <w:pPr>
              <w:pStyle w:val="ConsPlusNormal"/>
            </w:pPr>
          </w:p>
        </w:tc>
        <w:tc>
          <w:tcPr>
            <w:tcW w:w="964" w:type="dxa"/>
            <w:vMerge/>
          </w:tcPr>
          <w:p w:rsidR="00FF4409" w:rsidRDefault="00FF4409">
            <w:pPr>
              <w:pStyle w:val="ConsPlusNormal"/>
            </w:pPr>
          </w:p>
        </w:tc>
        <w:tc>
          <w:tcPr>
            <w:tcW w:w="907"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r>
      <w:tr w:rsidR="00FF4409">
        <w:tc>
          <w:tcPr>
            <w:tcW w:w="364" w:type="dxa"/>
            <w:vAlign w:val="center"/>
          </w:tcPr>
          <w:p w:rsidR="00FF4409" w:rsidRDefault="00FF4409">
            <w:pPr>
              <w:pStyle w:val="ConsPlusNormal"/>
              <w:jc w:val="center"/>
            </w:pPr>
            <w:r>
              <w:t>18</w:t>
            </w:r>
          </w:p>
        </w:tc>
        <w:tc>
          <w:tcPr>
            <w:tcW w:w="2211" w:type="dxa"/>
            <w:vAlign w:val="center"/>
          </w:tcPr>
          <w:p w:rsidR="00FF4409" w:rsidRDefault="00FF4409">
            <w:pPr>
              <w:pStyle w:val="ConsPlusNormal"/>
            </w:pPr>
            <w:r>
              <w:t>Ровеньский район</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274</w:t>
            </w:r>
          </w:p>
        </w:tc>
        <w:tc>
          <w:tcPr>
            <w:tcW w:w="907" w:type="dxa"/>
            <w:vAlign w:val="center"/>
          </w:tcPr>
          <w:p w:rsidR="00FF4409" w:rsidRDefault="00FF4409">
            <w:pPr>
              <w:pStyle w:val="ConsPlusNormal"/>
              <w:jc w:val="center"/>
            </w:pPr>
            <w:r>
              <w:t>274</w:t>
            </w:r>
          </w:p>
        </w:tc>
        <w:tc>
          <w:tcPr>
            <w:tcW w:w="964" w:type="dxa"/>
            <w:vMerge/>
          </w:tcPr>
          <w:p w:rsidR="00FF4409" w:rsidRDefault="00FF4409">
            <w:pPr>
              <w:pStyle w:val="ConsPlusNormal"/>
            </w:pPr>
          </w:p>
        </w:tc>
        <w:tc>
          <w:tcPr>
            <w:tcW w:w="850" w:type="dxa"/>
            <w:vMerge/>
          </w:tcPr>
          <w:p w:rsidR="00FF4409" w:rsidRDefault="00FF4409">
            <w:pPr>
              <w:pStyle w:val="ConsPlusNormal"/>
            </w:pPr>
          </w:p>
        </w:tc>
        <w:tc>
          <w:tcPr>
            <w:tcW w:w="907" w:type="dxa"/>
            <w:vMerge/>
          </w:tcPr>
          <w:p w:rsidR="00FF4409" w:rsidRDefault="00FF4409">
            <w:pPr>
              <w:pStyle w:val="ConsPlusNormal"/>
            </w:pPr>
          </w:p>
        </w:tc>
        <w:tc>
          <w:tcPr>
            <w:tcW w:w="964" w:type="dxa"/>
            <w:vMerge/>
          </w:tcPr>
          <w:p w:rsidR="00FF4409" w:rsidRDefault="00FF4409">
            <w:pPr>
              <w:pStyle w:val="ConsPlusNormal"/>
            </w:pPr>
          </w:p>
        </w:tc>
        <w:tc>
          <w:tcPr>
            <w:tcW w:w="907"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r>
      <w:tr w:rsidR="00FF4409">
        <w:tc>
          <w:tcPr>
            <w:tcW w:w="364" w:type="dxa"/>
            <w:vAlign w:val="center"/>
          </w:tcPr>
          <w:p w:rsidR="00FF4409" w:rsidRDefault="00FF4409">
            <w:pPr>
              <w:pStyle w:val="ConsPlusNormal"/>
              <w:jc w:val="center"/>
            </w:pPr>
            <w:r>
              <w:t>19</w:t>
            </w:r>
          </w:p>
        </w:tc>
        <w:tc>
          <w:tcPr>
            <w:tcW w:w="2211" w:type="dxa"/>
            <w:vAlign w:val="center"/>
          </w:tcPr>
          <w:p w:rsidR="00FF4409" w:rsidRDefault="00FF4409">
            <w:pPr>
              <w:pStyle w:val="ConsPlusNormal"/>
            </w:pPr>
            <w:r>
              <w:t>Старооскольский городской округ</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33</w:t>
            </w:r>
          </w:p>
        </w:tc>
        <w:tc>
          <w:tcPr>
            <w:tcW w:w="907" w:type="dxa"/>
            <w:vAlign w:val="center"/>
          </w:tcPr>
          <w:p w:rsidR="00FF4409" w:rsidRDefault="00FF4409">
            <w:pPr>
              <w:pStyle w:val="ConsPlusNormal"/>
              <w:jc w:val="center"/>
            </w:pPr>
            <w:r>
              <w:t>38</w:t>
            </w:r>
          </w:p>
        </w:tc>
        <w:tc>
          <w:tcPr>
            <w:tcW w:w="964" w:type="dxa"/>
            <w:vMerge/>
          </w:tcPr>
          <w:p w:rsidR="00FF4409" w:rsidRDefault="00FF4409">
            <w:pPr>
              <w:pStyle w:val="ConsPlusNormal"/>
            </w:pPr>
          </w:p>
        </w:tc>
        <w:tc>
          <w:tcPr>
            <w:tcW w:w="850" w:type="dxa"/>
            <w:vMerge/>
          </w:tcPr>
          <w:p w:rsidR="00FF4409" w:rsidRDefault="00FF4409">
            <w:pPr>
              <w:pStyle w:val="ConsPlusNormal"/>
            </w:pPr>
          </w:p>
        </w:tc>
        <w:tc>
          <w:tcPr>
            <w:tcW w:w="907" w:type="dxa"/>
            <w:vMerge/>
          </w:tcPr>
          <w:p w:rsidR="00FF4409" w:rsidRDefault="00FF4409">
            <w:pPr>
              <w:pStyle w:val="ConsPlusNormal"/>
            </w:pPr>
          </w:p>
        </w:tc>
        <w:tc>
          <w:tcPr>
            <w:tcW w:w="964" w:type="dxa"/>
            <w:vMerge/>
          </w:tcPr>
          <w:p w:rsidR="00FF4409" w:rsidRDefault="00FF4409">
            <w:pPr>
              <w:pStyle w:val="ConsPlusNormal"/>
            </w:pPr>
          </w:p>
        </w:tc>
        <w:tc>
          <w:tcPr>
            <w:tcW w:w="907"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r>
      <w:tr w:rsidR="00FF4409">
        <w:tc>
          <w:tcPr>
            <w:tcW w:w="364" w:type="dxa"/>
            <w:vAlign w:val="center"/>
          </w:tcPr>
          <w:p w:rsidR="00FF4409" w:rsidRDefault="00FF4409">
            <w:pPr>
              <w:pStyle w:val="ConsPlusNormal"/>
              <w:jc w:val="center"/>
            </w:pPr>
            <w:r>
              <w:t>20</w:t>
            </w:r>
          </w:p>
        </w:tc>
        <w:tc>
          <w:tcPr>
            <w:tcW w:w="2211" w:type="dxa"/>
            <w:vAlign w:val="center"/>
          </w:tcPr>
          <w:p w:rsidR="00FF4409" w:rsidRDefault="00FF4409">
            <w:pPr>
              <w:pStyle w:val="ConsPlusNormal"/>
            </w:pPr>
            <w:r>
              <w:t>Чернянский район</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64" w:type="dxa"/>
            <w:vMerge/>
          </w:tcPr>
          <w:p w:rsidR="00FF4409" w:rsidRDefault="00FF4409">
            <w:pPr>
              <w:pStyle w:val="ConsPlusNormal"/>
            </w:pPr>
          </w:p>
        </w:tc>
        <w:tc>
          <w:tcPr>
            <w:tcW w:w="850" w:type="dxa"/>
            <w:vMerge/>
          </w:tcPr>
          <w:p w:rsidR="00FF4409" w:rsidRDefault="00FF4409">
            <w:pPr>
              <w:pStyle w:val="ConsPlusNormal"/>
            </w:pPr>
          </w:p>
        </w:tc>
        <w:tc>
          <w:tcPr>
            <w:tcW w:w="907" w:type="dxa"/>
            <w:vMerge/>
          </w:tcPr>
          <w:p w:rsidR="00FF4409" w:rsidRDefault="00FF4409">
            <w:pPr>
              <w:pStyle w:val="ConsPlusNormal"/>
            </w:pPr>
          </w:p>
        </w:tc>
        <w:tc>
          <w:tcPr>
            <w:tcW w:w="964" w:type="dxa"/>
            <w:vMerge/>
          </w:tcPr>
          <w:p w:rsidR="00FF4409" w:rsidRDefault="00FF4409">
            <w:pPr>
              <w:pStyle w:val="ConsPlusNormal"/>
            </w:pPr>
          </w:p>
        </w:tc>
        <w:tc>
          <w:tcPr>
            <w:tcW w:w="907"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r>
      <w:tr w:rsidR="00FF4409">
        <w:tc>
          <w:tcPr>
            <w:tcW w:w="364" w:type="dxa"/>
            <w:vAlign w:val="center"/>
          </w:tcPr>
          <w:p w:rsidR="00FF4409" w:rsidRDefault="00FF4409">
            <w:pPr>
              <w:pStyle w:val="ConsPlusNormal"/>
              <w:jc w:val="center"/>
            </w:pPr>
            <w:r>
              <w:t>21</w:t>
            </w:r>
          </w:p>
        </w:tc>
        <w:tc>
          <w:tcPr>
            <w:tcW w:w="2211" w:type="dxa"/>
            <w:vAlign w:val="center"/>
          </w:tcPr>
          <w:p w:rsidR="00FF4409" w:rsidRDefault="00FF4409">
            <w:pPr>
              <w:pStyle w:val="ConsPlusNormal"/>
            </w:pPr>
            <w:r>
              <w:t>Шебекинский городской округ</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64" w:type="dxa"/>
            <w:vMerge/>
          </w:tcPr>
          <w:p w:rsidR="00FF4409" w:rsidRDefault="00FF4409">
            <w:pPr>
              <w:pStyle w:val="ConsPlusNormal"/>
            </w:pPr>
          </w:p>
        </w:tc>
        <w:tc>
          <w:tcPr>
            <w:tcW w:w="850" w:type="dxa"/>
            <w:vMerge/>
          </w:tcPr>
          <w:p w:rsidR="00FF4409" w:rsidRDefault="00FF4409">
            <w:pPr>
              <w:pStyle w:val="ConsPlusNormal"/>
            </w:pPr>
          </w:p>
        </w:tc>
        <w:tc>
          <w:tcPr>
            <w:tcW w:w="907" w:type="dxa"/>
            <w:vMerge/>
          </w:tcPr>
          <w:p w:rsidR="00FF4409" w:rsidRDefault="00FF4409">
            <w:pPr>
              <w:pStyle w:val="ConsPlusNormal"/>
            </w:pPr>
          </w:p>
        </w:tc>
        <w:tc>
          <w:tcPr>
            <w:tcW w:w="964" w:type="dxa"/>
            <w:vMerge/>
          </w:tcPr>
          <w:p w:rsidR="00FF4409" w:rsidRDefault="00FF4409">
            <w:pPr>
              <w:pStyle w:val="ConsPlusNormal"/>
            </w:pPr>
          </w:p>
        </w:tc>
        <w:tc>
          <w:tcPr>
            <w:tcW w:w="907"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r>
      <w:tr w:rsidR="00FF4409">
        <w:tc>
          <w:tcPr>
            <w:tcW w:w="364" w:type="dxa"/>
            <w:vAlign w:val="center"/>
          </w:tcPr>
          <w:p w:rsidR="00FF4409" w:rsidRDefault="00FF4409">
            <w:pPr>
              <w:pStyle w:val="ConsPlusNormal"/>
              <w:jc w:val="center"/>
            </w:pPr>
            <w:r>
              <w:t>22</w:t>
            </w:r>
          </w:p>
        </w:tc>
        <w:tc>
          <w:tcPr>
            <w:tcW w:w="2211" w:type="dxa"/>
            <w:vAlign w:val="center"/>
          </w:tcPr>
          <w:p w:rsidR="00FF4409" w:rsidRDefault="00FF4409">
            <w:pPr>
              <w:pStyle w:val="ConsPlusNormal"/>
            </w:pPr>
            <w:r>
              <w:t>Яковлевский городской округ</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07" w:type="dxa"/>
            <w:vAlign w:val="center"/>
          </w:tcPr>
          <w:p w:rsidR="00FF4409" w:rsidRDefault="00FF4409">
            <w:pPr>
              <w:pStyle w:val="ConsPlusNormal"/>
              <w:jc w:val="center"/>
            </w:pPr>
            <w:r>
              <w:t>0</w:t>
            </w:r>
          </w:p>
        </w:tc>
        <w:tc>
          <w:tcPr>
            <w:tcW w:w="964" w:type="dxa"/>
            <w:vMerge/>
          </w:tcPr>
          <w:p w:rsidR="00FF4409" w:rsidRDefault="00FF4409">
            <w:pPr>
              <w:pStyle w:val="ConsPlusNormal"/>
            </w:pPr>
          </w:p>
        </w:tc>
        <w:tc>
          <w:tcPr>
            <w:tcW w:w="850" w:type="dxa"/>
            <w:vMerge/>
          </w:tcPr>
          <w:p w:rsidR="00FF4409" w:rsidRDefault="00FF4409">
            <w:pPr>
              <w:pStyle w:val="ConsPlusNormal"/>
            </w:pPr>
          </w:p>
        </w:tc>
        <w:tc>
          <w:tcPr>
            <w:tcW w:w="907" w:type="dxa"/>
            <w:vMerge/>
          </w:tcPr>
          <w:p w:rsidR="00FF4409" w:rsidRDefault="00FF4409">
            <w:pPr>
              <w:pStyle w:val="ConsPlusNormal"/>
            </w:pPr>
          </w:p>
        </w:tc>
        <w:tc>
          <w:tcPr>
            <w:tcW w:w="964" w:type="dxa"/>
            <w:vMerge/>
          </w:tcPr>
          <w:p w:rsidR="00FF4409" w:rsidRDefault="00FF4409">
            <w:pPr>
              <w:pStyle w:val="ConsPlusNormal"/>
            </w:pPr>
          </w:p>
        </w:tc>
        <w:tc>
          <w:tcPr>
            <w:tcW w:w="907"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r>
      <w:tr w:rsidR="00FF4409">
        <w:tc>
          <w:tcPr>
            <w:tcW w:w="364" w:type="dxa"/>
            <w:vAlign w:val="center"/>
          </w:tcPr>
          <w:p w:rsidR="00FF4409" w:rsidRDefault="00FF4409">
            <w:pPr>
              <w:pStyle w:val="ConsPlusNormal"/>
              <w:jc w:val="center"/>
            </w:pPr>
          </w:p>
        </w:tc>
        <w:tc>
          <w:tcPr>
            <w:tcW w:w="2211" w:type="dxa"/>
            <w:vAlign w:val="center"/>
          </w:tcPr>
          <w:p w:rsidR="00FF4409" w:rsidRDefault="00FF4409">
            <w:pPr>
              <w:pStyle w:val="ConsPlusNormal"/>
            </w:pPr>
            <w:r>
              <w:t>Итого</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c>
          <w:tcPr>
            <w:tcW w:w="907" w:type="dxa"/>
            <w:vAlign w:val="bottom"/>
          </w:tcPr>
          <w:p w:rsidR="00FF4409" w:rsidRDefault="00FF4409">
            <w:pPr>
              <w:pStyle w:val="ConsPlusNormal"/>
              <w:jc w:val="center"/>
            </w:pPr>
            <w:r>
              <w:t>433</w:t>
            </w:r>
          </w:p>
        </w:tc>
        <w:tc>
          <w:tcPr>
            <w:tcW w:w="907" w:type="dxa"/>
            <w:vAlign w:val="bottom"/>
          </w:tcPr>
          <w:p w:rsidR="00FF4409" w:rsidRDefault="00FF4409">
            <w:pPr>
              <w:pStyle w:val="ConsPlusNormal"/>
              <w:jc w:val="center"/>
            </w:pPr>
            <w:r>
              <w:t>497</w:t>
            </w:r>
          </w:p>
        </w:tc>
        <w:tc>
          <w:tcPr>
            <w:tcW w:w="964" w:type="dxa"/>
            <w:vAlign w:val="center"/>
          </w:tcPr>
          <w:p w:rsidR="00FF4409" w:rsidRDefault="00FF4409">
            <w:pPr>
              <w:pStyle w:val="ConsPlusNormal"/>
              <w:jc w:val="center"/>
            </w:pPr>
            <w:r>
              <w:t>547</w:t>
            </w:r>
          </w:p>
        </w:tc>
        <w:tc>
          <w:tcPr>
            <w:tcW w:w="850" w:type="dxa"/>
            <w:vAlign w:val="center"/>
          </w:tcPr>
          <w:p w:rsidR="00FF4409" w:rsidRDefault="00FF4409">
            <w:pPr>
              <w:pStyle w:val="ConsPlusNormal"/>
              <w:jc w:val="center"/>
            </w:pPr>
            <w:r>
              <w:t>547</w:t>
            </w:r>
          </w:p>
        </w:tc>
        <w:tc>
          <w:tcPr>
            <w:tcW w:w="907" w:type="dxa"/>
            <w:vAlign w:val="bottom"/>
          </w:tcPr>
          <w:p w:rsidR="00FF4409" w:rsidRDefault="00FF4409">
            <w:pPr>
              <w:pStyle w:val="ConsPlusNormal"/>
              <w:jc w:val="center"/>
            </w:pPr>
            <w:r>
              <w:t>7521</w:t>
            </w:r>
          </w:p>
        </w:tc>
        <w:tc>
          <w:tcPr>
            <w:tcW w:w="964" w:type="dxa"/>
            <w:vAlign w:val="bottom"/>
          </w:tcPr>
          <w:p w:rsidR="00FF4409" w:rsidRDefault="00FF4409">
            <w:pPr>
              <w:pStyle w:val="ConsPlusNormal"/>
              <w:jc w:val="center"/>
            </w:pPr>
            <w:r>
              <w:t>7521</w:t>
            </w:r>
          </w:p>
        </w:tc>
        <w:tc>
          <w:tcPr>
            <w:tcW w:w="907"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964" w:type="dxa"/>
            <w:vAlign w:val="center"/>
          </w:tcPr>
          <w:p w:rsidR="00FF4409" w:rsidRDefault="00FF4409">
            <w:pPr>
              <w:pStyle w:val="ConsPlusNormal"/>
              <w:jc w:val="center"/>
            </w:pPr>
            <w:r>
              <w:t>0</w:t>
            </w:r>
          </w:p>
        </w:tc>
        <w:tc>
          <w:tcPr>
            <w:tcW w:w="850" w:type="dxa"/>
            <w:vAlign w:val="center"/>
          </w:tcPr>
          <w:p w:rsidR="00FF4409" w:rsidRDefault="00FF4409">
            <w:pPr>
              <w:pStyle w:val="ConsPlusNormal"/>
              <w:jc w:val="center"/>
            </w:pPr>
            <w:r>
              <w:t>0</w:t>
            </w:r>
          </w:p>
        </w:tc>
      </w:tr>
    </w:tbl>
    <w:p w:rsidR="00FF4409" w:rsidRDefault="00FF4409">
      <w:pPr>
        <w:pStyle w:val="ConsPlusNormal"/>
        <w:sectPr w:rsidR="00FF4409">
          <w:pgSz w:w="16838" w:h="11905" w:orient="landscape"/>
          <w:pgMar w:top="1701" w:right="1134" w:bottom="850" w:left="1134" w:header="0" w:footer="0" w:gutter="0"/>
          <w:cols w:space="720"/>
          <w:titlePg/>
        </w:sectPr>
      </w:pPr>
    </w:p>
    <w:p w:rsidR="00FF4409" w:rsidRDefault="00FF4409">
      <w:pPr>
        <w:pStyle w:val="ConsPlusNormal"/>
        <w:jc w:val="center"/>
      </w:pPr>
    </w:p>
    <w:p w:rsidR="00FF4409" w:rsidRDefault="00FF4409">
      <w:pPr>
        <w:pStyle w:val="ConsPlusNormal"/>
        <w:jc w:val="center"/>
      </w:pPr>
    </w:p>
    <w:p w:rsidR="00FF4409" w:rsidRDefault="00FF4409">
      <w:pPr>
        <w:pStyle w:val="ConsPlusNormal"/>
        <w:jc w:val="center"/>
      </w:pPr>
    </w:p>
    <w:p w:rsidR="00FF4409" w:rsidRDefault="00FF4409">
      <w:pPr>
        <w:pStyle w:val="ConsPlusNormal"/>
        <w:jc w:val="center"/>
      </w:pPr>
    </w:p>
    <w:p w:rsidR="00FF4409" w:rsidRDefault="00FF4409">
      <w:pPr>
        <w:pStyle w:val="ConsPlusNormal"/>
      </w:pPr>
    </w:p>
    <w:p w:rsidR="00FF4409" w:rsidRDefault="00FF4409">
      <w:pPr>
        <w:pStyle w:val="ConsPlusNormal"/>
        <w:jc w:val="right"/>
        <w:outlineLvl w:val="1"/>
      </w:pPr>
      <w:r>
        <w:t>Приложение N 13</w:t>
      </w:r>
    </w:p>
    <w:p w:rsidR="00FF4409" w:rsidRDefault="00FF4409">
      <w:pPr>
        <w:pStyle w:val="ConsPlusNormal"/>
        <w:jc w:val="right"/>
      </w:pPr>
      <w:r>
        <w:t>к государственной программе Белгородской</w:t>
      </w:r>
    </w:p>
    <w:p w:rsidR="00FF4409" w:rsidRDefault="00FF4409">
      <w:pPr>
        <w:pStyle w:val="ConsPlusNormal"/>
        <w:jc w:val="right"/>
      </w:pPr>
      <w:r>
        <w:t>области "Развитие водного и лесного хозяйства</w:t>
      </w:r>
    </w:p>
    <w:p w:rsidR="00FF4409" w:rsidRDefault="00FF4409">
      <w:pPr>
        <w:pStyle w:val="ConsPlusNormal"/>
        <w:jc w:val="right"/>
      </w:pPr>
      <w:r>
        <w:t>Белгородской области, охрана окружающей среды"</w:t>
      </w:r>
    </w:p>
    <w:p w:rsidR="00FF4409" w:rsidRDefault="00FF4409">
      <w:pPr>
        <w:pStyle w:val="ConsPlusNormal"/>
      </w:pPr>
    </w:p>
    <w:p w:rsidR="00FF4409" w:rsidRDefault="00FF4409">
      <w:pPr>
        <w:pStyle w:val="ConsPlusTitle"/>
        <w:jc w:val="center"/>
      </w:pPr>
      <w:bookmarkStart w:id="42" w:name="P11220"/>
      <w:bookmarkEnd w:id="42"/>
      <w:r>
        <w:t>Детализированная информация о перспективных объектах</w:t>
      </w:r>
    </w:p>
    <w:p w:rsidR="00FF4409" w:rsidRDefault="00FF4409">
      <w:pPr>
        <w:pStyle w:val="ConsPlusTitle"/>
        <w:jc w:val="center"/>
      </w:pPr>
      <w:r>
        <w:t>обращения с твердыми коммунальными отходами</w:t>
      </w:r>
    </w:p>
    <w:p w:rsidR="00FF4409" w:rsidRDefault="00FF44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FF44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F4409" w:rsidRDefault="00FF44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F4409" w:rsidRDefault="00FF4409">
            <w:pPr>
              <w:pStyle w:val="ConsPlusNormal"/>
              <w:jc w:val="center"/>
            </w:pPr>
            <w:r>
              <w:rPr>
                <w:color w:val="392C69"/>
              </w:rPr>
              <w:t>Список изменяющих документов</w:t>
            </w:r>
          </w:p>
          <w:p w:rsidR="00FF4409" w:rsidRDefault="00FF4409">
            <w:pPr>
              <w:pStyle w:val="ConsPlusNormal"/>
              <w:jc w:val="center"/>
            </w:pPr>
            <w:r>
              <w:rPr>
                <w:color w:val="392C69"/>
              </w:rPr>
              <w:t xml:space="preserve">(введена </w:t>
            </w:r>
            <w:hyperlink r:id="rId259">
              <w:r>
                <w:rPr>
                  <w:color w:val="0000FF"/>
                </w:rPr>
                <w:t>постановлением</w:t>
              </w:r>
            </w:hyperlink>
            <w:r>
              <w:rPr>
                <w:color w:val="392C69"/>
              </w:rPr>
              <w:t xml:space="preserve"> Правительства Белгородской области</w:t>
            </w:r>
          </w:p>
          <w:p w:rsidR="00FF4409" w:rsidRDefault="00FF4409">
            <w:pPr>
              <w:pStyle w:val="ConsPlusNormal"/>
              <w:jc w:val="center"/>
            </w:pPr>
            <w:r>
              <w:rPr>
                <w:color w:val="392C69"/>
              </w:rPr>
              <w:t>от 25.10.2021 N 483-пп)</w:t>
            </w: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r>
    </w:tbl>
    <w:p w:rsidR="00FF4409" w:rsidRDefault="00FF4409">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9"/>
        <w:gridCol w:w="2524"/>
        <w:gridCol w:w="1984"/>
        <w:gridCol w:w="1757"/>
        <w:gridCol w:w="1474"/>
        <w:gridCol w:w="1189"/>
        <w:gridCol w:w="2224"/>
        <w:gridCol w:w="904"/>
        <w:gridCol w:w="1024"/>
        <w:gridCol w:w="1024"/>
        <w:gridCol w:w="604"/>
        <w:gridCol w:w="604"/>
        <w:gridCol w:w="1024"/>
      </w:tblGrid>
      <w:tr w:rsidR="00FF4409">
        <w:tc>
          <w:tcPr>
            <w:tcW w:w="1849" w:type="dxa"/>
            <w:vMerge w:val="restart"/>
          </w:tcPr>
          <w:p w:rsidR="00FF4409" w:rsidRDefault="00FF4409">
            <w:pPr>
              <w:pStyle w:val="ConsPlusNormal"/>
              <w:jc w:val="center"/>
            </w:pPr>
            <w:r>
              <w:t>Наименование государственной программы, подпрограммы, мероприятия</w:t>
            </w:r>
          </w:p>
        </w:tc>
        <w:tc>
          <w:tcPr>
            <w:tcW w:w="2524" w:type="dxa"/>
            <w:vMerge w:val="restart"/>
          </w:tcPr>
          <w:p w:rsidR="00FF4409" w:rsidRDefault="00FF4409">
            <w:pPr>
              <w:pStyle w:val="ConsPlusNormal"/>
              <w:jc w:val="center"/>
            </w:pPr>
            <w:r>
              <w:t>Мероприятие по строительству и (или) реконструкции объекта обращения с ТКО</w:t>
            </w:r>
          </w:p>
        </w:tc>
        <w:tc>
          <w:tcPr>
            <w:tcW w:w="1984" w:type="dxa"/>
            <w:vMerge w:val="restart"/>
          </w:tcPr>
          <w:p w:rsidR="00FF4409" w:rsidRDefault="00FF4409">
            <w:pPr>
              <w:pStyle w:val="ConsPlusNormal"/>
              <w:jc w:val="center"/>
            </w:pPr>
            <w:r>
              <w:t>Тип объекта</w:t>
            </w:r>
          </w:p>
        </w:tc>
        <w:tc>
          <w:tcPr>
            <w:tcW w:w="1757" w:type="dxa"/>
            <w:vMerge w:val="restart"/>
          </w:tcPr>
          <w:p w:rsidR="00FF4409" w:rsidRDefault="00FF4409">
            <w:pPr>
              <w:pStyle w:val="ConsPlusNormal"/>
              <w:jc w:val="center"/>
            </w:pPr>
            <w:r>
              <w:t>Вид работ по объекту</w:t>
            </w:r>
          </w:p>
        </w:tc>
        <w:tc>
          <w:tcPr>
            <w:tcW w:w="1474" w:type="dxa"/>
            <w:vMerge w:val="restart"/>
          </w:tcPr>
          <w:p w:rsidR="00FF4409" w:rsidRDefault="00FF4409">
            <w:pPr>
              <w:pStyle w:val="ConsPlusNormal"/>
              <w:jc w:val="center"/>
            </w:pPr>
            <w:r>
              <w:t>Планируемая (увеличение) мощность (тыс. тонн)</w:t>
            </w:r>
          </w:p>
        </w:tc>
        <w:tc>
          <w:tcPr>
            <w:tcW w:w="1189" w:type="dxa"/>
            <w:vMerge w:val="restart"/>
          </w:tcPr>
          <w:p w:rsidR="00FF4409" w:rsidRDefault="00FF4409">
            <w:pPr>
              <w:pStyle w:val="ConsPlusNormal"/>
              <w:jc w:val="center"/>
            </w:pPr>
            <w:r>
              <w:t>Проектная стоимость объектов (тыс. руб.)</w:t>
            </w:r>
          </w:p>
        </w:tc>
        <w:tc>
          <w:tcPr>
            <w:tcW w:w="2224" w:type="dxa"/>
            <w:vMerge w:val="restart"/>
          </w:tcPr>
          <w:p w:rsidR="00FF4409" w:rsidRDefault="00FF4409">
            <w:pPr>
              <w:pStyle w:val="ConsPlusNormal"/>
              <w:jc w:val="center"/>
            </w:pPr>
            <w:r>
              <w:t>Источники финансирования</w:t>
            </w:r>
          </w:p>
        </w:tc>
        <w:tc>
          <w:tcPr>
            <w:tcW w:w="4160" w:type="dxa"/>
            <w:gridSpan w:val="5"/>
          </w:tcPr>
          <w:p w:rsidR="00FF4409" w:rsidRDefault="00FF4409">
            <w:pPr>
              <w:pStyle w:val="ConsPlusNormal"/>
              <w:jc w:val="center"/>
            </w:pPr>
            <w:r>
              <w:t>Расходы (тыс. рублей), годы</w:t>
            </w:r>
          </w:p>
        </w:tc>
        <w:tc>
          <w:tcPr>
            <w:tcW w:w="1024" w:type="dxa"/>
            <w:vMerge w:val="restart"/>
          </w:tcPr>
          <w:p w:rsidR="00FF4409" w:rsidRDefault="00FF4409">
            <w:pPr>
              <w:pStyle w:val="ConsPlusNormal"/>
              <w:jc w:val="center"/>
            </w:pPr>
            <w:r>
              <w:t>Итого 2021 - 2025 годы</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vMerge/>
          </w:tcPr>
          <w:p w:rsidR="00FF4409" w:rsidRDefault="00FF4409">
            <w:pPr>
              <w:pStyle w:val="ConsPlusNormal"/>
            </w:pPr>
          </w:p>
        </w:tc>
        <w:tc>
          <w:tcPr>
            <w:tcW w:w="904" w:type="dxa"/>
          </w:tcPr>
          <w:p w:rsidR="00FF4409" w:rsidRDefault="00FF4409">
            <w:pPr>
              <w:pStyle w:val="ConsPlusNormal"/>
              <w:jc w:val="center"/>
            </w:pPr>
            <w:r>
              <w:t>2021</w:t>
            </w:r>
          </w:p>
        </w:tc>
        <w:tc>
          <w:tcPr>
            <w:tcW w:w="1024" w:type="dxa"/>
          </w:tcPr>
          <w:p w:rsidR="00FF4409" w:rsidRDefault="00FF4409">
            <w:pPr>
              <w:pStyle w:val="ConsPlusNormal"/>
              <w:jc w:val="center"/>
            </w:pPr>
            <w:r>
              <w:t>2022</w:t>
            </w:r>
          </w:p>
        </w:tc>
        <w:tc>
          <w:tcPr>
            <w:tcW w:w="1024" w:type="dxa"/>
          </w:tcPr>
          <w:p w:rsidR="00FF4409" w:rsidRDefault="00FF4409">
            <w:pPr>
              <w:pStyle w:val="ConsPlusNormal"/>
              <w:jc w:val="center"/>
            </w:pPr>
            <w:r>
              <w:t>2023</w:t>
            </w:r>
          </w:p>
        </w:tc>
        <w:tc>
          <w:tcPr>
            <w:tcW w:w="604" w:type="dxa"/>
          </w:tcPr>
          <w:p w:rsidR="00FF4409" w:rsidRDefault="00FF4409">
            <w:pPr>
              <w:pStyle w:val="ConsPlusNormal"/>
              <w:jc w:val="center"/>
            </w:pPr>
            <w:r>
              <w:t>2024</w:t>
            </w:r>
          </w:p>
        </w:tc>
        <w:tc>
          <w:tcPr>
            <w:tcW w:w="604" w:type="dxa"/>
          </w:tcPr>
          <w:p w:rsidR="00FF4409" w:rsidRDefault="00FF4409">
            <w:pPr>
              <w:pStyle w:val="ConsPlusNormal"/>
              <w:jc w:val="center"/>
            </w:pPr>
            <w:r>
              <w:t>2025</w:t>
            </w:r>
          </w:p>
        </w:tc>
        <w:tc>
          <w:tcPr>
            <w:tcW w:w="1024" w:type="dxa"/>
            <w:vMerge/>
          </w:tcPr>
          <w:p w:rsidR="00FF4409" w:rsidRDefault="00FF4409">
            <w:pPr>
              <w:pStyle w:val="ConsPlusNormal"/>
            </w:pPr>
          </w:p>
        </w:tc>
      </w:tr>
      <w:tr w:rsidR="00FF4409">
        <w:tc>
          <w:tcPr>
            <w:tcW w:w="1849" w:type="dxa"/>
          </w:tcPr>
          <w:p w:rsidR="00FF4409" w:rsidRDefault="00FF4409">
            <w:pPr>
              <w:pStyle w:val="ConsPlusNormal"/>
              <w:jc w:val="center"/>
            </w:pPr>
            <w:r>
              <w:t>1</w:t>
            </w:r>
          </w:p>
        </w:tc>
        <w:tc>
          <w:tcPr>
            <w:tcW w:w="2524" w:type="dxa"/>
          </w:tcPr>
          <w:p w:rsidR="00FF4409" w:rsidRDefault="00FF4409">
            <w:pPr>
              <w:pStyle w:val="ConsPlusNormal"/>
              <w:jc w:val="center"/>
            </w:pPr>
            <w:r>
              <w:t>2</w:t>
            </w:r>
          </w:p>
        </w:tc>
        <w:tc>
          <w:tcPr>
            <w:tcW w:w="1984" w:type="dxa"/>
          </w:tcPr>
          <w:p w:rsidR="00FF4409" w:rsidRDefault="00FF4409">
            <w:pPr>
              <w:pStyle w:val="ConsPlusNormal"/>
              <w:jc w:val="center"/>
            </w:pPr>
            <w:r>
              <w:t>3</w:t>
            </w:r>
          </w:p>
        </w:tc>
        <w:tc>
          <w:tcPr>
            <w:tcW w:w="1757" w:type="dxa"/>
          </w:tcPr>
          <w:p w:rsidR="00FF4409" w:rsidRDefault="00FF4409">
            <w:pPr>
              <w:pStyle w:val="ConsPlusNormal"/>
              <w:jc w:val="center"/>
            </w:pPr>
            <w:r>
              <w:t>4</w:t>
            </w:r>
          </w:p>
        </w:tc>
        <w:tc>
          <w:tcPr>
            <w:tcW w:w="1474" w:type="dxa"/>
          </w:tcPr>
          <w:p w:rsidR="00FF4409" w:rsidRDefault="00FF4409">
            <w:pPr>
              <w:pStyle w:val="ConsPlusNormal"/>
              <w:jc w:val="center"/>
            </w:pPr>
            <w:r>
              <w:t>5</w:t>
            </w:r>
          </w:p>
        </w:tc>
        <w:tc>
          <w:tcPr>
            <w:tcW w:w="1189" w:type="dxa"/>
          </w:tcPr>
          <w:p w:rsidR="00FF4409" w:rsidRDefault="00FF4409">
            <w:pPr>
              <w:pStyle w:val="ConsPlusNormal"/>
              <w:jc w:val="center"/>
            </w:pPr>
            <w:r>
              <w:t>6</w:t>
            </w:r>
          </w:p>
        </w:tc>
        <w:tc>
          <w:tcPr>
            <w:tcW w:w="2224" w:type="dxa"/>
          </w:tcPr>
          <w:p w:rsidR="00FF4409" w:rsidRDefault="00FF4409">
            <w:pPr>
              <w:pStyle w:val="ConsPlusNormal"/>
              <w:jc w:val="center"/>
            </w:pPr>
            <w:r>
              <w:t>7</w:t>
            </w:r>
          </w:p>
        </w:tc>
        <w:tc>
          <w:tcPr>
            <w:tcW w:w="904" w:type="dxa"/>
          </w:tcPr>
          <w:p w:rsidR="00FF4409" w:rsidRDefault="00FF4409">
            <w:pPr>
              <w:pStyle w:val="ConsPlusNormal"/>
              <w:jc w:val="center"/>
            </w:pPr>
            <w:r>
              <w:t>8</w:t>
            </w:r>
          </w:p>
        </w:tc>
        <w:tc>
          <w:tcPr>
            <w:tcW w:w="1024" w:type="dxa"/>
          </w:tcPr>
          <w:p w:rsidR="00FF4409" w:rsidRDefault="00FF4409">
            <w:pPr>
              <w:pStyle w:val="ConsPlusNormal"/>
              <w:jc w:val="center"/>
            </w:pPr>
            <w:r>
              <w:t>9</w:t>
            </w:r>
          </w:p>
        </w:tc>
        <w:tc>
          <w:tcPr>
            <w:tcW w:w="1024" w:type="dxa"/>
          </w:tcPr>
          <w:p w:rsidR="00FF4409" w:rsidRDefault="00FF4409">
            <w:pPr>
              <w:pStyle w:val="ConsPlusNormal"/>
              <w:jc w:val="center"/>
            </w:pPr>
            <w:r>
              <w:t>10</w:t>
            </w:r>
          </w:p>
        </w:tc>
        <w:tc>
          <w:tcPr>
            <w:tcW w:w="604" w:type="dxa"/>
          </w:tcPr>
          <w:p w:rsidR="00FF4409" w:rsidRDefault="00FF4409">
            <w:pPr>
              <w:pStyle w:val="ConsPlusNormal"/>
              <w:jc w:val="center"/>
            </w:pPr>
            <w:r>
              <w:t>11</w:t>
            </w:r>
          </w:p>
        </w:tc>
        <w:tc>
          <w:tcPr>
            <w:tcW w:w="604" w:type="dxa"/>
          </w:tcPr>
          <w:p w:rsidR="00FF4409" w:rsidRDefault="00FF4409">
            <w:pPr>
              <w:pStyle w:val="ConsPlusNormal"/>
              <w:jc w:val="center"/>
            </w:pPr>
            <w:r>
              <w:t>12</w:t>
            </w:r>
          </w:p>
        </w:tc>
        <w:tc>
          <w:tcPr>
            <w:tcW w:w="1024" w:type="dxa"/>
          </w:tcPr>
          <w:p w:rsidR="00FF4409" w:rsidRDefault="00FF4409">
            <w:pPr>
              <w:pStyle w:val="ConsPlusNormal"/>
              <w:jc w:val="center"/>
            </w:pPr>
            <w:r>
              <w:t>13</w:t>
            </w:r>
          </w:p>
        </w:tc>
      </w:tr>
      <w:tr w:rsidR="00FF4409">
        <w:tc>
          <w:tcPr>
            <w:tcW w:w="1849" w:type="dxa"/>
            <w:vMerge w:val="restart"/>
            <w:vAlign w:val="center"/>
          </w:tcPr>
          <w:p w:rsidR="00FF4409" w:rsidRDefault="00FF4409">
            <w:pPr>
              <w:pStyle w:val="ConsPlusNormal"/>
              <w:jc w:val="center"/>
            </w:pPr>
            <w:r>
              <w:t>Подпрограмма 7</w:t>
            </w:r>
          </w:p>
        </w:tc>
        <w:tc>
          <w:tcPr>
            <w:tcW w:w="2524" w:type="dxa"/>
            <w:vMerge w:val="restart"/>
            <w:vAlign w:val="center"/>
          </w:tcPr>
          <w:p w:rsidR="00FF4409" w:rsidRDefault="00FF4409">
            <w:pPr>
              <w:pStyle w:val="ConsPlusNormal"/>
              <w:jc w:val="center"/>
            </w:pPr>
            <w:r>
              <w:t>Обращение с твердыми коммунальными отходами на территории Белгородской области</w:t>
            </w:r>
          </w:p>
        </w:tc>
        <w:tc>
          <w:tcPr>
            <w:tcW w:w="1984" w:type="dxa"/>
            <w:vMerge w:val="restart"/>
            <w:vAlign w:val="center"/>
          </w:tcPr>
          <w:p w:rsidR="00FF4409" w:rsidRDefault="00FF4409">
            <w:pPr>
              <w:pStyle w:val="ConsPlusNormal"/>
              <w:jc w:val="center"/>
            </w:pPr>
            <w:r>
              <w:t>Размещение/Обработка/Утилизация</w:t>
            </w:r>
          </w:p>
        </w:tc>
        <w:tc>
          <w:tcPr>
            <w:tcW w:w="1757" w:type="dxa"/>
            <w:vMerge w:val="restart"/>
            <w:vAlign w:val="center"/>
          </w:tcPr>
          <w:p w:rsidR="00FF4409" w:rsidRDefault="00FF4409">
            <w:pPr>
              <w:pStyle w:val="ConsPlusNormal"/>
              <w:jc w:val="center"/>
            </w:pPr>
            <w:r>
              <w:t>Строительство/Модернизация</w:t>
            </w:r>
          </w:p>
        </w:tc>
        <w:tc>
          <w:tcPr>
            <w:tcW w:w="1474" w:type="dxa"/>
            <w:vMerge w:val="restart"/>
            <w:vAlign w:val="center"/>
          </w:tcPr>
          <w:p w:rsidR="00FF4409" w:rsidRDefault="00FF4409">
            <w:pPr>
              <w:pStyle w:val="ConsPlusNormal"/>
              <w:jc w:val="center"/>
            </w:pPr>
            <w:r>
              <w:t>-</w:t>
            </w:r>
          </w:p>
        </w:tc>
        <w:tc>
          <w:tcPr>
            <w:tcW w:w="1189" w:type="dxa"/>
            <w:vMerge w:val="restart"/>
            <w:vAlign w:val="center"/>
          </w:tcPr>
          <w:p w:rsidR="00FF4409" w:rsidRDefault="00FF4409">
            <w:pPr>
              <w:pStyle w:val="ConsPlusNormal"/>
              <w:jc w:val="center"/>
            </w:pPr>
            <w:r>
              <w:t>1276985,3</w:t>
            </w:r>
          </w:p>
        </w:tc>
        <w:tc>
          <w:tcPr>
            <w:tcW w:w="2224" w:type="dxa"/>
            <w:vAlign w:val="center"/>
          </w:tcPr>
          <w:p w:rsidR="00FF4409" w:rsidRDefault="00FF4409">
            <w:pPr>
              <w:pStyle w:val="ConsPlusNormal"/>
            </w:pPr>
            <w:r>
              <w:t>Всего</w:t>
            </w:r>
          </w:p>
        </w:tc>
        <w:tc>
          <w:tcPr>
            <w:tcW w:w="904" w:type="dxa"/>
            <w:vAlign w:val="center"/>
          </w:tcPr>
          <w:p w:rsidR="00FF4409" w:rsidRDefault="00FF4409">
            <w:pPr>
              <w:pStyle w:val="ConsPlusNormal"/>
              <w:jc w:val="center"/>
            </w:pPr>
            <w:r>
              <w:t>87923,0</w:t>
            </w:r>
          </w:p>
        </w:tc>
        <w:tc>
          <w:tcPr>
            <w:tcW w:w="1024" w:type="dxa"/>
            <w:vAlign w:val="center"/>
          </w:tcPr>
          <w:p w:rsidR="00FF4409" w:rsidRDefault="00FF4409">
            <w:pPr>
              <w:pStyle w:val="ConsPlusNormal"/>
              <w:jc w:val="center"/>
            </w:pPr>
            <w:r>
              <w:t>546630,0</w:t>
            </w:r>
          </w:p>
        </w:tc>
        <w:tc>
          <w:tcPr>
            <w:tcW w:w="1024" w:type="dxa"/>
            <w:vAlign w:val="center"/>
          </w:tcPr>
          <w:p w:rsidR="00FF4409" w:rsidRDefault="00FF4409">
            <w:pPr>
              <w:pStyle w:val="ConsPlusNormal"/>
              <w:jc w:val="center"/>
            </w:pPr>
            <w:r>
              <w:t>197067,0</w:t>
            </w:r>
          </w:p>
        </w:tc>
        <w:tc>
          <w:tcPr>
            <w:tcW w:w="604" w:type="dxa"/>
            <w:vAlign w:val="center"/>
          </w:tcPr>
          <w:p w:rsidR="00FF4409" w:rsidRDefault="00FF4409">
            <w:pPr>
              <w:pStyle w:val="ConsPlusNormal"/>
              <w:jc w:val="center"/>
            </w:pPr>
            <w:r>
              <w:t>0,0</w:t>
            </w:r>
          </w:p>
        </w:tc>
        <w:tc>
          <w:tcPr>
            <w:tcW w:w="604" w:type="dxa"/>
            <w:vAlign w:val="center"/>
          </w:tcPr>
          <w:p w:rsidR="00FF4409" w:rsidRDefault="00FF4409">
            <w:pPr>
              <w:pStyle w:val="ConsPlusNormal"/>
              <w:jc w:val="center"/>
            </w:pPr>
            <w:r>
              <w:t>0,0</w:t>
            </w:r>
          </w:p>
        </w:tc>
        <w:tc>
          <w:tcPr>
            <w:tcW w:w="1024" w:type="dxa"/>
            <w:vAlign w:val="center"/>
          </w:tcPr>
          <w:p w:rsidR="00FF4409" w:rsidRDefault="00FF4409">
            <w:pPr>
              <w:pStyle w:val="ConsPlusNormal"/>
              <w:jc w:val="center"/>
            </w:pPr>
            <w:r>
              <w:t>831620,0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904" w:type="dxa"/>
            <w:vAlign w:val="center"/>
          </w:tcPr>
          <w:p w:rsidR="00FF4409" w:rsidRDefault="00FF4409">
            <w:pPr>
              <w:pStyle w:val="ConsPlusNormal"/>
              <w:jc w:val="center"/>
            </w:pPr>
            <w:r>
              <w:t>0,0</w:t>
            </w:r>
          </w:p>
        </w:tc>
        <w:tc>
          <w:tcPr>
            <w:tcW w:w="1024" w:type="dxa"/>
            <w:vAlign w:val="center"/>
          </w:tcPr>
          <w:p w:rsidR="00FF4409" w:rsidRDefault="00FF4409">
            <w:pPr>
              <w:pStyle w:val="ConsPlusNormal"/>
              <w:jc w:val="center"/>
            </w:pPr>
            <w:r>
              <w:t>0,0</w:t>
            </w:r>
          </w:p>
        </w:tc>
        <w:tc>
          <w:tcPr>
            <w:tcW w:w="1024" w:type="dxa"/>
            <w:vAlign w:val="center"/>
          </w:tcPr>
          <w:p w:rsidR="00FF4409" w:rsidRDefault="00FF4409">
            <w:pPr>
              <w:pStyle w:val="ConsPlusNormal"/>
              <w:jc w:val="center"/>
            </w:pPr>
            <w:r>
              <w:t>0,0</w:t>
            </w:r>
          </w:p>
        </w:tc>
        <w:tc>
          <w:tcPr>
            <w:tcW w:w="604" w:type="dxa"/>
            <w:vAlign w:val="center"/>
          </w:tcPr>
          <w:p w:rsidR="00FF4409" w:rsidRDefault="00FF4409">
            <w:pPr>
              <w:pStyle w:val="ConsPlusNormal"/>
              <w:jc w:val="center"/>
            </w:pPr>
            <w:r>
              <w:t>0,0</w:t>
            </w:r>
          </w:p>
        </w:tc>
        <w:tc>
          <w:tcPr>
            <w:tcW w:w="604" w:type="dxa"/>
            <w:vAlign w:val="center"/>
          </w:tcPr>
          <w:p w:rsidR="00FF4409" w:rsidRDefault="00FF4409">
            <w:pPr>
              <w:pStyle w:val="ConsPlusNormal"/>
              <w:jc w:val="center"/>
            </w:pPr>
            <w:r>
              <w:t>0,0</w:t>
            </w: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904" w:type="dxa"/>
            <w:vAlign w:val="center"/>
          </w:tcPr>
          <w:p w:rsidR="00FF4409" w:rsidRDefault="00FF4409">
            <w:pPr>
              <w:pStyle w:val="ConsPlusNormal"/>
              <w:jc w:val="center"/>
            </w:pPr>
            <w:r>
              <w:t>3125,8</w:t>
            </w:r>
          </w:p>
        </w:tc>
        <w:tc>
          <w:tcPr>
            <w:tcW w:w="1024" w:type="dxa"/>
            <w:vAlign w:val="center"/>
          </w:tcPr>
          <w:p w:rsidR="00FF4409" w:rsidRDefault="00FF4409">
            <w:pPr>
              <w:pStyle w:val="ConsPlusNormal"/>
              <w:jc w:val="center"/>
            </w:pPr>
            <w:r>
              <w:t>0,0</w:t>
            </w:r>
          </w:p>
        </w:tc>
        <w:tc>
          <w:tcPr>
            <w:tcW w:w="1024" w:type="dxa"/>
            <w:vAlign w:val="center"/>
          </w:tcPr>
          <w:p w:rsidR="00FF4409" w:rsidRDefault="00FF4409">
            <w:pPr>
              <w:pStyle w:val="ConsPlusNormal"/>
              <w:jc w:val="center"/>
            </w:pPr>
            <w:r>
              <w:t>0,0</w:t>
            </w:r>
          </w:p>
        </w:tc>
        <w:tc>
          <w:tcPr>
            <w:tcW w:w="604" w:type="dxa"/>
            <w:vAlign w:val="center"/>
          </w:tcPr>
          <w:p w:rsidR="00FF4409" w:rsidRDefault="00FF4409">
            <w:pPr>
              <w:pStyle w:val="ConsPlusNormal"/>
              <w:jc w:val="center"/>
            </w:pPr>
            <w:r>
              <w:t>0,0</w:t>
            </w:r>
          </w:p>
        </w:tc>
        <w:tc>
          <w:tcPr>
            <w:tcW w:w="604" w:type="dxa"/>
            <w:vAlign w:val="center"/>
          </w:tcPr>
          <w:p w:rsidR="00FF4409" w:rsidRDefault="00FF4409">
            <w:pPr>
              <w:pStyle w:val="ConsPlusNormal"/>
              <w:jc w:val="center"/>
            </w:pPr>
            <w:r>
              <w:t>0,0</w:t>
            </w:r>
          </w:p>
        </w:tc>
        <w:tc>
          <w:tcPr>
            <w:tcW w:w="1024" w:type="dxa"/>
            <w:vAlign w:val="center"/>
          </w:tcPr>
          <w:p w:rsidR="00FF4409" w:rsidRDefault="00FF4409">
            <w:pPr>
              <w:pStyle w:val="ConsPlusNormal"/>
              <w:jc w:val="center"/>
            </w:pPr>
            <w:r>
              <w:t>3125,8</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vAlign w:val="center"/>
          </w:tcPr>
          <w:p w:rsidR="00FF4409" w:rsidRDefault="00FF4409">
            <w:pPr>
              <w:pStyle w:val="ConsPlusNormal"/>
            </w:pPr>
            <w:r>
              <w:t xml:space="preserve">консолидированные бюджеты муниципальных </w:t>
            </w:r>
            <w:r>
              <w:lastRenderedPageBreak/>
              <w:t>образований</w:t>
            </w:r>
          </w:p>
        </w:tc>
        <w:tc>
          <w:tcPr>
            <w:tcW w:w="904" w:type="dxa"/>
            <w:vAlign w:val="center"/>
          </w:tcPr>
          <w:p w:rsidR="00FF4409" w:rsidRDefault="00FF4409">
            <w:pPr>
              <w:pStyle w:val="ConsPlusNormal"/>
              <w:jc w:val="center"/>
            </w:pPr>
            <w:r>
              <w:lastRenderedPageBreak/>
              <w:t>199,5</w:t>
            </w:r>
          </w:p>
        </w:tc>
        <w:tc>
          <w:tcPr>
            <w:tcW w:w="1024" w:type="dxa"/>
            <w:vAlign w:val="center"/>
          </w:tcPr>
          <w:p w:rsidR="00FF4409" w:rsidRDefault="00FF4409">
            <w:pPr>
              <w:pStyle w:val="ConsPlusNormal"/>
              <w:jc w:val="center"/>
            </w:pPr>
            <w:r>
              <w:t>0,0</w:t>
            </w:r>
          </w:p>
        </w:tc>
        <w:tc>
          <w:tcPr>
            <w:tcW w:w="1024" w:type="dxa"/>
            <w:vAlign w:val="center"/>
          </w:tcPr>
          <w:p w:rsidR="00FF4409" w:rsidRDefault="00FF4409">
            <w:pPr>
              <w:pStyle w:val="ConsPlusNormal"/>
              <w:jc w:val="center"/>
            </w:pPr>
            <w:r>
              <w:t>0,0</w:t>
            </w:r>
          </w:p>
        </w:tc>
        <w:tc>
          <w:tcPr>
            <w:tcW w:w="604" w:type="dxa"/>
            <w:vAlign w:val="center"/>
          </w:tcPr>
          <w:p w:rsidR="00FF4409" w:rsidRDefault="00FF4409">
            <w:pPr>
              <w:pStyle w:val="ConsPlusNormal"/>
              <w:jc w:val="center"/>
            </w:pPr>
            <w:r>
              <w:t>0,0</w:t>
            </w:r>
          </w:p>
        </w:tc>
        <w:tc>
          <w:tcPr>
            <w:tcW w:w="604" w:type="dxa"/>
            <w:vAlign w:val="center"/>
          </w:tcPr>
          <w:p w:rsidR="00FF4409" w:rsidRDefault="00FF4409">
            <w:pPr>
              <w:pStyle w:val="ConsPlusNormal"/>
              <w:jc w:val="center"/>
            </w:pPr>
            <w:r>
              <w:t>0,0</w:t>
            </w:r>
          </w:p>
        </w:tc>
        <w:tc>
          <w:tcPr>
            <w:tcW w:w="1024" w:type="dxa"/>
            <w:vAlign w:val="center"/>
          </w:tcPr>
          <w:p w:rsidR="00FF4409" w:rsidRDefault="00FF4409">
            <w:pPr>
              <w:pStyle w:val="ConsPlusNormal"/>
              <w:jc w:val="center"/>
            </w:pPr>
            <w:r>
              <w:t>199,5</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904" w:type="dxa"/>
            <w:vAlign w:val="center"/>
          </w:tcPr>
          <w:p w:rsidR="00FF4409" w:rsidRDefault="00FF4409">
            <w:pPr>
              <w:pStyle w:val="ConsPlusNormal"/>
              <w:jc w:val="center"/>
            </w:pPr>
            <w:r>
              <w:t>84597,7</w:t>
            </w:r>
          </w:p>
        </w:tc>
        <w:tc>
          <w:tcPr>
            <w:tcW w:w="1024" w:type="dxa"/>
            <w:vAlign w:val="center"/>
          </w:tcPr>
          <w:p w:rsidR="00FF4409" w:rsidRDefault="00FF4409">
            <w:pPr>
              <w:pStyle w:val="ConsPlusNormal"/>
              <w:jc w:val="center"/>
            </w:pPr>
            <w:r>
              <w:t>546630,0</w:t>
            </w:r>
          </w:p>
        </w:tc>
        <w:tc>
          <w:tcPr>
            <w:tcW w:w="1024" w:type="dxa"/>
            <w:vAlign w:val="center"/>
          </w:tcPr>
          <w:p w:rsidR="00FF4409" w:rsidRDefault="00FF4409">
            <w:pPr>
              <w:pStyle w:val="ConsPlusNormal"/>
              <w:jc w:val="center"/>
            </w:pPr>
            <w:r>
              <w:t>197067,0</w:t>
            </w:r>
          </w:p>
        </w:tc>
        <w:tc>
          <w:tcPr>
            <w:tcW w:w="604" w:type="dxa"/>
            <w:vAlign w:val="center"/>
          </w:tcPr>
          <w:p w:rsidR="00FF4409" w:rsidRDefault="00FF4409">
            <w:pPr>
              <w:pStyle w:val="ConsPlusNormal"/>
              <w:jc w:val="center"/>
            </w:pPr>
            <w:r>
              <w:t>0,0</w:t>
            </w:r>
          </w:p>
        </w:tc>
        <w:tc>
          <w:tcPr>
            <w:tcW w:w="604" w:type="dxa"/>
            <w:vAlign w:val="center"/>
          </w:tcPr>
          <w:p w:rsidR="00FF4409" w:rsidRDefault="00FF4409">
            <w:pPr>
              <w:pStyle w:val="ConsPlusNormal"/>
              <w:jc w:val="center"/>
            </w:pPr>
            <w:r>
              <w:t>0,0</w:t>
            </w:r>
          </w:p>
        </w:tc>
        <w:tc>
          <w:tcPr>
            <w:tcW w:w="1024" w:type="dxa"/>
            <w:vAlign w:val="center"/>
          </w:tcPr>
          <w:p w:rsidR="00FF4409" w:rsidRDefault="00FF4409">
            <w:pPr>
              <w:pStyle w:val="ConsPlusNormal"/>
              <w:jc w:val="center"/>
            </w:pPr>
            <w:r>
              <w:t>828294,7</w:t>
            </w:r>
          </w:p>
        </w:tc>
      </w:tr>
      <w:tr w:rsidR="00FF4409">
        <w:tc>
          <w:tcPr>
            <w:tcW w:w="18185" w:type="dxa"/>
            <w:gridSpan w:val="13"/>
            <w:vAlign w:val="center"/>
          </w:tcPr>
          <w:p w:rsidR="00FF4409" w:rsidRDefault="00FF4409">
            <w:pPr>
              <w:pStyle w:val="ConsPlusNormal"/>
              <w:jc w:val="center"/>
              <w:outlineLvl w:val="2"/>
            </w:pPr>
            <w:r>
              <w:t>Основное мероприятие 7.1 "Создание эффективных механизмов управления в отрасли обращения с твердыми коммунальными отходами"</w:t>
            </w:r>
          </w:p>
        </w:tc>
      </w:tr>
      <w:tr w:rsidR="00FF4409">
        <w:tc>
          <w:tcPr>
            <w:tcW w:w="1849" w:type="dxa"/>
            <w:vMerge w:val="restart"/>
            <w:vAlign w:val="center"/>
          </w:tcPr>
          <w:p w:rsidR="00FF4409" w:rsidRDefault="00FF4409">
            <w:pPr>
              <w:pStyle w:val="ConsPlusNormal"/>
              <w:jc w:val="center"/>
            </w:pPr>
            <w:r>
              <w:t>Мероприятие 7.1.1 "Строительство объекта размещения твердых коммунальных отходов"</w:t>
            </w:r>
          </w:p>
        </w:tc>
        <w:tc>
          <w:tcPr>
            <w:tcW w:w="2524" w:type="dxa"/>
            <w:vMerge w:val="restart"/>
            <w:vAlign w:val="center"/>
          </w:tcPr>
          <w:p w:rsidR="00FF4409" w:rsidRDefault="00FF4409">
            <w:pPr>
              <w:pStyle w:val="ConsPlusNormal"/>
              <w:jc w:val="center"/>
            </w:pPr>
            <w:r>
              <w:t>Разработка проектно-сметной документации на строительство объекта размещения отходов (полигона) в Валуйском городском округе в 2021 году</w:t>
            </w:r>
          </w:p>
        </w:tc>
        <w:tc>
          <w:tcPr>
            <w:tcW w:w="1984" w:type="dxa"/>
            <w:vMerge w:val="restart"/>
            <w:vAlign w:val="center"/>
          </w:tcPr>
          <w:p w:rsidR="00FF4409" w:rsidRDefault="00FF4409">
            <w:pPr>
              <w:pStyle w:val="ConsPlusNormal"/>
              <w:jc w:val="center"/>
            </w:pPr>
            <w:r>
              <w:t>Размещение</w:t>
            </w:r>
          </w:p>
        </w:tc>
        <w:tc>
          <w:tcPr>
            <w:tcW w:w="1757" w:type="dxa"/>
            <w:vMerge w:val="restart"/>
            <w:vAlign w:val="center"/>
          </w:tcPr>
          <w:p w:rsidR="00FF4409" w:rsidRDefault="00FF4409">
            <w:pPr>
              <w:pStyle w:val="ConsPlusNormal"/>
              <w:jc w:val="center"/>
            </w:pPr>
            <w:r>
              <w:t>Подготовка документации</w:t>
            </w:r>
          </w:p>
        </w:tc>
        <w:tc>
          <w:tcPr>
            <w:tcW w:w="1474" w:type="dxa"/>
            <w:vMerge w:val="restart"/>
            <w:vAlign w:val="center"/>
          </w:tcPr>
          <w:p w:rsidR="00FF4409" w:rsidRDefault="00FF4409">
            <w:pPr>
              <w:pStyle w:val="ConsPlusNormal"/>
              <w:jc w:val="center"/>
            </w:pPr>
            <w:r>
              <w:t>-</w:t>
            </w:r>
          </w:p>
        </w:tc>
        <w:tc>
          <w:tcPr>
            <w:tcW w:w="1189" w:type="dxa"/>
            <w:vMerge w:val="restart"/>
            <w:vAlign w:val="center"/>
          </w:tcPr>
          <w:p w:rsidR="00FF4409" w:rsidRDefault="00FF4409">
            <w:pPr>
              <w:pStyle w:val="ConsPlusNormal"/>
              <w:jc w:val="center"/>
            </w:pPr>
            <w:r>
              <w:t>3125,8</w:t>
            </w:r>
          </w:p>
        </w:tc>
        <w:tc>
          <w:tcPr>
            <w:tcW w:w="2224" w:type="dxa"/>
            <w:vAlign w:val="center"/>
          </w:tcPr>
          <w:p w:rsidR="00FF4409" w:rsidRDefault="00FF4409">
            <w:pPr>
              <w:pStyle w:val="ConsPlusNormal"/>
            </w:pPr>
            <w:r>
              <w:t>Всего</w:t>
            </w:r>
          </w:p>
        </w:tc>
        <w:tc>
          <w:tcPr>
            <w:tcW w:w="904" w:type="dxa"/>
            <w:vAlign w:val="center"/>
          </w:tcPr>
          <w:p w:rsidR="00FF4409" w:rsidRDefault="00FF4409">
            <w:pPr>
              <w:pStyle w:val="ConsPlusNormal"/>
              <w:jc w:val="center"/>
            </w:pPr>
            <w:r>
              <w:t>3325,3</w:t>
            </w: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3325,3</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904" w:type="dxa"/>
            <w:vAlign w:val="center"/>
          </w:tcPr>
          <w:p w:rsidR="00FF4409" w:rsidRDefault="00FF4409">
            <w:pPr>
              <w:pStyle w:val="ConsPlusNormal"/>
              <w:jc w:val="center"/>
            </w:pPr>
            <w:r>
              <w:t>0,0</w:t>
            </w: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904" w:type="dxa"/>
            <w:vAlign w:val="center"/>
          </w:tcPr>
          <w:p w:rsidR="00FF4409" w:rsidRDefault="00FF4409">
            <w:pPr>
              <w:pStyle w:val="ConsPlusNormal"/>
              <w:jc w:val="center"/>
            </w:pPr>
            <w:r>
              <w:t>3125,8</w:t>
            </w: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3125,8</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904" w:type="dxa"/>
            <w:vAlign w:val="center"/>
          </w:tcPr>
          <w:p w:rsidR="00FF4409" w:rsidRDefault="00FF4409">
            <w:pPr>
              <w:pStyle w:val="ConsPlusNormal"/>
              <w:jc w:val="center"/>
            </w:pPr>
            <w:r>
              <w:t>199,5</w:t>
            </w: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199,5</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vAlign w:val="center"/>
          </w:tcPr>
          <w:p w:rsidR="00FF4409" w:rsidRDefault="00FF4409">
            <w:pPr>
              <w:pStyle w:val="ConsPlusNormal"/>
            </w:pPr>
            <w:r>
              <w:t>иные источники</w:t>
            </w:r>
          </w:p>
        </w:tc>
        <w:tc>
          <w:tcPr>
            <w:tcW w:w="904" w:type="dxa"/>
            <w:vAlign w:val="center"/>
          </w:tcPr>
          <w:p w:rsidR="00FF4409" w:rsidRDefault="00FF4409">
            <w:pPr>
              <w:pStyle w:val="ConsPlusNormal"/>
              <w:jc w:val="center"/>
            </w:pPr>
            <w:r>
              <w:t>0,0</w:t>
            </w: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val="restart"/>
            <w:vAlign w:val="center"/>
          </w:tcPr>
          <w:p w:rsidR="00FF4409" w:rsidRDefault="00FF4409">
            <w:pPr>
              <w:pStyle w:val="ConsPlusNormal"/>
              <w:jc w:val="center"/>
            </w:pPr>
            <w:r>
              <w:t>Мероприятие 7.1.1 "Строительство объекта размещения твердых коммунальных отходов"</w:t>
            </w:r>
          </w:p>
        </w:tc>
        <w:tc>
          <w:tcPr>
            <w:tcW w:w="2524" w:type="dxa"/>
            <w:vMerge w:val="restart"/>
            <w:vAlign w:val="center"/>
          </w:tcPr>
          <w:p w:rsidR="00FF4409" w:rsidRDefault="00FF4409">
            <w:pPr>
              <w:pStyle w:val="ConsPlusNormal"/>
              <w:jc w:val="center"/>
            </w:pPr>
            <w:r>
              <w:t>Строительство объекта размещения отходов (полигона) в Яковлевском городском округе в 2022 году</w:t>
            </w:r>
          </w:p>
        </w:tc>
        <w:tc>
          <w:tcPr>
            <w:tcW w:w="1984" w:type="dxa"/>
            <w:vMerge w:val="restart"/>
            <w:vAlign w:val="center"/>
          </w:tcPr>
          <w:p w:rsidR="00FF4409" w:rsidRDefault="00FF4409">
            <w:pPr>
              <w:pStyle w:val="ConsPlusNormal"/>
              <w:jc w:val="center"/>
            </w:pPr>
            <w:r>
              <w:t>Размещение</w:t>
            </w:r>
          </w:p>
        </w:tc>
        <w:tc>
          <w:tcPr>
            <w:tcW w:w="1757" w:type="dxa"/>
            <w:vMerge w:val="restart"/>
            <w:vAlign w:val="center"/>
          </w:tcPr>
          <w:p w:rsidR="00FF4409" w:rsidRDefault="00FF4409">
            <w:pPr>
              <w:pStyle w:val="ConsPlusNormal"/>
              <w:jc w:val="center"/>
            </w:pPr>
            <w:r>
              <w:t>Строительство</w:t>
            </w:r>
          </w:p>
        </w:tc>
        <w:tc>
          <w:tcPr>
            <w:tcW w:w="1474" w:type="dxa"/>
            <w:vMerge w:val="restart"/>
            <w:vAlign w:val="center"/>
          </w:tcPr>
          <w:p w:rsidR="00FF4409" w:rsidRDefault="00FF4409">
            <w:pPr>
              <w:pStyle w:val="ConsPlusNormal"/>
              <w:jc w:val="center"/>
            </w:pPr>
            <w:r>
              <w:t>До 509</w:t>
            </w:r>
          </w:p>
        </w:tc>
        <w:tc>
          <w:tcPr>
            <w:tcW w:w="1189" w:type="dxa"/>
            <w:vMerge w:val="restart"/>
            <w:vAlign w:val="center"/>
          </w:tcPr>
          <w:p w:rsidR="00FF4409" w:rsidRDefault="00FF4409">
            <w:pPr>
              <w:pStyle w:val="ConsPlusNormal"/>
              <w:jc w:val="center"/>
            </w:pPr>
            <w:r>
              <w:t>161000,0</w:t>
            </w:r>
          </w:p>
        </w:tc>
        <w:tc>
          <w:tcPr>
            <w:tcW w:w="2224" w:type="dxa"/>
            <w:vAlign w:val="center"/>
          </w:tcPr>
          <w:p w:rsidR="00FF4409" w:rsidRDefault="00FF4409">
            <w:pPr>
              <w:pStyle w:val="ConsPlusNormal"/>
            </w:pPr>
            <w:r>
              <w:t>Всего</w:t>
            </w:r>
          </w:p>
        </w:tc>
        <w:tc>
          <w:tcPr>
            <w:tcW w:w="904" w:type="dxa"/>
            <w:vAlign w:val="center"/>
          </w:tcPr>
          <w:p w:rsidR="00FF4409" w:rsidRDefault="00FF4409">
            <w:pPr>
              <w:pStyle w:val="ConsPlusNormal"/>
              <w:jc w:val="center"/>
            </w:pPr>
            <w:r>
              <w:t>63600,0</w:t>
            </w: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63600,0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vAlign w:val="center"/>
          </w:tcPr>
          <w:p w:rsidR="00FF4409" w:rsidRDefault="00FF4409">
            <w:pPr>
              <w:pStyle w:val="ConsPlusNormal"/>
            </w:pPr>
            <w:r>
              <w:t>федеральный бюджет</w:t>
            </w:r>
          </w:p>
        </w:tc>
        <w:tc>
          <w:tcPr>
            <w:tcW w:w="904" w:type="dxa"/>
            <w:vAlign w:val="center"/>
          </w:tcPr>
          <w:p w:rsidR="00FF4409" w:rsidRDefault="00FF4409">
            <w:pPr>
              <w:pStyle w:val="ConsPlusNormal"/>
              <w:jc w:val="center"/>
            </w:pPr>
            <w:r>
              <w:t>0,0</w:t>
            </w: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vAlign w:val="center"/>
          </w:tcPr>
          <w:p w:rsidR="00FF4409" w:rsidRDefault="00FF4409">
            <w:pPr>
              <w:pStyle w:val="ConsPlusNormal"/>
            </w:pPr>
            <w:r>
              <w:t>областной бюджет</w:t>
            </w:r>
          </w:p>
        </w:tc>
        <w:tc>
          <w:tcPr>
            <w:tcW w:w="904" w:type="dxa"/>
            <w:vAlign w:val="center"/>
          </w:tcPr>
          <w:p w:rsidR="00FF4409" w:rsidRDefault="00FF4409">
            <w:pPr>
              <w:pStyle w:val="ConsPlusNormal"/>
              <w:jc w:val="center"/>
            </w:pPr>
            <w:r>
              <w:t>0,0</w:t>
            </w: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vAlign w:val="center"/>
          </w:tcPr>
          <w:p w:rsidR="00FF4409" w:rsidRDefault="00FF4409">
            <w:pPr>
              <w:pStyle w:val="ConsPlusNormal"/>
            </w:pPr>
            <w:r>
              <w:t>консолидированные бюджеты муниципальных образований</w:t>
            </w:r>
          </w:p>
        </w:tc>
        <w:tc>
          <w:tcPr>
            <w:tcW w:w="904" w:type="dxa"/>
            <w:vAlign w:val="center"/>
          </w:tcPr>
          <w:p w:rsidR="00FF4409" w:rsidRDefault="00FF4409">
            <w:pPr>
              <w:pStyle w:val="ConsPlusNormal"/>
              <w:jc w:val="center"/>
            </w:pPr>
            <w:r>
              <w:t>0,0</w:t>
            </w: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иные источники</w:t>
            </w:r>
          </w:p>
        </w:tc>
        <w:tc>
          <w:tcPr>
            <w:tcW w:w="904" w:type="dxa"/>
            <w:vAlign w:val="center"/>
          </w:tcPr>
          <w:p w:rsidR="00FF4409" w:rsidRDefault="00FF4409">
            <w:pPr>
              <w:pStyle w:val="ConsPlusNormal"/>
              <w:jc w:val="center"/>
            </w:pPr>
            <w:r>
              <w:t>63600,0</w:t>
            </w: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63600,0</w:t>
            </w:r>
          </w:p>
        </w:tc>
      </w:tr>
      <w:tr w:rsidR="00FF4409">
        <w:tc>
          <w:tcPr>
            <w:tcW w:w="1849" w:type="dxa"/>
            <w:vMerge w:val="restart"/>
            <w:vAlign w:val="center"/>
          </w:tcPr>
          <w:p w:rsidR="00FF4409" w:rsidRDefault="00FF4409">
            <w:pPr>
              <w:pStyle w:val="ConsPlusNormal"/>
              <w:jc w:val="center"/>
            </w:pPr>
            <w:r>
              <w:t xml:space="preserve">Мероприятие 7.1.1 "Строительство объекта </w:t>
            </w:r>
            <w:r>
              <w:lastRenderedPageBreak/>
              <w:t>размещения твердых коммунальных отходов"</w:t>
            </w:r>
          </w:p>
        </w:tc>
        <w:tc>
          <w:tcPr>
            <w:tcW w:w="2524" w:type="dxa"/>
            <w:vMerge w:val="restart"/>
            <w:vAlign w:val="center"/>
          </w:tcPr>
          <w:p w:rsidR="00FF4409" w:rsidRDefault="00FF4409">
            <w:pPr>
              <w:pStyle w:val="ConsPlusNormal"/>
              <w:jc w:val="center"/>
            </w:pPr>
            <w:r>
              <w:lastRenderedPageBreak/>
              <w:t xml:space="preserve">Строительство объекта размещения отходов (полигона) в Валуйском городском округе в 2022 </w:t>
            </w:r>
            <w:r>
              <w:lastRenderedPageBreak/>
              <w:t>году</w:t>
            </w:r>
          </w:p>
        </w:tc>
        <w:tc>
          <w:tcPr>
            <w:tcW w:w="1984" w:type="dxa"/>
            <w:vMerge w:val="restart"/>
            <w:vAlign w:val="center"/>
          </w:tcPr>
          <w:p w:rsidR="00FF4409" w:rsidRDefault="00FF4409">
            <w:pPr>
              <w:pStyle w:val="ConsPlusNormal"/>
              <w:jc w:val="center"/>
            </w:pPr>
            <w:r>
              <w:lastRenderedPageBreak/>
              <w:t>Размещение</w:t>
            </w:r>
          </w:p>
        </w:tc>
        <w:tc>
          <w:tcPr>
            <w:tcW w:w="1757" w:type="dxa"/>
            <w:vMerge w:val="restart"/>
            <w:vAlign w:val="center"/>
          </w:tcPr>
          <w:p w:rsidR="00FF4409" w:rsidRDefault="00FF4409">
            <w:pPr>
              <w:pStyle w:val="ConsPlusNormal"/>
              <w:jc w:val="center"/>
            </w:pPr>
            <w:r>
              <w:t>Строительство</w:t>
            </w:r>
          </w:p>
        </w:tc>
        <w:tc>
          <w:tcPr>
            <w:tcW w:w="1474" w:type="dxa"/>
            <w:vMerge w:val="restart"/>
            <w:vAlign w:val="center"/>
          </w:tcPr>
          <w:p w:rsidR="00FF4409" w:rsidRDefault="00FF4409">
            <w:pPr>
              <w:pStyle w:val="ConsPlusNormal"/>
              <w:jc w:val="center"/>
            </w:pPr>
            <w:r>
              <w:t>До 150</w:t>
            </w:r>
          </w:p>
        </w:tc>
        <w:tc>
          <w:tcPr>
            <w:tcW w:w="1189" w:type="dxa"/>
            <w:vMerge w:val="restart"/>
            <w:vAlign w:val="center"/>
          </w:tcPr>
          <w:p w:rsidR="00FF4409" w:rsidRDefault="00FF4409">
            <w:pPr>
              <w:pStyle w:val="ConsPlusNormal"/>
              <w:jc w:val="center"/>
            </w:pPr>
            <w:r>
              <w:t>308864,8</w:t>
            </w:r>
          </w:p>
        </w:tc>
        <w:tc>
          <w:tcPr>
            <w:tcW w:w="2224" w:type="dxa"/>
          </w:tcPr>
          <w:p w:rsidR="00FF4409" w:rsidRDefault="00FF4409">
            <w:pPr>
              <w:pStyle w:val="ConsPlusNormal"/>
            </w:pPr>
            <w:r>
              <w:t>Всего</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федеральный бюджет</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w:t>
            </w: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областной бюджет</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консолидированные бюджеты муниципальных образований</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иные источники</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w:t>
            </w: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val="restart"/>
            <w:vAlign w:val="center"/>
          </w:tcPr>
          <w:p w:rsidR="00FF4409" w:rsidRDefault="00FF4409">
            <w:pPr>
              <w:pStyle w:val="ConsPlusNormal"/>
              <w:jc w:val="center"/>
            </w:pPr>
            <w:r>
              <w:t>Мероприятие 7.1.3 "Строительство объектов обработки твердых коммунальных отходов"</w:t>
            </w:r>
          </w:p>
        </w:tc>
        <w:tc>
          <w:tcPr>
            <w:tcW w:w="2524" w:type="dxa"/>
            <w:vMerge w:val="restart"/>
            <w:vAlign w:val="center"/>
          </w:tcPr>
          <w:p w:rsidR="00FF4409" w:rsidRDefault="00FF4409">
            <w:pPr>
              <w:pStyle w:val="ConsPlusNormal"/>
              <w:jc w:val="center"/>
            </w:pPr>
            <w:r>
              <w:t>Организация обработки ТКО и утилизация пластиков на территории Валуйского городского округа в 2022 - 2023 годы</w:t>
            </w:r>
          </w:p>
        </w:tc>
        <w:tc>
          <w:tcPr>
            <w:tcW w:w="1984" w:type="dxa"/>
            <w:vMerge w:val="restart"/>
            <w:vAlign w:val="center"/>
          </w:tcPr>
          <w:p w:rsidR="00FF4409" w:rsidRDefault="00FF4409">
            <w:pPr>
              <w:pStyle w:val="ConsPlusNormal"/>
              <w:jc w:val="center"/>
            </w:pPr>
            <w:r>
              <w:t>Обработка/Утилизация</w:t>
            </w:r>
          </w:p>
        </w:tc>
        <w:tc>
          <w:tcPr>
            <w:tcW w:w="1757" w:type="dxa"/>
            <w:vMerge w:val="restart"/>
            <w:vAlign w:val="center"/>
          </w:tcPr>
          <w:p w:rsidR="00FF4409" w:rsidRDefault="00FF4409">
            <w:pPr>
              <w:pStyle w:val="ConsPlusNormal"/>
              <w:jc w:val="center"/>
            </w:pPr>
            <w:r>
              <w:t>Строительство</w:t>
            </w:r>
          </w:p>
        </w:tc>
        <w:tc>
          <w:tcPr>
            <w:tcW w:w="1474" w:type="dxa"/>
            <w:vMerge w:val="restart"/>
            <w:vAlign w:val="center"/>
          </w:tcPr>
          <w:p w:rsidR="00FF4409" w:rsidRDefault="00FF4409">
            <w:pPr>
              <w:pStyle w:val="ConsPlusNormal"/>
              <w:jc w:val="center"/>
            </w:pPr>
            <w:r>
              <w:t>До 105</w:t>
            </w:r>
          </w:p>
        </w:tc>
        <w:tc>
          <w:tcPr>
            <w:tcW w:w="1189" w:type="dxa"/>
            <w:vMerge w:val="restart"/>
            <w:vAlign w:val="center"/>
          </w:tcPr>
          <w:p w:rsidR="00FF4409" w:rsidRDefault="00FF4409">
            <w:pPr>
              <w:pStyle w:val="ConsPlusNormal"/>
              <w:jc w:val="center"/>
            </w:pPr>
            <w:r>
              <w:t>656897,0</w:t>
            </w:r>
          </w:p>
        </w:tc>
        <w:tc>
          <w:tcPr>
            <w:tcW w:w="2224" w:type="dxa"/>
          </w:tcPr>
          <w:p w:rsidR="00FF4409" w:rsidRDefault="00FF4409">
            <w:pPr>
              <w:pStyle w:val="ConsPlusNormal"/>
            </w:pPr>
            <w:r>
              <w:t>Всего</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459830</w:t>
            </w:r>
          </w:p>
        </w:tc>
        <w:tc>
          <w:tcPr>
            <w:tcW w:w="1024" w:type="dxa"/>
            <w:vAlign w:val="center"/>
          </w:tcPr>
          <w:p w:rsidR="00FF4409" w:rsidRDefault="00FF4409">
            <w:pPr>
              <w:pStyle w:val="ConsPlusNormal"/>
              <w:jc w:val="center"/>
            </w:pPr>
            <w:r>
              <w:t>197067</w:t>
            </w: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656897,0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федеральный бюджет</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w:t>
            </w:r>
          </w:p>
        </w:tc>
        <w:tc>
          <w:tcPr>
            <w:tcW w:w="1024" w:type="dxa"/>
            <w:vAlign w:val="center"/>
          </w:tcPr>
          <w:p w:rsidR="00FF4409" w:rsidRDefault="00FF4409">
            <w:pPr>
              <w:pStyle w:val="ConsPlusNormal"/>
              <w:jc w:val="center"/>
            </w:pPr>
            <w:r>
              <w:t>0</w:t>
            </w: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областной бюджет</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w:t>
            </w:r>
          </w:p>
        </w:tc>
        <w:tc>
          <w:tcPr>
            <w:tcW w:w="1024" w:type="dxa"/>
            <w:vAlign w:val="center"/>
          </w:tcPr>
          <w:p w:rsidR="00FF4409" w:rsidRDefault="00FF4409">
            <w:pPr>
              <w:pStyle w:val="ConsPlusNormal"/>
              <w:jc w:val="center"/>
            </w:pPr>
            <w:r>
              <w:t>0</w:t>
            </w: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консолидированные бюджеты муниципальных образований</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w:t>
            </w:r>
          </w:p>
        </w:tc>
        <w:tc>
          <w:tcPr>
            <w:tcW w:w="1024" w:type="dxa"/>
            <w:vAlign w:val="center"/>
          </w:tcPr>
          <w:p w:rsidR="00FF4409" w:rsidRDefault="00FF4409">
            <w:pPr>
              <w:pStyle w:val="ConsPlusNormal"/>
              <w:jc w:val="center"/>
            </w:pPr>
            <w:r>
              <w:t>0</w:t>
            </w: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иные источники</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459830</w:t>
            </w:r>
          </w:p>
        </w:tc>
        <w:tc>
          <w:tcPr>
            <w:tcW w:w="1024" w:type="dxa"/>
            <w:vAlign w:val="center"/>
          </w:tcPr>
          <w:p w:rsidR="00FF4409" w:rsidRDefault="00FF4409">
            <w:pPr>
              <w:pStyle w:val="ConsPlusNormal"/>
              <w:jc w:val="center"/>
            </w:pPr>
            <w:r>
              <w:t>197067</w:t>
            </w: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656897,0</w:t>
            </w:r>
          </w:p>
        </w:tc>
      </w:tr>
      <w:tr w:rsidR="00FF4409">
        <w:tc>
          <w:tcPr>
            <w:tcW w:w="1849" w:type="dxa"/>
            <w:vMerge w:val="restart"/>
            <w:vAlign w:val="center"/>
          </w:tcPr>
          <w:p w:rsidR="00FF4409" w:rsidRDefault="00FF4409">
            <w:pPr>
              <w:pStyle w:val="ConsPlusNormal"/>
              <w:jc w:val="center"/>
            </w:pPr>
            <w:r>
              <w:t>Мероприятие 7.1.8 "Модернизация объектов обращения с твердыми коммунальными отходами", включающее модернизацию действующих объектов:</w:t>
            </w:r>
          </w:p>
        </w:tc>
        <w:tc>
          <w:tcPr>
            <w:tcW w:w="2524" w:type="dxa"/>
            <w:vMerge w:val="restart"/>
            <w:vAlign w:val="center"/>
          </w:tcPr>
          <w:p w:rsidR="00FF4409" w:rsidRDefault="00FF4409">
            <w:pPr>
              <w:pStyle w:val="ConsPlusNormal"/>
              <w:jc w:val="center"/>
            </w:pPr>
            <w:r>
              <w:t>Объект размещения отходов (полигон) в Новооскольском городском округе в 2022 году</w:t>
            </w:r>
          </w:p>
        </w:tc>
        <w:tc>
          <w:tcPr>
            <w:tcW w:w="1984" w:type="dxa"/>
            <w:vMerge w:val="restart"/>
            <w:vAlign w:val="center"/>
          </w:tcPr>
          <w:p w:rsidR="00FF4409" w:rsidRDefault="00FF4409">
            <w:pPr>
              <w:pStyle w:val="ConsPlusNormal"/>
              <w:jc w:val="center"/>
            </w:pPr>
            <w:r>
              <w:t>Размещение</w:t>
            </w:r>
          </w:p>
        </w:tc>
        <w:tc>
          <w:tcPr>
            <w:tcW w:w="1757" w:type="dxa"/>
            <w:vMerge w:val="restart"/>
            <w:vAlign w:val="center"/>
          </w:tcPr>
          <w:p w:rsidR="00FF4409" w:rsidRDefault="00FF4409">
            <w:pPr>
              <w:pStyle w:val="ConsPlusNormal"/>
              <w:jc w:val="center"/>
            </w:pPr>
            <w:r>
              <w:t>Модернизация</w:t>
            </w:r>
          </w:p>
        </w:tc>
        <w:tc>
          <w:tcPr>
            <w:tcW w:w="1474" w:type="dxa"/>
            <w:vMerge w:val="restart"/>
            <w:vAlign w:val="center"/>
          </w:tcPr>
          <w:p w:rsidR="00FF4409" w:rsidRDefault="00FF4409">
            <w:pPr>
              <w:pStyle w:val="ConsPlusNormal"/>
              <w:jc w:val="center"/>
            </w:pPr>
            <w:r>
              <w:t>-</w:t>
            </w:r>
          </w:p>
        </w:tc>
        <w:tc>
          <w:tcPr>
            <w:tcW w:w="1189" w:type="dxa"/>
            <w:vMerge w:val="restart"/>
            <w:vAlign w:val="center"/>
          </w:tcPr>
          <w:p w:rsidR="00FF4409" w:rsidRDefault="00FF4409">
            <w:pPr>
              <w:pStyle w:val="ConsPlusNormal"/>
              <w:jc w:val="center"/>
            </w:pPr>
            <w:r>
              <w:t>20300,0</w:t>
            </w:r>
          </w:p>
        </w:tc>
        <w:tc>
          <w:tcPr>
            <w:tcW w:w="2224" w:type="dxa"/>
          </w:tcPr>
          <w:p w:rsidR="00FF4409" w:rsidRDefault="00FF4409">
            <w:pPr>
              <w:pStyle w:val="ConsPlusNormal"/>
            </w:pPr>
            <w:r>
              <w:t>Всего</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w:t>
            </w: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федеральный бюджет</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w:t>
            </w: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областной бюджет</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w:t>
            </w: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консолидированные бюджеты муниципальных образований</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w:t>
            </w: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иные источники</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w:t>
            </w: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val="restart"/>
            <w:vAlign w:val="center"/>
          </w:tcPr>
          <w:p w:rsidR="00FF4409" w:rsidRDefault="00FF4409">
            <w:pPr>
              <w:pStyle w:val="ConsPlusNormal"/>
              <w:jc w:val="center"/>
            </w:pPr>
            <w:r>
              <w:t xml:space="preserve">Мероприятие </w:t>
            </w:r>
            <w:r>
              <w:lastRenderedPageBreak/>
              <w:t>7.1.8 "Модернизация объектов обращения с твердыми коммунальными отходами", включающее модернизацию действующих объектов</w:t>
            </w:r>
          </w:p>
        </w:tc>
        <w:tc>
          <w:tcPr>
            <w:tcW w:w="2524" w:type="dxa"/>
            <w:vMerge w:val="restart"/>
            <w:vAlign w:val="center"/>
          </w:tcPr>
          <w:p w:rsidR="00FF4409" w:rsidRDefault="00FF4409">
            <w:pPr>
              <w:pStyle w:val="ConsPlusNormal"/>
              <w:jc w:val="center"/>
            </w:pPr>
            <w:r>
              <w:lastRenderedPageBreak/>
              <w:t xml:space="preserve">Мусоросортировочный </w:t>
            </w:r>
            <w:r>
              <w:lastRenderedPageBreak/>
              <w:t>комплекс ТКО в Белгородском районе (с. Стрелецкое), увеличение мощности до 180 тыс. тонн ТКО в год в 2021 году</w:t>
            </w:r>
          </w:p>
        </w:tc>
        <w:tc>
          <w:tcPr>
            <w:tcW w:w="1984" w:type="dxa"/>
            <w:vMerge w:val="restart"/>
            <w:vAlign w:val="center"/>
          </w:tcPr>
          <w:p w:rsidR="00FF4409" w:rsidRDefault="00FF4409">
            <w:pPr>
              <w:pStyle w:val="ConsPlusNormal"/>
              <w:jc w:val="center"/>
            </w:pPr>
            <w:r>
              <w:lastRenderedPageBreak/>
              <w:t>Обработка</w:t>
            </w:r>
          </w:p>
        </w:tc>
        <w:tc>
          <w:tcPr>
            <w:tcW w:w="1757" w:type="dxa"/>
            <w:vMerge w:val="restart"/>
            <w:vAlign w:val="center"/>
          </w:tcPr>
          <w:p w:rsidR="00FF4409" w:rsidRDefault="00FF4409">
            <w:pPr>
              <w:pStyle w:val="ConsPlusNormal"/>
              <w:jc w:val="center"/>
            </w:pPr>
            <w:r>
              <w:t>Модернизация</w:t>
            </w:r>
          </w:p>
        </w:tc>
        <w:tc>
          <w:tcPr>
            <w:tcW w:w="1474" w:type="dxa"/>
            <w:vMerge w:val="restart"/>
            <w:vAlign w:val="center"/>
          </w:tcPr>
          <w:p w:rsidR="00FF4409" w:rsidRDefault="00FF4409">
            <w:pPr>
              <w:pStyle w:val="ConsPlusNormal"/>
              <w:jc w:val="center"/>
            </w:pPr>
            <w:r>
              <w:t>До 180</w:t>
            </w:r>
          </w:p>
        </w:tc>
        <w:tc>
          <w:tcPr>
            <w:tcW w:w="1189" w:type="dxa"/>
            <w:vMerge w:val="restart"/>
            <w:vAlign w:val="center"/>
          </w:tcPr>
          <w:p w:rsidR="00FF4409" w:rsidRDefault="00FF4409">
            <w:pPr>
              <w:pStyle w:val="ConsPlusNormal"/>
              <w:jc w:val="center"/>
            </w:pPr>
            <w:r>
              <w:t>20997,7</w:t>
            </w:r>
          </w:p>
        </w:tc>
        <w:tc>
          <w:tcPr>
            <w:tcW w:w="2224" w:type="dxa"/>
          </w:tcPr>
          <w:p w:rsidR="00FF4409" w:rsidRDefault="00FF4409">
            <w:pPr>
              <w:pStyle w:val="ConsPlusNormal"/>
            </w:pPr>
            <w:r>
              <w:t>Всего</w:t>
            </w:r>
          </w:p>
        </w:tc>
        <w:tc>
          <w:tcPr>
            <w:tcW w:w="904" w:type="dxa"/>
            <w:vAlign w:val="center"/>
          </w:tcPr>
          <w:p w:rsidR="00FF4409" w:rsidRDefault="00FF4409">
            <w:pPr>
              <w:pStyle w:val="ConsPlusNormal"/>
              <w:jc w:val="center"/>
            </w:pPr>
            <w:r>
              <w:t>20997,7</w:t>
            </w: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20997,7</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федеральный бюджет</w:t>
            </w:r>
          </w:p>
        </w:tc>
        <w:tc>
          <w:tcPr>
            <w:tcW w:w="904" w:type="dxa"/>
            <w:vAlign w:val="center"/>
          </w:tcPr>
          <w:p w:rsidR="00FF4409" w:rsidRDefault="00FF4409">
            <w:pPr>
              <w:pStyle w:val="ConsPlusNormal"/>
              <w:jc w:val="center"/>
            </w:pPr>
            <w:r>
              <w:t>0,0</w:t>
            </w: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областной бюджет</w:t>
            </w:r>
          </w:p>
        </w:tc>
        <w:tc>
          <w:tcPr>
            <w:tcW w:w="904" w:type="dxa"/>
            <w:vAlign w:val="center"/>
          </w:tcPr>
          <w:p w:rsidR="00FF4409" w:rsidRDefault="00FF4409">
            <w:pPr>
              <w:pStyle w:val="ConsPlusNormal"/>
              <w:jc w:val="center"/>
            </w:pPr>
            <w:r>
              <w:t>0,0</w:t>
            </w: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консолидированные бюджеты муниципальных образований</w:t>
            </w:r>
          </w:p>
        </w:tc>
        <w:tc>
          <w:tcPr>
            <w:tcW w:w="904" w:type="dxa"/>
            <w:vAlign w:val="center"/>
          </w:tcPr>
          <w:p w:rsidR="00FF4409" w:rsidRDefault="00FF4409">
            <w:pPr>
              <w:pStyle w:val="ConsPlusNormal"/>
              <w:jc w:val="center"/>
            </w:pPr>
            <w:r>
              <w:t>0,0</w:t>
            </w: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иные источники</w:t>
            </w:r>
          </w:p>
        </w:tc>
        <w:tc>
          <w:tcPr>
            <w:tcW w:w="904" w:type="dxa"/>
            <w:vAlign w:val="center"/>
          </w:tcPr>
          <w:p w:rsidR="00FF4409" w:rsidRDefault="00FF4409">
            <w:pPr>
              <w:pStyle w:val="ConsPlusNormal"/>
              <w:jc w:val="center"/>
            </w:pPr>
            <w:r>
              <w:t>20997,7</w:t>
            </w: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20997,7</w:t>
            </w:r>
          </w:p>
        </w:tc>
      </w:tr>
      <w:tr w:rsidR="00FF4409">
        <w:tc>
          <w:tcPr>
            <w:tcW w:w="1849" w:type="dxa"/>
            <w:vMerge w:val="restart"/>
            <w:vAlign w:val="center"/>
          </w:tcPr>
          <w:p w:rsidR="00FF4409" w:rsidRDefault="00FF4409">
            <w:pPr>
              <w:pStyle w:val="ConsPlusNormal"/>
              <w:jc w:val="center"/>
            </w:pPr>
            <w:r>
              <w:t>Мероприятие 7.1.8 "Модернизация объектов обращения с твердыми коммунальными отходами", включающее модернизацию действующих объектов</w:t>
            </w:r>
          </w:p>
        </w:tc>
        <w:tc>
          <w:tcPr>
            <w:tcW w:w="2524" w:type="dxa"/>
            <w:vMerge w:val="restart"/>
            <w:vAlign w:val="center"/>
          </w:tcPr>
          <w:p w:rsidR="00FF4409" w:rsidRDefault="00FF4409">
            <w:pPr>
              <w:pStyle w:val="ConsPlusNormal"/>
              <w:jc w:val="center"/>
            </w:pPr>
            <w:r>
              <w:t>Мусоросортировочная станция в Алексеевском городском округе, увеличение мощности до 40 тыс. тонн ТКО в год в 2022 - 2023 годах</w:t>
            </w:r>
          </w:p>
        </w:tc>
        <w:tc>
          <w:tcPr>
            <w:tcW w:w="1984" w:type="dxa"/>
            <w:vMerge w:val="restart"/>
            <w:vAlign w:val="center"/>
          </w:tcPr>
          <w:p w:rsidR="00FF4409" w:rsidRDefault="00FF4409">
            <w:pPr>
              <w:pStyle w:val="ConsPlusNormal"/>
              <w:jc w:val="center"/>
            </w:pPr>
            <w:r>
              <w:t>Обработка</w:t>
            </w:r>
          </w:p>
        </w:tc>
        <w:tc>
          <w:tcPr>
            <w:tcW w:w="1757" w:type="dxa"/>
            <w:vMerge w:val="restart"/>
            <w:vAlign w:val="center"/>
          </w:tcPr>
          <w:p w:rsidR="00FF4409" w:rsidRDefault="00FF4409">
            <w:pPr>
              <w:pStyle w:val="ConsPlusNormal"/>
              <w:jc w:val="center"/>
            </w:pPr>
            <w:r>
              <w:t>Модернизация</w:t>
            </w:r>
          </w:p>
        </w:tc>
        <w:tc>
          <w:tcPr>
            <w:tcW w:w="1474" w:type="dxa"/>
            <w:vMerge w:val="restart"/>
            <w:vAlign w:val="center"/>
          </w:tcPr>
          <w:p w:rsidR="00FF4409" w:rsidRDefault="00FF4409">
            <w:pPr>
              <w:pStyle w:val="ConsPlusNormal"/>
              <w:jc w:val="center"/>
            </w:pPr>
            <w:r>
              <w:t>До 40</w:t>
            </w:r>
          </w:p>
        </w:tc>
        <w:tc>
          <w:tcPr>
            <w:tcW w:w="1189" w:type="dxa"/>
            <w:vMerge w:val="restart"/>
            <w:vAlign w:val="center"/>
          </w:tcPr>
          <w:p w:rsidR="00FF4409" w:rsidRDefault="00FF4409">
            <w:pPr>
              <w:pStyle w:val="ConsPlusNormal"/>
              <w:jc w:val="center"/>
            </w:pPr>
            <w:r>
              <w:t>86800,0</w:t>
            </w:r>
          </w:p>
        </w:tc>
        <w:tc>
          <w:tcPr>
            <w:tcW w:w="2224" w:type="dxa"/>
          </w:tcPr>
          <w:p w:rsidR="00FF4409" w:rsidRDefault="00FF4409">
            <w:pPr>
              <w:pStyle w:val="ConsPlusNormal"/>
            </w:pPr>
            <w:r>
              <w:t>Всего</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86800,0</w:t>
            </w: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86800,0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федеральный бюджет</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w:t>
            </w: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областной бюджет</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w:t>
            </w: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консолидированные бюджеты муниципальных образований</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w:t>
            </w: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иные источники</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86800,0</w:t>
            </w: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86800,0</w:t>
            </w:r>
          </w:p>
        </w:tc>
      </w:tr>
      <w:tr w:rsidR="00FF4409">
        <w:tc>
          <w:tcPr>
            <w:tcW w:w="1849" w:type="dxa"/>
            <w:vMerge w:val="restart"/>
            <w:vAlign w:val="center"/>
          </w:tcPr>
          <w:p w:rsidR="00FF4409" w:rsidRDefault="00FF4409">
            <w:pPr>
              <w:pStyle w:val="ConsPlusNormal"/>
              <w:jc w:val="center"/>
            </w:pPr>
            <w:r>
              <w:t xml:space="preserve">Мероприятие 7.1.8 "Модернизация объектов обращения с твердыми коммунальными отходами", включающее </w:t>
            </w:r>
            <w:r>
              <w:lastRenderedPageBreak/>
              <w:t>модернизацию действующих объектов</w:t>
            </w:r>
          </w:p>
        </w:tc>
        <w:tc>
          <w:tcPr>
            <w:tcW w:w="2524" w:type="dxa"/>
            <w:vMerge w:val="restart"/>
            <w:vAlign w:val="center"/>
          </w:tcPr>
          <w:p w:rsidR="00FF4409" w:rsidRDefault="00FF4409">
            <w:pPr>
              <w:pStyle w:val="ConsPlusNormal"/>
              <w:jc w:val="center"/>
            </w:pPr>
            <w:r>
              <w:lastRenderedPageBreak/>
              <w:t>Объект размещения отходов (полигон) в Ивнянском районе в 2024 году</w:t>
            </w:r>
          </w:p>
        </w:tc>
        <w:tc>
          <w:tcPr>
            <w:tcW w:w="1984" w:type="dxa"/>
            <w:vMerge w:val="restart"/>
            <w:vAlign w:val="center"/>
          </w:tcPr>
          <w:p w:rsidR="00FF4409" w:rsidRDefault="00FF4409">
            <w:pPr>
              <w:pStyle w:val="ConsPlusNormal"/>
              <w:jc w:val="center"/>
            </w:pPr>
            <w:r>
              <w:t>Размещение</w:t>
            </w:r>
          </w:p>
        </w:tc>
        <w:tc>
          <w:tcPr>
            <w:tcW w:w="1757" w:type="dxa"/>
            <w:vMerge w:val="restart"/>
            <w:vAlign w:val="center"/>
          </w:tcPr>
          <w:p w:rsidR="00FF4409" w:rsidRDefault="00FF4409">
            <w:pPr>
              <w:pStyle w:val="ConsPlusNormal"/>
              <w:jc w:val="center"/>
            </w:pPr>
            <w:r>
              <w:t>Модернизация</w:t>
            </w:r>
          </w:p>
        </w:tc>
        <w:tc>
          <w:tcPr>
            <w:tcW w:w="1474" w:type="dxa"/>
            <w:vMerge w:val="restart"/>
            <w:vAlign w:val="center"/>
          </w:tcPr>
          <w:p w:rsidR="00FF4409" w:rsidRDefault="00FF4409">
            <w:pPr>
              <w:pStyle w:val="ConsPlusNormal"/>
              <w:jc w:val="center"/>
            </w:pPr>
            <w:r>
              <w:t>-</w:t>
            </w:r>
          </w:p>
        </w:tc>
        <w:tc>
          <w:tcPr>
            <w:tcW w:w="1189" w:type="dxa"/>
            <w:vMerge w:val="restart"/>
            <w:vAlign w:val="center"/>
          </w:tcPr>
          <w:p w:rsidR="00FF4409" w:rsidRDefault="00FF4409">
            <w:pPr>
              <w:pStyle w:val="ConsPlusNormal"/>
              <w:jc w:val="center"/>
            </w:pPr>
            <w:r>
              <w:t>9000,0</w:t>
            </w:r>
          </w:p>
        </w:tc>
        <w:tc>
          <w:tcPr>
            <w:tcW w:w="2224" w:type="dxa"/>
          </w:tcPr>
          <w:p w:rsidR="00FF4409" w:rsidRDefault="00FF4409">
            <w:pPr>
              <w:pStyle w:val="ConsPlusNormal"/>
            </w:pPr>
            <w:r>
              <w:t>Всего</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r>
              <w:t>0</w:t>
            </w: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федеральный бюджет</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r>
              <w:t>0</w:t>
            </w: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областной бюджет</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r>
              <w:t>0</w:t>
            </w: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консолидированные бюджеты муниципальных образований</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r>
              <w:t>0</w:t>
            </w: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иные источники</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r>
              <w:t>0</w:t>
            </w: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val="restart"/>
            <w:vAlign w:val="center"/>
          </w:tcPr>
          <w:p w:rsidR="00FF4409" w:rsidRDefault="00FF4409">
            <w:pPr>
              <w:pStyle w:val="ConsPlusNormal"/>
              <w:jc w:val="center"/>
            </w:pPr>
            <w:r>
              <w:lastRenderedPageBreak/>
              <w:t>Мероприятие 7.1.8 "Модернизация объектов обращения с твердыми коммунальными отходами", включающее модернизацию действующих объектов</w:t>
            </w:r>
          </w:p>
        </w:tc>
        <w:tc>
          <w:tcPr>
            <w:tcW w:w="2524" w:type="dxa"/>
            <w:vMerge w:val="restart"/>
            <w:vAlign w:val="center"/>
          </w:tcPr>
          <w:p w:rsidR="00FF4409" w:rsidRDefault="00FF4409">
            <w:pPr>
              <w:pStyle w:val="ConsPlusNormal"/>
              <w:jc w:val="center"/>
            </w:pPr>
            <w:r>
              <w:t>Объект размещения отходов (полигон) в Ракитянском районе в 2024 году</w:t>
            </w:r>
          </w:p>
        </w:tc>
        <w:tc>
          <w:tcPr>
            <w:tcW w:w="1984" w:type="dxa"/>
            <w:vMerge w:val="restart"/>
            <w:vAlign w:val="center"/>
          </w:tcPr>
          <w:p w:rsidR="00FF4409" w:rsidRDefault="00FF4409">
            <w:pPr>
              <w:pStyle w:val="ConsPlusNormal"/>
              <w:jc w:val="center"/>
            </w:pPr>
            <w:r>
              <w:t>Размещение</w:t>
            </w:r>
          </w:p>
        </w:tc>
        <w:tc>
          <w:tcPr>
            <w:tcW w:w="1757" w:type="dxa"/>
            <w:vMerge w:val="restart"/>
            <w:vAlign w:val="center"/>
          </w:tcPr>
          <w:p w:rsidR="00FF4409" w:rsidRDefault="00FF4409">
            <w:pPr>
              <w:pStyle w:val="ConsPlusNormal"/>
              <w:jc w:val="center"/>
            </w:pPr>
            <w:r>
              <w:t>Модернизация</w:t>
            </w:r>
          </w:p>
        </w:tc>
        <w:tc>
          <w:tcPr>
            <w:tcW w:w="1474" w:type="dxa"/>
            <w:vMerge w:val="restart"/>
            <w:vAlign w:val="center"/>
          </w:tcPr>
          <w:p w:rsidR="00FF4409" w:rsidRDefault="00FF4409">
            <w:pPr>
              <w:pStyle w:val="ConsPlusNormal"/>
              <w:jc w:val="center"/>
            </w:pPr>
            <w:r>
              <w:t>-</w:t>
            </w:r>
          </w:p>
        </w:tc>
        <w:tc>
          <w:tcPr>
            <w:tcW w:w="1189" w:type="dxa"/>
            <w:vMerge w:val="restart"/>
            <w:vAlign w:val="center"/>
          </w:tcPr>
          <w:p w:rsidR="00FF4409" w:rsidRDefault="00FF4409">
            <w:pPr>
              <w:pStyle w:val="ConsPlusNormal"/>
              <w:jc w:val="center"/>
            </w:pPr>
            <w:r>
              <w:t>10000,0</w:t>
            </w:r>
          </w:p>
        </w:tc>
        <w:tc>
          <w:tcPr>
            <w:tcW w:w="2224" w:type="dxa"/>
          </w:tcPr>
          <w:p w:rsidR="00FF4409" w:rsidRDefault="00FF4409">
            <w:pPr>
              <w:pStyle w:val="ConsPlusNormal"/>
            </w:pPr>
            <w:r>
              <w:t>Всего</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r>
              <w:t>0</w:t>
            </w: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федеральный бюджет</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r>
              <w:t>0</w:t>
            </w: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областной бюджет</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r>
              <w:t>0</w:t>
            </w: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консолидированные бюджеты муниципальных образований</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r>
              <w:t>0</w:t>
            </w: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r w:rsidR="00FF4409">
        <w:tc>
          <w:tcPr>
            <w:tcW w:w="1849" w:type="dxa"/>
            <w:vMerge/>
          </w:tcPr>
          <w:p w:rsidR="00FF4409" w:rsidRDefault="00FF4409">
            <w:pPr>
              <w:pStyle w:val="ConsPlusNormal"/>
            </w:pPr>
          </w:p>
        </w:tc>
        <w:tc>
          <w:tcPr>
            <w:tcW w:w="2524" w:type="dxa"/>
            <w:vMerge/>
          </w:tcPr>
          <w:p w:rsidR="00FF4409" w:rsidRDefault="00FF4409">
            <w:pPr>
              <w:pStyle w:val="ConsPlusNormal"/>
            </w:pPr>
          </w:p>
        </w:tc>
        <w:tc>
          <w:tcPr>
            <w:tcW w:w="1984" w:type="dxa"/>
            <w:vMerge/>
          </w:tcPr>
          <w:p w:rsidR="00FF4409" w:rsidRDefault="00FF4409">
            <w:pPr>
              <w:pStyle w:val="ConsPlusNormal"/>
            </w:pPr>
          </w:p>
        </w:tc>
        <w:tc>
          <w:tcPr>
            <w:tcW w:w="1757" w:type="dxa"/>
            <w:vMerge/>
          </w:tcPr>
          <w:p w:rsidR="00FF4409" w:rsidRDefault="00FF4409">
            <w:pPr>
              <w:pStyle w:val="ConsPlusNormal"/>
            </w:pPr>
          </w:p>
        </w:tc>
        <w:tc>
          <w:tcPr>
            <w:tcW w:w="1474" w:type="dxa"/>
            <w:vMerge/>
          </w:tcPr>
          <w:p w:rsidR="00FF4409" w:rsidRDefault="00FF4409">
            <w:pPr>
              <w:pStyle w:val="ConsPlusNormal"/>
            </w:pPr>
          </w:p>
        </w:tc>
        <w:tc>
          <w:tcPr>
            <w:tcW w:w="1189" w:type="dxa"/>
            <w:vMerge/>
          </w:tcPr>
          <w:p w:rsidR="00FF4409" w:rsidRDefault="00FF4409">
            <w:pPr>
              <w:pStyle w:val="ConsPlusNormal"/>
            </w:pPr>
          </w:p>
        </w:tc>
        <w:tc>
          <w:tcPr>
            <w:tcW w:w="2224" w:type="dxa"/>
          </w:tcPr>
          <w:p w:rsidR="00FF4409" w:rsidRDefault="00FF4409">
            <w:pPr>
              <w:pStyle w:val="ConsPlusNormal"/>
            </w:pPr>
            <w:r>
              <w:t>иные источники</w:t>
            </w:r>
          </w:p>
        </w:tc>
        <w:tc>
          <w:tcPr>
            <w:tcW w:w="9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p>
        </w:tc>
        <w:tc>
          <w:tcPr>
            <w:tcW w:w="604" w:type="dxa"/>
            <w:vAlign w:val="center"/>
          </w:tcPr>
          <w:p w:rsidR="00FF4409" w:rsidRDefault="00FF4409">
            <w:pPr>
              <w:pStyle w:val="ConsPlusNormal"/>
              <w:jc w:val="center"/>
            </w:pPr>
            <w:r>
              <w:t>0</w:t>
            </w:r>
          </w:p>
        </w:tc>
        <w:tc>
          <w:tcPr>
            <w:tcW w:w="604" w:type="dxa"/>
            <w:vAlign w:val="center"/>
          </w:tcPr>
          <w:p w:rsidR="00FF4409" w:rsidRDefault="00FF4409">
            <w:pPr>
              <w:pStyle w:val="ConsPlusNormal"/>
              <w:jc w:val="center"/>
            </w:pPr>
          </w:p>
        </w:tc>
        <w:tc>
          <w:tcPr>
            <w:tcW w:w="1024" w:type="dxa"/>
            <w:vAlign w:val="center"/>
          </w:tcPr>
          <w:p w:rsidR="00FF4409" w:rsidRDefault="00FF4409">
            <w:pPr>
              <w:pStyle w:val="ConsPlusNormal"/>
              <w:jc w:val="center"/>
            </w:pPr>
            <w:r>
              <w:t>0,0</w:t>
            </w:r>
          </w:p>
        </w:tc>
      </w:tr>
    </w:tbl>
    <w:p w:rsidR="00FF4409" w:rsidRDefault="00FF4409">
      <w:pPr>
        <w:pStyle w:val="ConsPlusNormal"/>
        <w:sectPr w:rsidR="00FF4409">
          <w:pgSz w:w="16838" w:h="11905" w:orient="landscape"/>
          <w:pgMar w:top="1701" w:right="1134" w:bottom="850" w:left="1134" w:header="0" w:footer="0" w:gutter="0"/>
          <w:cols w:space="720"/>
          <w:titlePg/>
        </w:sectPr>
      </w:pPr>
    </w:p>
    <w:p w:rsidR="00FF4409" w:rsidRDefault="00FF4409">
      <w:pPr>
        <w:pStyle w:val="ConsPlusNormal"/>
      </w:pPr>
    </w:p>
    <w:p w:rsidR="00FF4409" w:rsidRDefault="00FF4409">
      <w:pPr>
        <w:pStyle w:val="ConsPlusNormal"/>
      </w:pPr>
    </w:p>
    <w:p w:rsidR="00FF4409" w:rsidRDefault="00FF4409">
      <w:pPr>
        <w:pStyle w:val="ConsPlusNormal"/>
      </w:pPr>
    </w:p>
    <w:p w:rsidR="00FF4409" w:rsidRDefault="00FF4409">
      <w:pPr>
        <w:pStyle w:val="ConsPlusNormal"/>
      </w:pPr>
    </w:p>
    <w:p w:rsidR="00FF4409" w:rsidRDefault="00FF4409">
      <w:pPr>
        <w:pStyle w:val="ConsPlusNormal"/>
      </w:pPr>
    </w:p>
    <w:p w:rsidR="00FF4409" w:rsidRDefault="00FF4409">
      <w:pPr>
        <w:pStyle w:val="ConsPlusNormal"/>
        <w:jc w:val="right"/>
        <w:outlineLvl w:val="1"/>
      </w:pPr>
      <w:r>
        <w:t>Приложение N 14</w:t>
      </w:r>
    </w:p>
    <w:p w:rsidR="00FF4409" w:rsidRDefault="00FF4409">
      <w:pPr>
        <w:pStyle w:val="ConsPlusNormal"/>
        <w:jc w:val="right"/>
      </w:pPr>
      <w:r>
        <w:t>к государственной программе Белгородской</w:t>
      </w:r>
    </w:p>
    <w:p w:rsidR="00FF4409" w:rsidRDefault="00FF4409">
      <w:pPr>
        <w:pStyle w:val="ConsPlusNormal"/>
        <w:jc w:val="right"/>
      </w:pPr>
      <w:r>
        <w:t>области "Развитие водного и лесного хозяйства</w:t>
      </w:r>
    </w:p>
    <w:p w:rsidR="00FF4409" w:rsidRDefault="00FF4409">
      <w:pPr>
        <w:pStyle w:val="ConsPlusNormal"/>
        <w:jc w:val="right"/>
      </w:pPr>
      <w:r>
        <w:t>Белгородской области, охрана окружающей среды"</w:t>
      </w:r>
    </w:p>
    <w:p w:rsidR="00FF4409" w:rsidRDefault="00FF4409">
      <w:pPr>
        <w:pStyle w:val="ConsPlusNormal"/>
        <w:jc w:val="both"/>
      </w:pPr>
    </w:p>
    <w:p w:rsidR="00FF4409" w:rsidRDefault="00FF4409">
      <w:pPr>
        <w:pStyle w:val="ConsPlusTitle"/>
        <w:jc w:val="center"/>
      </w:pPr>
      <w:bookmarkStart w:id="43" w:name="P11674"/>
      <w:bookmarkEnd w:id="43"/>
      <w:r>
        <w:t>Порядок</w:t>
      </w:r>
    </w:p>
    <w:p w:rsidR="00FF4409" w:rsidRDefault="00FF4409">
      <w:pPr>
        <w:pStyle w:val="ConsPlusTitle"/>
        <w:jc w:val="center"/>
      </w:pPr>
      <w:r>
        <w:t>предоставления субсидии из областного бюджета автономной</w:t>
      </w:r>
    </w:p>
    <w:p w:rsidR="00FF4409" w:rsidRDefault="00FF4409">
      <w:pPr>
        <w:pStyle w:val="ConsPlusTitle"/>
        <w:jc w:val="center"/>
      </w:pPr>
      <w:r>
        <w:t>некоммерческой организации "Зеленая инфраструктура городов"</w:t>
      </w:r>
    </w:p>
    <w:p w:rsidR="00FF4409" w:rsidRDefault="00FF44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F44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F4409" w:rsidRDefault="00FF44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F4409" w:rsidRDefault="00FF4409">
            <w:pPr>
              <w:pStyle w:val="ConsPlusNormal"/>
              <w:jc w:val="center"/>
            </w:pPr>
            <w:r>
              <w:rPr>
                <w:color w:val="392C69"/>
              </w:rPr>
              <w:t>Список изменяющих документов</w:t>
            </w:r>
          </w:p>
          <w:p w:rsidR="00FF4409" w:rsidRDefault="00FF4409">
            <w:pPr>
              <w:pStyle w:val="ConsPlusNormal"/>
              <w:jc w:val="center"/>
            </w:pPr>
            <w:r>
              <w:rPr>
                <w:color w:val="392C69"/>
              </w:rPr>
              <w:t xml:space="preserve">(введен </w:t>
            </w:r>
            <w:hyperlink r:id="rId260">
              <w:r>
                <w:rPr>
                  <w:color w:val="0000FF"/>
                </w:rPr>
                <w:t>постановлением</w:t>
              </w:r>
            </w:hyperlink>
            <w:r>
              <w:rPr>
                <w:color w:val="392C69"/>
              </w:rPr>
              <w:t xml:space="preserve"> Правительства Белгородской области</w:t>
            </w:r>
          </w:p>
          <w:p w:rsidR="00FF4409" w:rsidRDefault="00FF4409">
            <w:pPr>
              <w:pStyle w:val="ConsPlusNormal"/>
              <w:jc w:val="center"/>
            </w:pPr>
            <w:r>
              <w:rPr>
                <w:color w:val="392C69"/>
              </w:rPr>
              <w:t>от 17.01.2022 N 20-пп;</w:t>
            </w:r>
          </w:p>
          <w:p w:rsidR="00FF4409" w:rsidRDefault="00FF4409">
            <w:pPr>
              <w:pStyle w:val="ConsPlusNormal"/>
              <w:jc w:val="center"/>
            </w:pPr>
            <w:r>
              <w:rPr>
                <w:color w:val="392C69"/>
              </w:rPr>
              <w:t xml:space="preserve">в ред. </w:t>
            </w:r>
            <w:hyperlink r:id="rId261">
              <w:r>
                <w:rPr>
                  <w:color w:val="0000FF"/>
                </w:rPr>
                <w:t>постановления</w:t>
              </w:r>
            </w:hyperlink>
            <w:r>
              <w:rPr>
                <w:color w:val="392C69"/>
              </w:rPr>
              <w:t xml:space="preserve"> Правительства Белгородской области</w:t>
            </w:r>
          </w:p>
          <w:p w:rsidR="00FF4409" w:rsidRDefault="00FF4409">
            <w:pPr>
              <w:pStyle w:val="ConsPlusNormal"/>
              <w:jc w:val="center"/>
            </w:pPr>
            <w:r>
              <w:rPr>
                <w:color w:val="392C69"/>
              </w:rPr>
              <w:t>от 06.02.2023 N 44-пп)</w:t>
            </w: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r>
    </w:tbl>
    <w:p w:rsidR="00FF4409" w:rsidRDefault="00FF4409">
      <w:pPr>
        <w:pStyle w:val="ConsPlusNormal"/>
        <w:jc w:val="both"/>
      </w:pPr>
    </w:p>
    <w:p w:rsidR="00FF4409" w:rsidRDefault="00FF4409">
      <w:pPr>
        <w:pStyle w:val="ConsPlusTitle"/>
        <w:jc w:val="center"/>
        <w:outlineLvl w:val="2"/>
      </w:pPr>
      <w:r>
        <w:t>1. Общие положения</w:t>
      </w:r>
    </w:p>
    <w:p w:rsidR="00FF4409" w:rsidRDefault="00FF4409">
      <w:pPr>
        <w:pStyle w:val="ConsPlusNormal"/>
        <w:jc w:val="both"/>
      </w:pPr>
    </w:p>
    <w:p w:rsidR="00FF4409" w:rsidRDefault="00FF4409">
      <w:pPr>
        <w:pStyle w:val="ConsPlusNormal"/>
        <w:ind w:firstLine="540"/>
        <w:jc w:val="both"/>
      </w:pPr>
      <w:r>
        <w:t>1.1. Порядок предоставления субсидии из областного бюджета автономной некоммерческой организации "Зеленая инфраструктура городов" (далее - Порядок) определяет цели, условия и порядок предоставления субсидии из областного бюджета автономной некоммерческой организации "Зеленая инфраструктура городов" (далее - субсидия, АНО "Зеленая инфраструктура городов" соответственно) на реализацию основного мероприятия "Разработка и реализация инновационных проектов в области охраны окружающей среды" подпрограммы 3 "Охрана окружающей среды и рациональное природопользование" государственной программы Белгородской области "Развитие водного и лесного хозяйства Белгородской области, охрана окружающей среды" (далее - подпрограмма 3), утвержденной постановлением Правительства Белгородской области от 16 декабря 2013 года N 517-пп.</w:t>
      </w:r>
    </w:p>
    <w:p w:rsidR="00FF4409" w:rsidRDefault="00FF4409">
      <w:pPr>
        <w:pStyle w:val="ConsPlusNormal"/>
        <w:spacing w:before="220"/>
        <w:ind w:firstLine="540"/>
        <w:jc w:val="both"/>
      </w:pPr>
      <w:bookmarkStart w:id="44" w:name="P11686"/>
      <w:bookmarkEnd w:id="44"/>
      <w:r>
        <w:t>1.2. Цель предоставления субсидии - финансовое обеспечение затрат АНО "Зеленая инфраструктура городов", связанных с разработкой и реализацией инновационных проектов в области охраны окружающей среды, в том числе разработкой и внедрением системы инжиниринга урбобиоценоза на территории Белгородской области, а также обеспечением текущей деятельности организации.</w:t>
      </w:r>
    </w:p>
    <w:p w:rsidR="00FF4409" w:rsidRDefault="00FF4409">
      <w:pPr>
        <w:pStyle w:val="ConsPlusNormal"/>
        <w:spacing w:before="220"/>
        <w:ind w:firstLine="540"/>
        <w:jc w:val="both"/>
      </w:pPr>
      <w:bookmarkStart w:id="45" w:name="P11687"/>
      <w:bookmarkEnd w:id="45"/>
      <w:r>
        <w:t>1.3. Направлениями расходов, источником финансового обеспечения которых является субсидия, являются:</w:t>
      </w:r>
    </w:p>
    <w:p w:rsidR="00FF4409" w:rsidRDefault="00FF4409">
      <w:pPr>
        <w:pStyle w:val="ConsPlusNormal"/>
        <w:spacing w:before="220"/>
        <w:ind w:firstLine="540"/>
        <w:jc w:val="both"/>
      </w:pPr>
      <w:r>
        <w:t>а) создание интерактивной карты и базы данных зеленой инфраструктуры города Белгорода как пилотной территории Белгородской области с внесением в нее всех городских урбобиоценозов (далее - УБЦ), деревьев и их основных характеристик;</w:t>
      </w:r>
    </w:p>
    <w:p w:rsidR="00FF4409" w:rsidRDefault="00FF4409">
      <w:pPr>
        <w:pStyle w:val="ConsPlusNormal"/>
        <w:spacing w:before="220"/>
        <w:ind w:firstLine="540"/>
        <w:jc w:val="both"/>
      </w:pPr>
      <w:r>
        <w:t>б) разработка методик оценки экономического эффекта и экологического эффекта от УБЦ;</w:t>
      </w:r>
    </w:p>
    <w:p w:rsidR="00FF4409" w:rsidRDefault="00FF4409">
      <w:pPr>
        <w:pStyle w:val="ConsPlusNormal"/>
        <w:spacing w:before="220"/>
        <w:ind w:firstLine="540"/>
        <w:jc w:val="both"/>
      </w:pPr>
      <w:r>
        <w:t>в) разработка систем мониторинга функционирования УБЦ и организация пробных площадок;</w:t>
      </w:r>
    </w:p>
    <w:p w:rsidR="00FF4409" w:rsidRDefault="00FF4409">
      <w:pPr>
        <w:pStyle w:val="ConsPlusNormal"/>
        <w:spacing w:before="220"/>
        <w:ind w:firstLine="540"/>
        <w:jc w:val="both"/>
      </w:pPr>
      <w:r>
        <w:t>г) разработка типологии УБЦ города Белгорода как объектов, обеспечивающих наибольший экономический и экологический эффект. Проектирование оптимальных УБЦ для зеленой инфраструктуры города;</w:t>
      </w:r>
    </w:p>
    <w:p w:rsidR="00FF4409" w:rsidRDefault="00FF4409">
      <w:pPr>
        <w:pStyle w:val="ConsPlusNormal"/>
        <w:spacing w:before="220"/>
        <w:ind w:firstLine="540"/>
        <w:jc w:val="both"/>
      </w:pPr>
      <w:r>
        <w:lastRenderedPageBreak/>
        <w:t>д) разработка цифровых приложений учета, анализа, функционирования, проектирования эксплуатации зеленой инфраструктуры (системы УБЦ) города Белгорода;</w:t>
      </w:r>
    </w:p>
    <w:p w:rsidR="00FF4409" w:rsidRDefault="00FF4409">
      <w:pPr>
        <w:pStyle w:val="ConsPlusNormal"/>
        <w:spacing w:before="220"/>
        <w:ind w:firstLine="540"/>
        <w:jc w:val="both"/>
      </w:pPr>
      <w:r>
        <w:t>е) организационные расходы АНО "Зеленая инфраструктура городов", включающие в себя: фонд оплаты труда, начисления на оплату труда, премиальный фонд, приобретение расходных материалов, услуги связи, коммунальные услуги, включая аренду помещений, командировки и прочие текущие расходы;</w:t>
      </w:r>
    </w:p>
    <w:p w:rsidR="00FF4409" w:rsidRDefault="00FF4409">
      <w:pPr>
        <w:pStyle w:val="ConsPlusNormal"/>
        <w:spacing w:before="220"/>
        <w:ind w:firstLine="540"/>
        <w:jc w:val="both"/>
      </w:pPr>
      <w:r>
        <w:t xml:space="preserve">ж) прочие расходы, связанные с обеспечением деятельности АНО "Зеленая инфраструктура городов", на цель, указанную в </w:t>
      </w:r>
      <w:hyperlink w:anchor="P11686">
        <w:r>
          <w:rPr>
            <w:color w:val="0000FF"/>
          </w:rPr>
          <w:t>пункте 1.2 раздела 1</w:t>
        </w:r>
      </w:hyperlink>
      <w:r>
        <w:t xml:space="preserve"> Порядка.</w:t>
      </w:r>
    </w:p>
    <w:p w:rsidR="00FF4409" w:rsidRDefault="00FF4409">
      <w:pPr>
        <w:pStyle w:val="ConsPlusNormal"/>
        <w:spacing w:before="220"/>
        <w:ind w:firstLine="540"/>
        <w:jc w:val="both"/>
      </w:pPr>
      <w:bookmarkStart w:id="46" w:name="P11695"/>
      <w:bookmarkEnd w:id="46"/>
      <w:r>
        <w:t>1.4. Предоставление субсидии осуществляется в пределах бюджетных ассигнований, предусмотренных законом Белгородской области об областном бюджете на соответствующий финансовый год и на плановый период на цель, указанную в пункте 1.2 раздела 1 Порядка, за счет средств областного бюджета.</w:t>
      </w:r>
    </w:p>
    <w:p w:rsidR="00FF4409" w:rsidRDefault="00FF4409">
      <w:pPr>
        <w:pStyle w:val="ConsPlusNormal"/>
        <w:spacing w:before="220"/>
        <w:ind w:firstLine="540"/>
        <w:jc w:val="both"/>
      </w:pPr>
      <w:r>
        <w:t>1.5. Главным распорядителем бюджетных средств является министерство экономического развития и промышленности Белгородской области (далее - Министерство),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w:t>
      </w:r>
    </w:p>
    <w:p w:rsidR="00FF4409" w:rsidRDefault="00FF4409">
      <w:pPr>
        <w:pStyle w:val="ConsPlusNormal"/>
        <w:spacing w:before="220"/>
        <w:ind w:firstLine="540"/>
        <w:jc w:val="both"/>
      </w:pPr>
      <w:r>
        <w:t>1.6. АНО "Зеленая инфраструктура городов" является получателем субсидии, определенным в соответствии с законом Белгородской области об областном бюджете на соответствующий финансовый год и на плановый период.</w:t>
      </w:r>
    </w:p>
    <w:p w:rsidR="00FF4409" w:rsidRDefault="00FF4409">
      <w:pPr>
        <w:pStyle w:val="ConsPlusNormal"/>
        <w:spacing w:before="220"/>
        <w:ind w:firstLine="540"/>
        <w:jc w:val="both"/>
      </w:pPr>
      <w:r>
        <w:t>1.7. Сведения о субсидии размещаются в разделе "Бюджет" на едином портале бюджетной системы Российской Федерации в сети Интернет при формировании проекта закона Белгородской области об областном бюджете (проекта закона Белгородской области о внесении изменений в закон Белгородской области об областном бюджете).</w:t>
      </w:r>
    </w:p>
    <w:p w:rsidR="00FF4409" w:rsidRDefault="00FF4409">
      <w:pPr>
        <w:pStyle w:val="ConsPlusNormal"/>
        <w:jc w:val="both"/>
      </w:pPr>
    </w:p>
    <w:p w:rsidR="00FF4409" w:rsidRDefault="00FF4409">
      <w:pPr>
        <w:pStyle w:val="ConsPlusTitle"/>
        <w:jc w:val="center"/>
        <w:outlineLvl w:val="2"/>
      </w:pPr>
      <w:r>
        <w:t>2. Условия и порядок предоставления субсидии</w:t>
      </w:r>
    </w:p>
    <w:p w:rsidR="00FF4409" w:rsidRDefault="00FF4409">
      <w:pPr>
        <w:pStyle w:val="ConsPlusNormal"/>
        <w:jc w:val="both"/>
      </w:pPr>
    </w:p>
    <w:p w:rsidR="00FF4409" w:rsidRDefault="00FF4409">
      <w:pPr>
        <w:pStyle w:val="ConsPlusNormal"/>
        <w:ind w:firstLine="540"/>
        <w:jc w:val="both"/>
      </w:pPr>
      <w:r>
        <w:t>2.1. Субсидия предоставляется АНО "Зеленая инфраструктура городов" при условии:</w:t>
      </w:r>
    </w:p>
    <w:p w:rsidR="00FF4409" w:rsidRDefault="00FF4409">
      <w:pPr>
        <w:pStyle w:val="ConsPlusNormal"/>
        <w:spacing w:before="220"/>
        <w:ind w:firstLine="540"/>
        <w:jc w:val="both"/>
      </w:pPr>
      <w:r>
        <w:t>2.1.1. Согласия АНО "Зеленая инфраструктура городов" на осуществление Министерством, Контрольно-счетной палатой Белгородской области и другими органами государственного финансового контроля проверок соблюдения целей, условий и порядка предоставления субсидии.</w:t>
      </w:r>
    </w:p>
    <w:p w:rsidR="00FF4409" w:rsidRDefault="00FF4409">
      <w:pPr>
        <w:pStyle w:val="ConsPlusNormal"/>
        <w:spacing w:before="220"/>
        <w:ind w:firstLine="540"/>
        <w:jc w:val="both"/>
      </w:pPr>
      <w:r>
        <w:t>2.1.2. Соблюдения АНО "Зеленая инфраструктура городов" запрета приобретения за счет полученных из областного бюджета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FF4409" w:rsidRDefault="00FF4409">
      <w:pPr>
        <w:pStyle w:val="ConsPlusNormal"/>
        <w:spacing w:before="220"/>
        <w:ind w:firstLine="540"/>
        <w:jc w:val="both"/>
      </w:pPr>
      <w:r>
        <w:t xml:space="preserve">2.1.3. Наличия финансового плана АНО "Зеленая инфраструктура городов", отражающего все поступления, источником образования которых является субсидия, предоставляемые АНО "Зеленая инфраструктура городов", и затраты АНО "Зеленая инфраструктура городов", предусмотренные </w:t>
      </w:r>
      <w:hyperlink w:anchor="P11687">
        <w:r>
          <w:rPr>
            <w:color w:val="0000FF"/>
          </w:rPr>
          <w:t>пунктом 1.3 раздела 1</w:t>
        </w:r>
      </w:hyperlink>
      <w:r>
        <w:t xml:space="preserve"> Порядка, с их расшифровкой.</w:t>
      </w:r>
    </w:p>
    <w:p w:rsidR="00FF4409" w:rsidRDefault="00FF4409">
      <w:pPr>
        <w:pStyle w:val="ConsPlusNormal"/>
        <w:spacing w:before="220"/>
        <w:ind w:firstLine="540"/>
        <w:jc w:val="both"/>
      </w:pPr>
      <w:r>
        <w:t>2.1.4. Наличия подписанного руководителем АНО "Зеленая инфраструктура городов" плана работ АНО "Зеленая инфраструктура городов" на год, в котором предоставляется субсидия, с указанием наименования и содержания мероприятий.</w:t>
      </w:r>
    </w:p>
    <w:p w:rsidR="00FF4409" w:rsidRDefault="00FF4409">
      <w:pPr>
        <w:pStyle w:val="ConsPlusNormal"/>
        <w:spacing w:before="220"/>
        <w:ind w:firstLine="540"/>
        <w:jc w:val="both"/>
      </w:pPr>
      <w:r>
        <w:t xml:space="preserve">2.1.5. Наличия плана командировок сотрудников АНО "Зеленая инфраструктура городов" на </w:t>
      </w:r>
      <w:r>
        <w:lastRenderedPageBreak/>
        <w:t>текущий год, в котором предоставляется субсидия.</w:t>
      </w:r>
    </w:p>
    <w:p w:rsidR="00FF4409" w:rsidRDefault="00FF4409">
      <w:pPr>
        <w:pStyle w:val="ConsPlusNormal"/>
        <w:spacing w:before="220"/>
        <w:ind w:firstLine="540"/>
        <w:jc w:val="both"/>
      </w:pPr>
      <w:r>
        <w:t>2.1.6. Включения в договоры (соглашения), заключенные в целях исполнения обязательств по соглашению о предоставлении субсидии, следующих положений:</w:t>
      </w:r>
    </w:p>
    <w:p w:rsidR="00FF4409" w:rsidRDefault="00FF4409">
      <w:pPr>
        <w:pStyle w:val="ConsPlusNormal"/>
        <w:spacing w:before="220"/>
        <w:ind w:firstLine="540"/>
        <w:jc w:val="both"/>
      </w:pPr>
      <w:bookmarkStart w:id="47" w:name="P11709"/>
      <w:bookmarkEnd w:id="47"/>
      <w:r>
        <w:t>а) согласие лиц, получающих средства на основании договоров (соглашений), на осуществление Министерством, Контрольно-счетной палатой Белгородской области и другими органами государственного финансового контроля проверки соблюдения целей, условий и порядка предоставления субсидии;</w:t>
      </w:r>
    </w:p>
    <w:p w:rsidR="00FF4409" w:rsidRDefault="00FF4409">
      <w:pPr>
        <w:pStyle w:val="ConsPlusNormal"/>
        <w:spacing w:before="220"/>
        <w:ind w:firstLine="540"/>
        <w:jc w:val="both"/>
      </w:pPr>
      <w:bookmarkStart w:id="48" w:name="P11710"/>
      <w:bookmarkEnd w:id="48"/>
      <w:r>
        <w:t>б) запрет приобретения лицами, получающими средства на основании договоров (соглашений),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FF4409" w:rsidRDefault="00FF4409">
      <w:pPr>
        <w:pStyle w:val="ConsPlusNormal"/>
        <w:spacing w:before="220"/>
        <w:ind w:firstLine="540"/>
        <w:jc w:val="both"/>
      </w:pPr>
      <w:bookmarkStart w:id="49" w:name="P11711"/>
      <w:bookmarkEnd w:id="49"/>
      <w:r>
        <w:t xml:space="preserve">2.1.7. Соответствия АНО "Зеленая инфраструктура городов" на первое число месяца, предшествующего месяцу, в котором планируется подача заявления о предоставлении субсидии, указанного в </w:t>
      </w:r>
      <w:hyperlink w:anchor="P11716">
        <w:r>
          <w:rPr>
            <w:color w:val="0000FF"/>
          </w:rPr>
          <w:t>подпункте 1 пункта 2.2 раздела 2</w:t>
        </w:r>
      </w:hyperlink>
      <w:r>
        <w:t xml:space="preserve"> Порядка, следующим требованиям:</w:t>
      </w:r>
    </w:p>
    <w:p w:rsidR="00FF4409" w:rsidRDefault="00FF4409">
      <w:pPr>
        <w:pStyle w:val="ConsPlusNormal"/>
        <w:spacing w:before="220"/>
        <w:ind w:firstLine="540"/>
        <w:jc w:val="both"/>
      </w:pPr>
      <w:r>
        <w:t>а) АНО "Зеленая инфраструктура городов"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FF4409" w:rsidRDefault="00FF4409">
      <w:pPr>
        <w:pStyle w:val="ConsPlusNormal"/>
        <w:jc w:val="both"/>
      </w:pPr>
      <w:r>
        <w:t xml:space="preserve">(пп. "а" в ред. </w:t>
      </w:r>
      <w:hyperlink r:id="rId262">
        <w:r>
          <w:rPr>
            <w:color w:val="0000FF"/>
          </w:rPr>
          <w:t>постановления</w:t>
        </w:r>
      </w:hyperlink>
      <w:r>
        <w:t xml:space="preserve"> Правительства Белгородской области от 06.02.2023 N 44-пп)</w:t>
      </w:r>
    </w:p>
    <w:p w:rsidR="00FF4409" w:rsidRDefault="00FF4409">
      <w:pPr>
        <w:pStyle w:val="ConsPlusNormal"/>
        <w:spacing w:before="220"/>
        <w:ind w:firstLine="540"/>
        <w:jc w:val="both"/>
      </w:pPr>
      <w:r>
        <w:t xml:space="preserve">б) АНО "Зеленая инфраструктура городов" не получает средства из областного бюджета в соответствии с иными нормативными правовыми актами на цель, указанную в </w:t>
      </w:r>
      <w:hyperlink w:anchor="P11686">
        <w:r>
          <w:rPr>
            <w:color w:val="0000FF"/>
          </w:rPr>
          <w:t>пункте 1.2 раздела 1</w:t>
        </w:r>
      </w:hyperlink>
      <w:r>
        <w:t xml:space="preserve"> Порядка.</w:t>
      </w:r>
    </w:p>
    <w:p w:rsidR="00FF4409" w:rsidRDefault="00FF4409">
      <w:pPr>
        <w:pStyle w:val="ConsPlusNormal"/>
        <w:spacing w:before="220"/>
        <w:ind w:firstLine="540"/>
        <w:jc w:val="both"/>
      </w:pPr>
      <w:bookmarkStart w:id="50" w:name="P11715"/>
      <w:bookmarkEnd w:id="50"/>
      <w:r>
        <w:t>2.2. Для получения субсидии АНО "Зеленая инфраструктура городов" представляет в Министерство следующие документы:</w:t>
      </w:r>
    </w:p>
    <w:p w:rsidR="00FF4409" w:rsidRDefault="00FF4409">
      <w:pPr>
        <w:pStyle w:val="ConsPlusNormal"/>
        <w:spacing w:before="220"/>
        <w:ind w:firstLine="540"/>
        <w:jc w:val="both"/>
      </w:pPr>
      <w:bookmarkStart w:id="51" w:name="P11716"/>
      <w:bookmarkEnd w:id="51"/>
      <w:r>
        <w:t xml:space="preserve">1) </w:t>
      </w:r>
      <w:hyperlink w:anchor="P11814">
        <w:r>
          <w:rPr>
            <w:color w:val="0000FF"/>
          </w:rPr>
          <w:t>заявление</w:t>
        </w:r>
      </w:hyperlink>
      <w:r>
        <w:t xml:space="preserve"> о предоставлении субсидии по форме согласно приложению N 1 к Порядку;</w:t>
      </w:r>
    </w:p>
    <w:p w:rsidR="00FF4409" w:rsidRDefault="00FF4409">
      <w:pPr>
        <w:pStyle w:val="ConsPlusNormal"/>
        <w:spacing w:before="220"/>
        <w:ind w:firstLine="540"/>
        <w:jc w:val="both"/>
      </w:pPr>
      <w:r>
        <w:t xml:space="preserve">2) </w:t>
      </w:r>
      <w:hyperlink w:anchor="P11849">
        <w:r>
          <w:rPr>
            <w:color w:val="0000FF"/>
          </w:rPr>
          <w:t>согласие</w:t>
        </w:r>
      </w:hyperlink>
      <w:r>
        <w:t xml:space="preserve"> АНО "Зеленая инфраструктура городов" на осуществление Министерством, Контрольно-счетной палатой Белгородской области и другими органами государственного финансового контроля проверок соблюдения целей, условий и порядка предоставления субсидии по форме согласно приложению N 2 к Порядку;</w:t>
      </w:r>
    </w:p>
    <w:p w:rsidR="00FF4409" w:rsidRDefault="00FF4409">
      <w:pPr>
        <w:pStyle w:val="ConsPlusNormal"/>
        <w:spacing w:before="220"/>
        <w:ind w:firstLine="540"/>
        <w:jc w:val="both"/>
      </w:pPr>
      <w:r>
        <w:t xml:space="preserve">3) </w:t>
      </w:r>
      <w:hyperlink w:anchor="P11872">
        <w:r>
          <w:rPr>
            <w:color w:val="0000FF"/>
          </w:rPr>
          <w:t>обязательство</w:t>
        </w:r>
      </w:hyperlink>
      <w:r>
        <w:t xml:space="preserve"> АНО "Зеленая инфраструктура городов" не приобретать за счет полученных из областного бюджета средств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по форме согласно приложению N 3 к Порядку;</w:t>
      </w:r>
    </w:p>
    <w:p w:rsidR="00FF4409" w:rsidRDefault="00FF4409">
      <w:pPr>
        <w:pStyle w:val="ConsPlusNormal"/>
        <w:spacing w:before="220"/>
        <w:ind w:firstLine="540"/>
        <w:jc w:val="both"/>
      </w:pPr>
      <w:r>
        <w:t xml:space="preserve">4) копию финансового плана АНО "Зеленая инфраструктура городов", отражающего все </w:t>
      </w:r>
      <w:r>
        <w:lastRenderedPageBreak/>
        <w:t xml:space="preserve">поступления, источником образования которых является субсидия, предоставляемые АНО "Зеленая инфраструктура городов", и затраты АНО "Зеленая инфраструктура городов", предусмотренные </w:t>
      </w:r>
      <w:hyperlink w:anchor="P11687">
        <w:r>
          <w:rPr>
            <w:color w:val="0000FF"/>
          </w:rPr>
          <w:t>пунктом 1.3 раздела 1</w:t>
        </w:r>
      </w:hyperlink>
      <w:r>
        <w:t xml:space="preserve"> Порядка, с их расшифровкой, подписанного руководителем АНО "Зеленая инфраструктура городов";</w:t>
      </w:r>
    </w:p>
    <w:p w:rsidR="00FF4409" w:rsidRDefault="00FF4409">
      <w:pPr>
        <w:pStyle w:val="ConsPlusNormal"/>
        <w:spacing w:before="220"/>
        <w:ind w:firstLine="540"/>
        <w:jc w:val="both"/>
      </w:pPr>
      <w:r>
        <w:t>5) копию плана работ АНО "Зеленая инфраструктура городов" на год, в котором предоставляется субсидия, с указанием наименования и содержания мероприятий, подписанного руководителем АНО "Зеленая инфраструктура городов";</w:t>
      </w:r>
    </w:p>
    <w:p w:rsidR="00FF4409" w:rsidRDefault="00FF4409">
      <w:pPr>
        <w:pStyle w:val="ConsPlusNormal"/>
        <w:spacing w:before="220"/>
        <w:ind w:firstLine="540"/>
        <w:jc w:val="both"/>
      </w:pPr>
      <w:r>
        <w:t>6) копию плана командировок сотрудников АНО "Зеленая инфраструктура городов" на текущий год, в котором предоставляется субсидия, подписанного руководителем АНО "Зеленая инфраструктура городов";</w:t>
      </w:r>
    </w:p>
    <w:p w:rsidR="00FF4409" w:rsidRDefault="00FF4409">
      <w:pPr>
        <w:pStyle w:val="ConsPlusNormal"/>
        <w:spacing w:before="220"/>
        <w:ind w:firstLine="540"/>
        <w:jc w:val="both"/>
      </w:pPr>
      <w:r>
        <w:t xml:space="preserve">7) </w:t>
      </w:r>
      <w:hyperlink w:anchor="P11895">
        <w:r>
          <w:rPr>
            <w:color w:val="0000FF"/>
          </w:rPr>
          <w:t>обязательство</w:t>
        </w:r>
      </w:hyperlink>
      <w:r>
        <w:t xml:space="preserve"> АНО "Зеленая инфраструктура городов" о включении в договоры (соглашения), заключенные в целях исполнения обязательств по соглашению о предоставлении субсидии, положений, указанных в </w:t>
      </w:r>
      <w:hyperlink w:anchor="P11709">
        <w:r>
          <w:rPr>
            <w:color w:val="0000FF"/>
          </w:rPr>
          <w:t>подпунктах "а"</w:t>
        </w:r>
      </w:hyperlink>
      <w:r>
        <w:t xml:space="preserve"> и </w:t>
      </w:r>
      <w:hyperlink w:anchor="P11710">
        <w:r>
          <w:rPr>
            <w:color w:val="0000FF"/>
          </w:rPr>
          <w:t>"б" подпункта 2.1.6 пункта 2.1 раздела 2</w:t>
        </w:r>
      </w:hyperlink>
      <w:r>
        <w:t xml:space="preserve"> Порядка, по форме согласно приложению N 4 к Порядку;</w:t>
      </w:r>
    </w:p>
    <w:p w:rsidR="00FF4409" w:rsidRDefault="00FF4409">
      <w:pPr>
        <w:pStyle w:val="ConsPlusNormal"/>
        <w:spacing w:before="220"/>
        <w:ind w:firstLine="540"/>
        <w:jc w:val="both"/>
      </w:pPr>
      <w:r>
        <w:t xml:space="preserve">8) </w:t>
      </w:r>
      <w:hyperlink w:anchor="P11923">
        <w:r>
          <w:rPr>
            <w:color w:val="0000FF"/>
          </w:rPr>
          <w:t>справку</w:t>
        </w:r>
      </w:hyperlink>
      <w:r>
        <w:t xml:space="preserve">, подтверждающую соответствие АНО "Зеленая инфраструктура городов" на первое число месяца, предшествующего месяцу, в котором планируется подача заявления о предоставлении субсидии, указанного в </w:t>
      </w:r>
      <w:hyperlink w:anchor="P11716">
        <w:r>
          <w:rPr>
            <w:color w:val="0000FF"/>
          </w:rPr>
          <w:t>подпункте 1 пункта 2.2 раздела 2</w:t>
        </w:r>
      </w:hyperlink>
      <w:r>
        <w:t xml:space="preserve"> Порядка, требованиям, указанным в </w:t>
      </w:r>
      <w:hyperlink w:anchor="P11711">
        <w:r>
          <w:rPr>
            <w:color w:val="0000FF"/>
          </w:rPr>
          <w:t>подпункте 2.1.7 пункта 2.1 раздела 2</w:t>
        </w:r>
      </w:hyperlink>
      <w:r>
        <w:t xml:space="preserve"> Порядка, по форме согласно приложению N 5 к Порядку.</w:t>
      </w:r>
    </w:p>
    <w:p w:rsidR="00FF4409" w:rsidRDefault="00FF4409">
      <w:pPr>
        <w:pStyle w:val="ConsPlusNormal"/>
        <w:spacing w:before="220"/>
        <w:ind w:firstLine="540"/>
        <w:jc w:val="both"/>
      </w:pPr>
      <w:bookmarkStart w:id="52" w:name="P11724"/>
      <w:bookmarkEnd w:id="52"/>
      <w:r>
        <w:t xml:space="preserve">2.3. В случае увеличения ранее доведенных Министерству лимитов бюджетных ассигнований, указанных в </w:t>
      </w:r>
      <w:hyperlink w:anchor="P11695">
        <w:r>
          <w:rPr>
            <w:color w:val="0000FF"/>
          </w:rPr>
          <w:t>пункте 1.4 раздела 1</w:t>
        </w:r>
      </w:hyperlink>
      <w:r>
        <w:t xml:space="preserve"> Порядка, для получения субсидии АНО "Зеленая инфраструктура городов" представляет в Министерство следующие документы:</w:t>
      </w:r>
    </w:p>
    <w:p w:rsidR="00FF4409" w:rsidRDefault="00FF4409">
      <w:pPr>
        <w:pStyle w:val="ConsPlusNormal"/>
        <w:spacing w:before="220"/>
        <w:ind w:firstLine="540"/>
        <w:jc w:val="both"/>
      </w:pPr>
      <w:r>
        <w:t xml:space="preserve">1) </w:t>
      </w:r>
      <w:hyperlink w:anchor="P11814">
        <w:r>
          <w:rPr>
            <w:color w:val="0000FF"/>
          </w:rPr>
          <w:t>заявление</w:t>
        </w:r>
      </w:hyperlink>
      <w:r>
        <w:t xml:space="preserve"> о предоставлении субсидии по форме согласно приложению N 1 к Порядку;</w:t>
      </w:r>
    </w:p>
    <w:p w:rsidR="00FF4409" w:rsidRDefault="00FF4409">
      <w:pPr>
        <w:pStyle w:val="ConsPlusNormal"/>
        <w:spacing w:before="220"/>
        <w:ind w:firstLine="540"/>
        <w:jc w:val="both"/>
      </w:pPr>
      <w:r>
        <w:t xml:space="preserve">2) </w:t>
      </w:r>
      <w:hyperlink w:anchor="P11923">
        <w:r>
          <w:rPr>
            <w:color w:val="0000FF"/>
          </w:rPr>
          <w:t>справку</w:t>
        </w:r>
      </w:hyperlink>
      <w:r>
        <w:t xml:space="preserve">, подтверждающую соответствие АНО "Зеленая инфраструктура городов" на первое число месяца, предшествующего месяцу, в котором планируется подача заявления о предоставлении субсидии, указанного в </w:t>
      </w:r>
      <w:hyperlink w:anchor="P11716">
        <w:r>
          <w:rPr>
            <w:color w:val="0000FF"/>
          </w:rPr>
          <w:t>подпункте 1 пункта 2.2 раздела 2</w:t>
        </w:r>
      </w:hyperlink>
      <w:r>
        <w:t xml:space="preserve"> Порядка, требованиям, указанным в </w:t>
      </w:r>
      <w:hyperlink w:anchor="P11711">
        <w:r>
          <w:rPr>
            <w:color w:val="0000FF"/>
          </w:rPr>
          <w:t>подпункте 2.1.7 пункта 2.1 раздела 2</w:t>
        </w:r>
      </w:hyperlink>
      <w:r>
        <w:t xml:space="preserve"> Порядка, по форме согласно приложению N 5 к Порядку.</w:t>
      </w:r>
    </w:p>
    <w:p w:rsidR="00FF4409" w:rsidRDefault="00FF4409">
      <w:pPr>
        <w:pStyle w:val="ConsPlusNormal"/>
        <w:spacing w:before="220"/>
        <w:ind w:firstLine="540"/>
        <w:jc w:val="both"/>
      </w:pPr>
      <w:r>
        <w:t xml:space="preserve">2.4. Документы, указанные в </w:t>
      </w:r>
      <w:hyperlink w:anchor="P11715">
        <w:r>
          <w:rPr>
            <w:color w:val="0000FF"/>
          </w:rPr>
          <w:t>пунктах 2.2</w:t>
        </w:r>
      </w:hyperlink>
      <w:r>
        <w:t xml:space="preserve"> или </w:t>
      </w:r>
      <w:hyperlink w:anchor="P11724">
        <w:r>
          <w:rPr>
            <w:color w:val="0000FF"/>
          </w:rPr>
          <w:t>2.3 раздела 2</w:t>
        </w:r>
      </w:hyperlink>
      <w:r>
        <w:t xml:space="preserve"> Порядка, регистрируются Министерством в течение 1 (одного) рабочего дня со дня их поступления.</w:t>
      </w:r>
    </w:p>
    <w:p w:rsidR="00FF4409" w:rsidRDefault="00FF4409">
      <w:pPr>
        <w:pStyle w:val="ConsPlusNormal"/>
        <w:spacing w:before="220"/>
        <w:ind w:firstLine="540"/>
        <w:jc w:val="both"/>
      </w:pPr>
      <w:r>
        <w:t>2.5. Министерство рассматривает документы, указанные в пункте 2.2 или 2.3 раздела 2 Порядка, на соответствие требованиям, установленным Порядком, в течение 3 (трех) рабочих дней со дня их регистрации в Министерстве и принимает решение о предоставлении или об отказе в предоставлении субсидии, которое оформляется приказом Министерства.</w:t>
      </w:r>
    </w:p>
    <w:p w:rsidR="00FF4409" w:rsidRDefault="00FF4409">
      <w:pPr>
        <w:pStyle w:val="ConsPlusNormal"/>
        <w:spacing w:before="220"/>
        <w:ind w:firstLine="540"/>
        <w:jc w:val="both"/>
      </w:pPr>
      <w:r>
        <w:t>О принятом решении Министерство информирует АНО "Зеленая инфраструктура городов" в письменной форме не позднее 1 (одного) рабочего дня со дня принятия решения.</w:t>
      </w:r>
    </w:p>
    <w:p w:rsidR="00FF4409" w:rsidRDefault="00FF4409">
      <w:pPr>
        <w:pStyle w:val="ConsPlusNormal"/>
        <w:spacing w:before="220"/>
        <w:ind w:firstLine="540"/>
        <w:jc w:val="both"/>
      </w:pPr>
      <w:r>
        <w:t>2.6. Основаниями для отказа в предоставлении субсидии являются:</w:t>
      </w:r>
    </w:p>
    <w:p w:rsidR="00FF4409" w:rsidRDefault="00FF4409">
      <w:pPr>
        <w:pStyle w:val="ConsPlusNormal"/>
        <w:spacing w:before="220"/>
        <w:ind w:firstLine="540"/>
        <w:jc w:val="both"/>
      </w:pPr>
      <w:r>
        <w:t xml:space="preserve">а) несоответствие представленных АНО "Зеленая инфраструктура городов" документов требованиям, определенным </w:t>
      </w:r>
      <w:hyperlink w:anchor="P11715">
        <w:r>
          <w:rPr>
            <w:color w:val="0000FF"/>
          </w:rPr>
          <w:t>пунктами 2.2</w:t>
        </w:r>
      </w:hyperlink>
      <w:r>
        <w:t xml:space="preserve"> или </w:t>
      </w:r>
      <w:hyperlink w:anchor="P11724">
        <w:r>
          <w:rPr>
            <w:color w:val="0000FF"/>
          </w:rPr>
          <w:t>2.3 раздела 2</w:t>
        </w:r>
      </w:hyperlink>
      <w:r>
        <w:t xml:space="preserve"> Порядка, или непредставление (представление не в полном, объеме) указанных документов;</w:t>
      </w:r>
    </w:p>
    <w:p w:rsidR="00FF4409" w:rsidRDefault="00FF4409">
      <w:pPr>
        <w:pStyle w:val="ConsPlusNormal"/>
        <w:spacing w:before="220"/>
        <w:ind w:firstLine="540"/>
        <w:jc w:val="both"/>
      </w:pPr>
      <w:r>
        <w:t>б) установление факта недостоверности представленной АНО "Зеленая инфраструктура городов" информации.</w:t>
      </w:r>
    </w:p>
    <w:p w:rsidR="00FF4409" w:rsidRDefault="00FF4409">
      <w:pPr>
        <w:pStyle w:val="ConsPlusNormal"/>
        <w:spacing w:before="220"/>
        <w:ind w:firstLine="540"/>
        <w:jc w:val="both"/>
      </w:pPr>
      <w:r>
        <w:lastRenderedPageBreak/>
        <w:t>АНО "Зеленая инфраструктура городов" вправе повторно представить документы после устранения нарушений, послуживших основанием для принятия Министерством решения об отказе в предоставлении субсидии.</w:t>
      </w:r>
    </w:p>
    <w:p w:rsidR="00FF4409" w:rsidRDefault="00FF4409">
      <w:pPr>
        <w:pStyle w:val="ConsPlusNormal"/>
        <w:spacing w:before="220"/>
        <w:ind w:firstLine="540"/>
        <w:jc w:val="both"/>
      </w:pPr>
      <w:r>
        <w:t>2.7. В случае принятия решения о предоставлении субсидии между Министерством и АНО "Зеленая инфраструктура городов" заключается соглашение о предоставлении субсидии (дополнительное соглашение к соглашению о предоставлении субсидии (в части предоставления субсидии).</w:t>
      </w:r>
    </w:p>
    <w:p w:rsidR="00FF4409" w:rsidRDefault="00FF4409">
      <w:pPr>
        <w:pStyle w:val="ConsPlusNormal"/>
        <w:spacing w:before="220"/>
        <w:ind w:firstLine="540"/>
        <w:jc w:val="both"/>
      </w:pPr>
      <w:r>
        <w:t>2.8. Соглашение о предоставлении субсидии содержит, в том числе:</w:t>
      </w:r>
    </w:p>
    <w:p w:rsidR="00FF4409" w:rsidRDefault="00FF4409">
      <w:pPr>
        <w:pStyle w:val="ConsPlusNormal"/>
        <w:spacing w:before="220"/>
        <w:ind w:firstLine="540"/>
        <w:jc w:val="both"/>
      </w:pPr>
      <w:r>
        <w:t xml:space="preserve">а) условие о согласовании новых условий соглашения или о расторжении соглашения при недостижении согласия по новым условиям в случае уменьшения Министерству ранее доведенных лимитов бюджетных ассигнований, указанных в </w:t>
      </w:r>
      <w:hyperlink w:anchor="P11695">
        <w:r>
          <w:rPr>
            <w:color w:val="0000FF"/>
          </w:rPr>
          <w:t>пункте 1.4 раздела 1</w:t>
        </w:r>
      </w:hyperlink>
      <w:r>
        <w:t xml:space="preserve"> Порядка, приводящего к невозможности предоставления субсидии в размере, определенном соглашением;</w:t>
      </w:r>
    </w:p>
    <w:p w:rsidR="00FF4409" w:rsidRDefault="00FF4409">
      <w:pPr>
        <w:pStyle w:val="ConsPlusNormal"/>
        <w:spacing w:before="220"/>
        <w:ind w:firstLine="540"/>
        <w:jc w:val="both"/>
      </w:pPr>
      <w:r>
        <w:t>б) согласие АНО "Зеленая инфраструктура городов" на осуществление Министерством, Контрольно-счетной палатой Белгородской области и другими органами государственного финансового контроля проверок соблюдения целей, условий и порядка предоставления субсидии;</w:t>
      </w:r>
    </w:p>
    <w:p w:rsidR="00FF4409" w:rsidRDefault="00FF4409">
      <w:pPr>
        <w:pStyle w:val="ConsPlusNormal"/>
        <w:spacing w:before="220"/>
        <w:ind w:firstLine="540"/>
        <w:jc w:val="both"/>
      </w:pPr>
      <w:r>
        <w:t>в) обязательство АНО "Зеленая инфраструктура городов" не приобретать за счет полученных средств из областного бюджета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FF4409" w:rsidRDefault="00FF4409">
      <w:pPr>
        <w:pStyle w:val="ConsPlusNormal"/>
        <w:spacing w:before="220"/>
        <w:ind w:firstLine="540"/>
        <w:jc w:val="both"/>
      </w:pPr>
      <w:r>
        <w:t xml:space="preserve">г) обязательство АНО "Зеленая инфраструктура городов" о включении в договоры (соглашения), заключенные в целях исполнения обязательств по соглашению о предоставлении субсидии, положений, указанных в </w:t>
      </w:r>
      <w:hyperlink w:anchor="P11709">
        <w:r>
          <w:rPr>
            <w:color w:val="0000FF"/>
          </w:rPr>
          <w:t>подпунктах "а"</w:t>
        </w:r>
      </w:hyperlink>
      <w:r>
        <w:t xml:space="preserve"> и </w:t>
      </w:r>
      <w:hyperlink w:anchor="P11710">
        <w:r>
          <w:rPr>
            <w:color w:val="0000FF"/>
          </w:rPr>
          <w:t>"б" подпункта 2.1.6 пункта 2.1 раздела 2</w:t>
        </w:r>
      </w:hyperlink>
      <w:r>
        <w:t xml:space="preserve"> Порядка.</w:t>
      </w:r>
    </w:p>
    <w:p w:rsidR="00FF4409" w:rsidRDefault="00FF4409">
      <w:pPr>
        <w:pStyle w:val="ConsPlusNormal"/>
        <w:spacing w:before="220"/>
        <w:ind w:firstLine="540"/>
        <w:jc w:val="both"/>
      </w:pPr>
      <w:r>
        <w:t>2.9. Соглашение о предоставлении субсидии, дополнительное соглашение к соглашению о предоставлении субсидии (далее - соглашение), в том числе дополнительное соглашение о расторжении соглашения (при необходимости), заключается по типовой форме, установленной министерством финансов и бюджетной политики Белгородской области.</w:t>
      </w:r>
    </w:p>
    <w:p w:rsidR="00FF4409" w:rsidRDefault="00FF4409">
      <w:pPr>
        <w:pStyle w:val="ConsPlusNormal"/>
        <w:spacing w:before="220"/>
        <w:ind w:firstLine="540"/>
        <w:jc w:val="both"/>
      </w:pPr>
      <w:r>
        <w:t>2.10. Размер субсидии определен законом Белгородской области об областном бюджете на соответствующий финансовый год и на плановый период.</w:t>
      </w:r>
    </w:p>
    <w:p w:rsidR="00FF4409" w:rsidRDefault="00FF4409">
      <w:pPr>
        <w:pStyle w:val="ConsPlusNormal"/>
        <w:spacing w:before="220"/>
        <w:ind w:firstLine="540"/>
        <w:jc w:val="both"/>
      </w:pPr>
      <w:r>
        <w:t>2.11. Министерство в течение 3 (трех) рабочих дней со дня принятия решения о предоставлении субсидии подготавливает проект соглашения и направляет его на бумажном носителе в АНО "Зеленая инфраструктура городов" для подписания.</w:t>
      </w:r>
    </w:p>
    <w:p w:rsidR="00FF4409" w:rsidRDefault="00FF4409">
      <w:pPr>
        <w:pStyle w:val="ConsPlusNormal"/>
        <w:spacing w:before="220"/>
        <w:ind w:firstLine="540"/>
        <w:jc w:val="both"/>
      </w:pPr>
      <w:r>
        <w:t>2.11.1. АНО "Зеленая инфраструктура городов" в течение 3 (трех) рабочих дней с даты получения проекта соглашения представляет в Министерство подписанное соглашение в двух экземплярах.</w:t>
      </w:r>
    </w:p>
    <w:p w:rsidR="00FF4409" w:rsidRDefault="00FF4409">
      <w:pPr>
        <w:pStyle w:val="ConsPlusNormal"/>
        <w:spacing w:before="220"/>
        <w:ind w:firstLine="540"/>
        <w:jc w:val="both"/>
      </w:pPr>
      <w:r>
        <w:t>2.11.2. Министерство в срок, не превышающий 2 (двух) рабочих дней с даты получения подписанного АНО "Зеленая инфраструктура городов" соглашения, подписывает его и направляет второй экземпляр соглашения АНО "Зеленая инфраструктура городов".</w:t>
      </w:r>
    </w:p>
    <w:p w:rsidR="00FF4409" w:rsidRDefault="00FF4409">
      <w:pPr>
        <w:pStyle w:val="ConsPlusNormal"/>
        <w:spacing w:before="220"/>
        <w:ind w:firstLine="540"/>
        <w:jc w:val="both"/>
      </w:pPr>
      <w:r>
        <w:t xml:space="preserve">2.12. Перечисление субсидии АНО "Зеленая инфраструктура городов" осуществляется не реже одного раза в течение финансового года на основании </w:t>
      </w:r>
      <w:hyperlink w:anchor="P11955">
        <w:r>
          <w:rPr>
            <w:color w:val="0000FF"/>
          </w:rPr>
          <w:t>заявки</w:t>
        </w:r>
      </w:hyperlink>
      <w:r>
        <w:t xml:space="preserve"> на перечисление субсидии по форме согласно приложению N 6 к Порядку.</w:t>
      </w:r>
    </w:p>
    <w:p w:rsidR="00FF4409" w:rsidRDefault="00FF4409">
      <w:pPr>
        <w:pStyle w:val="ConsPlusNormal"/>
        <w:jc w:val="both"/>
      </w:pPr>
      <w:r>
        <w:t xml:space="preserve">(п. 2.12 в ред. </w:t>
      </w:r>
      <w:hyperlink r:id="rId263">
        <w:r>
          <w:rPr>
            <w:color w:val="0000FF"/>
          </w:rPr>
          <w:t>постановления</w:t>
        </w:r>
      </w:hyperlink>
      <w:r>
        <w:t xml:space="preserve"> Правительства Белгородской области от 06.02.2023 N 44-пп)</w:t>
      </w:r>
    </w:p>
    <w:p w:rsidR="00FF4409" w:rsidRDefault="00FF4409">
      <w:pPr>
        <w:pStyle w:val="ConsPlusNormal"/>
        <w:spacing w:before="220"/>
        <w:ind w:firstLine="540"/>
        <w:jc w:val="both"/>
      </w:pPr>
      <w:r>
        <w:lastRenderedPageBreak/>
        <w:t>2.13. Министерство в срок не более 3 (трех) рабочих дней после получения документов, указанных в пункте 2.12 раздела 2 Порядка, формирует и направляет в министерство финансов и бюджетной политики Белгородской области заявку на бумажном носителе и в электронной форме и реестр для предоставления указанных средств.</w:t>
      </w:r>
    </w:p>
    <w:p w:rsidR="00FF4409" w:rsidRDefault="00FF4409">
      <w:pPr>
        <w:pStyle w:val="ConsPlusNormal"/>
        <w:spacing w:before="220"/>
        <w:ind w:firstLine="540"/>
        <w:jc w:val="both"/>
      </w:pPr>
      <w:r>
        <w:t>2.14. Министерство финансов и бюджетной политики Белгородской области в течение 3 (трех) рабочих дней после получения от Министерства заявки и реестра осуществляет перечисление средств областного бюджета с лицевого счета Министерства, открытого на едином счете областного бюджета, на расчетный счет АНО "Зеленая инфраструктура городов".</w:t>
      </w:r>
    </w:p>
    <w:p w:rsidR="00FF4409" w:rsidRDefault="00FF4409">
      <w:pPr>
        <w:pStyle w:val="ConsPlusNormal"/>
        <w:spacing w:before="220"/>
        <w:ind w:firstLine="540"/>
        <w:jc w:val="both"/>
      </w:pPr>
      <w:bookmarkStart w:id="53" w:name="P11749"/>
      <w:bookmarkEnd w:id="53"/>
      <w:r>
        <w:t>2.15. Результатами предоставления субсидии являются:</w:t>
      </w:r>
    </w:p>
    <w:p w:rsidR="00FF4409" w:rsidRDefault="00FF4409">
      <w:pPr>
        <w:pStyle w:val="ConsPlusNormal"/>
        <w:spacing w:before="220"/>
        <w:ind w:firstLine="540"/>
        <w:jc w:val="both"/>
      </w:pPr>
      <w:r>
        <w:t>- уровень наполнения информационной системы зеленой инфраструктуры города;</w:t>
      </w:r>
    </w:p>
    <w:p w:rsidR="00FF4409" w:rsidRDefault="00FF4409">
      <w:pPr>
        <w:pStyle w:val="ConsPlusNormal"/>
        <w:spacing w:before="220"/>
        <w:ind w:firstLine="540"/>
        <w:jc w:val="both"/>
      </w:pPr>
      <w:r>
        <w:t>- количество сформированных пробных (экспериментальных) площадок, полигонов по мониторингу зеленых насаждений (урбобиоценозов) города.</w:t>
      </w:r>
    </w:p>
    <w:p w:rsidR="00FF4409" w:rsidRDefault="00FF4409">
      <w:pPr>
        <w:pStyle w:val="ConsPlusNormal"/>
        <w:spacing w:before="220"/>
        <w:ind w:firstLine="540"/>
        <w:jc w:val="both"/>
      </w:pPr>
      <w:r>
        <w:t xml:space="preserve">Дата завершения результата предоставления субсидии и конечное значение результата предоставления субсидии, соответствующее значению результата, установленному </w:t>
      </w:r>
      <w:hyperlink w:anchor="P1170">
        <w:r>
          <w:rPr>
            <w:color w:val="0000FF"/>
          </w:rPr>
          <w:t>подпрограммой 3</w:t>
        </w:r>
      </w:hyperlink>
      <w:r>
        <w:t>, устанавливаются соглашением о предоставлении субсидии.</w:t>
      </w:r>
    </w:p>
    <w:p w:rsidR="00FF4409" w:rsidRDefault="00FF4409">
      <w:pPr>
        <w:pStyle w:val="ConsPlusNormal"/>
        <w:jc w:val="both"/>
      </w:pPr>
      <w:r>
        <w:t xml:space="preserve">(п. 2.15 в ред. </w:t>
      </w:r>
      <w:hyperlink r:id="rId264">
        <w:r>
          <w:rPr>
            <w:color w:val="0000FF"/>
          </w:rPr>
          <w:t>постановления</w:t>
        </w:r>
      </w:hyperlink>
      <w:r>
        <w:t xml:space="preserve"> Правительства Белгородской области от 06.02.2023 N 44-пп)</w:t>
      </w:r>
    </w:p>
    <w:p w:rsidR="00FF4409" w:rsidRDefault="00FF4409">
      <w:pPr>
        <w:pStyle w:val="ConsPlusNormal"/>
        <w:spacing w:before="220"/>
        <w:ind w:firstLine="540"/>
        <w:jc w:val="both"/>
      </w:pPr>
      <w:r>
        <w:t>2.16. Недостижение АНО "Зеленая инфраструктура городов" значения результата предоставления субсидии в установленные сроки является основанием для расторжения Министерством соглашения в одностороннем порядке.</w:t>
      </w:r>
    </w:p>
    <w:p w:rsidR="00FF4409" w:rsidRDefault="00FF4409">
      <w:pPr>
        <w:pStyle w:val="ConsPlusNormal"/>
        <w:jc w:val="both"/>
      </w:pPr>
    </w:p>
    <w:p w:rsidR="00FF4409" w:rsidRDefault="00FF4409">
      <w:pPr>
        <w:pStyle w:val="ConsPlusTitle"/>
        <w:jc w:val="center"/>
        <w:outlineLvl w:val="2"/>
      </w:pPr>
      <w:r>
        <w:t>3. Требования к отчетности</w:t>
      </w:r>
    </w:p>
    <w:p w:rsidR="00FF4409" w:rsidRDefault="00FF4409">
      <w:pPr>
        <w:pStyle w:val="ConsPlusNormal"/>
        <w:jc w:val="both"/>
      </w:pPr>
    </w:p>
    <w:p w:rsidR="00FF4409" w:rsidRDefault="00FF4409">
      <w:pPr>
        <w:pStyle w:val="ConsPlusNormal"/>
        <w:ind w:firstLine="540"/>
        <w:jc w:val="both"/>
      </w:pPr>
      <w:r>
        <w:t>3.1. АНО "Зеленая инфраструктура городов" представляет в Министерство:</w:t>
      </w:r>
    </w:p>
    <w:p w:rsidR="00FF4409" w:rsidRDefault="00FF4409">
      <w:pPr>
        <w:pStyle w:val="ConsPlusNormal"/>
        <w:spacing w:before="220"/>
        <w:ind w:firstLine="540"/>
        <w:jc w:val="both"/>
      </w:pPr>
      <w:r>
        <w:t>3.1.1. Отчет о расходах, источником финансового обеспечения которого является субсидия:</w:t>
      </w:r>
    </w:p>
    <w:p w:rsidR="00FF4409" w:rsidRDefault="00FF4409">
      <w:pPr>
        <w:pStyle w:val="ConsPlusNormal"/>
        <w:spacing w:before="220"/>
        <w:ind w:firstLine="540"/>
        <w:jc w:val="both"/>
      </w:pPr>
      <w:r>
        <w:t>- по итогам I, II и III кварталов - не позднее 3-го рабочего дня месяца, следующего за отчетным кварталом;</w:t>
      </w:r>
    </w:p>
    <w:p w:rsidR="00FF4409" w:rsidRDefault="00FF4409">
      <w:pPr>
        <w:pStyle w:val="ConsPlusNormal"/>
        <w:spacing w:before="220"/>
        <w:ind w:firstLine="540"/>
        <w:jc w:val="both"/>
      </w:pPr>
      <w:r>
        <w:t>- по итогам года - не позднее 14 января года, следующего за годом предоставления субсидии.</w:t>
      </w:r>
    </w:p>
    <w:p w:rsidR="00FF4409" w:rsidRDefault="00FF4409">
      <w:pPr>
        <w:pStyle w:val="ConsPlusNormal"/>
        <w:spacing w:before="220"/>
        <w:ind w:firstLine="540"/>
        <w:jc w:val="both"/>
      </w:pPr>
      <w:r>
        <w:t xml:space="preserve">3.1.2. Отчет о достижении значений результата предоставления субсидии, указанного в </w:t>
      </w:r>
      <w:hyperlink w:anchor="P11749">
        <w:r>
          <w:rPr>
            <w:color w:val="0000FF"/>
          </w:rPr>
          <w:t>пункте 2.15 раздела 2</w:t>
        </w:r>
      </w:hyperlink>
      <w:r>
        <w:t xml:space="preserve"> Порядка, в сроки:</w:t>
      </w:r>
    </w:p>
    <w:p w:rsidR="00FF4409" w:rsidRDefault="00FF4409">
      <w:pPr>
        <w:pStyle w:val="ConsPlusNormal"/>
        <w:spacing w:before="220"/>
        <w:ind w:firstLine="540"/>
        <w:jc w:val="both"/>
      </w:pPr>
      <w:r>
        <w:t>- по итогам I, II и III кварталов - не позднее 3-го рабочего дня месяца, следующего за отчетным периодом;</w:t>
      </w:r>
    </w:p>
    <w:p w:rsidR="00FF4409" w:rsidRDefault="00FF4409">
      <w:pPr>
        <w:pStyle w:val="ConsPlusNormal"/>
        <w:spacing w:before="220"/>
        <w:ind w:firstLine="540"/>
        <w:jc w:val="both"/>
      </w:pPr>
      <w:r>
        <w:t>- по итогам года - не позднее 14 января года, следующего за годом предоставления субсидии.</w:t>
      </w:r>
    </w:p>
    <w:p w:rsidR="00FF4409" w:rsidRDefault="00FF4409">
      <w:pPr>
        <w:pStyle w:val="ConsPlusNormal"/>
        <w:spacing w:before="220"/>
        <w:ind w:firstLine="540"/>
        <w:jc w:val="both"/>
      </w:pPr>
      <w:r>
        <w:t>3.2. Отчетность представляется по формам, определенным типовой формой соглашения, установленной министерством финансов и бюджетной политики Белгородской области для соответствующего вида субсидии.</w:t>
      </w:r>
    </w:p>
    <w:p w:rsidR="00FF4409" w:rsidRDefault="00FF4409">
      <w:pPr>
        <w:pStyle w:val="ConsPlusNormal"/>
        <w:spacing w:before="220"/>
        <w:ind w:firstLine="540"/>
        <w:jc w:val="both"/>
      </w:pPr>
      <w:r>
        <w:t>3.3. Министерство имеет право устанавливать в соглашении сроки и формы представления АНО "Зеленая инфраструктура городов" дополнительной отчетности.</w:t>
      </w:r>
    </w:p>
    <w:p w:rsidR="00FF4409" w:rsidRDefault="00FF4409">
      <w:pPr>
        <w:pStyle w:val="ConsPlusNormal"/>
        <w:jc w:val="both"/>
      </w:pPr>
    </w:p>
    <w:p w:rsidR="00FF4409" w:rsidRDefault="00FF4409">
      <w:pPr>
        <w:pStyle w:val="ConsPlusTitle"/>
        <w:jc w:val="center"/>
        <w:outlineLvl w:val="2"/>
      </w:pPr>
      <w:r>
        <w:t>4. Требования к осуществлению контроля за соблюдением</w:t>
      </w:r>
    </w:p>
    <w:p w:rsidR="00FF4409" w:rsidRDefault="00FF4409">
      <w:pPr>
        <w:pStyle w:val="ConsPlusTitle"/>
        <w:jc w:val="center"/>
      </w:pPr>
      <w:r>
        <w:t>условий, целей и порядка предоставления субсидий</w:t>
      </w:r>
    </w:p>
    <w:p w:rsidR="00FF4409" w:rsidRDefault="00FF4409">
      <w:pPr>
        <w:pStyle w:val="ConsPlusTitle"/>
        <w:jc w:val="center"/>
      </w:pPr>
      <w:r>
        <w:lastRenderedPageBreak/>
        <w:t>и ответственность за их нарушение</w:t>
      </w:r>
    </w:p>
    <w:p w:rsidR="00FF4409" w:rsidRDefault="00FF4409">
      <w:pPr>
        <w:pStyle w:val="ConsPlusNormal"/>
        <w:jc w:val="both"/>
      </w:pPr>
    </w:p>
    <w:p w:rsidR="00FF4409" w:rsidRDefault="00FF4409">
      <w:pPr>
        <w:pStyle w:val="ConsPlusNormal"/>
        <w:ind w:firstLine="540"/>
        <w:jc w:val="both"/>
      </w:pPr>
      <w:r>
        <w:t>4.1. Министерство, Контрольно-счетная палата Белгородской области и другие органы государственного финансового контроля осуществляют проверку соблюдения АНО "Зеленая инфраструктура городов" условий, целей и порядка предоставления субсидии в порядке, установленном действующим законодательством и соглашением.</w:t>
      </w:r>
    </w:p>
    <w:p w:rsidR="00FF4409" w:rsidRDefault="00FF4409">
      <w:pPr>
        <w:pStyle w:val="ConsPlusNormal"/>
        <w:spacing w:before="220"/>
        <w:ind w:firstLine="540"/>
        <w:jc w:val="both"/>
      </w:pPr>
      <w:bookmarkStart w:id="54" w:name="P11773"/>
      <w:bookmarkEnd w:id="54"/>
      <w:r>
        <w:t>4.2. В случае установления Министерством или получения от Контрольно-счетной палаты Белгородской области и других органов государственного финансового контроля информации о факте (фактах) нарушения АНО "Зеленая инфраструктура городов" целей, условий и порядка предоставления субсидии, в том числе указания в документах, представленных АНО "Зеленая инфраструктура городов" в соответствии с Порядком, недостоверных сведений, субсидия и (или) средства, полученные на основании договоров (соглашений), заключенных в целях исполнения обязательств по соглашению о предоставлении субсидии, подлежат возврату в областной бюджет.</w:t>
      </w:r>
    </w:p>
    <w:p w:rsidR="00FF4409" w:rsidRDefault="00FF4409">
      <w:pPr>
        <w:pStyle w:val="ConsPlusNormal"/>
        <w:spacing w:before="220"/>
        <w:ind w:firstLine="540"/>
        <w:jc w:val="both"/>
      </w:pPr>
      <w:r>
        <w:t xml:space="preserve">4.3. Министерство в течение 5 (пяти) рабочих дней со дня выявления фактов, предусмотренных </w:t>
      </w:r>
      <w:hyperlink w:anchor="P11773">
        <w:r>
          <w:rPr>
            <w:color w:val="0000FF"/>
          </w:rPr>
          <w:t>пунктом 4.2 раздела 4</w:t>
        </w:r>
      </w:hyperlink>
      <w:r>
        <w:t xml:space="preserve"> Порядка, направляет АНО "Зеленая инфраструктура городов" требование об обеспечении возврата субсидии и (или) средств, полученных на основании договоров (соглашений), заключенных в целях исполнения обязательств по соглашению, в областной бюджет в размере, определенном в указанном требовании.</w:t>
      </w:r>
    </w:p>
    <w:p w:rsidR="00FF4409" w:rsidRDefault="00FF4409">
      <w:pPr>
        <w:pStyle w:val="ConsPlusNormal"/>
        <w:spacing w:before="220"/>
        <w:ind w:firstLine="540"/>
        <w:jc w:val="both"/>
      </w:pPr>
      <w:r>
        <w:t>Возврат субсидии и (или) средств, полученных на основании договоров (соглашений), заключенных в целях исполнения обязательств по соглашению, осуществляется АНО "Зеленая инфраструктура городов" в срок, не превышающий 20 (двадцать) рабочих дней со дня получения требования, указанного в первом абзаце пункта 4.3 раздела 4 Порядка.</w:t>
      </w:r>
    </w:p>
    <w:p w:rsidR="00FF4409" w:rsidRDefault="00FF4409">
      <w:pPr>
        <w:pStyle w:val="ConsPlusNormal"/>
        <w:spacing w:before="220"/>
        <w:ind w:firstLine="540"/>
        <w:jc w:val="both"/>
      </w:pPr>
      <w:bookmarkStart w:id="55" w:name="P11776"/>
      <w:bookmarkEnd w:id="55"/>
      <w:r>
        <w:t xml:space="preserve">4.4. В случае если АНО "Зеленая инфраструктура городов" по состоянию на 31 декабря года предоставления субсидии допущены нарушения обязательств по достижению значений результата предоставления субсидии, установленных в соответствии с </w:t>
      </w:r>
      <w:hyperlink w:anchor="P11749">
        <w:r>
          <w:rPr>
            <w:color w:val="0000FF"/>
          </w:rPr>
          <w:t>пунктом 2.15 раздела 2</w:t>
        </w:r>
      </w:hyperlink>
      <w:r>
        <w:t xml:space="preserve"> Порядка, размер средств, подлежащий возврату в областной бюджет, определяется по формуле:</w:t>
      </w:r>
    </w:p>
    <w:p w:rsidR="00FF4409" w:rsidRDefault="00FF4409">
      <w:pPr>
        <w:pStyle w:val="ConsPlusNormal"/>
        <w:jc w:val="both"/>
      </w:pPr>
    </w:p>
    <w:p w:rsidR="00FF4409" w:rsidRDefault="00FF4409">
      <w:pPr>
        <w:pStyle w:val="ConsPlusNormal"/>
        <w:jc w:val="center"/>
      </w:pPr>
      <w:r>
        <w:t>Vвозврата = Vсубсидии x k x 0,1,</w:t>
      </w:r>
    </w:p>
    <w:p w:rsidR="00FF4409" w:rsidRDefault="00FF4409">
      <w:pPr>
        <w:pStyle w:val="ConsPlusNormal"/>
        <w:jc w:val="both"/>
      </w:pPr>
    </w:p>
    <w:p w:rsidR="00FF4409" w:rsidRDefault="00FF4409">
      <w:pPr>
        <w:pStyle w:val="ConsPlusNormal"/>
        <w:ind w:firstLine="540"/>
        <w:jc w:val="both"/>
      </w:pPr>
      <w:r>
        <w:t>где:</w:t>
      </w:r>
    </w:p>
    <w:p w:rsidR="00FF4409" w:rsidRDefault="00FF4409">
      <w:pPr>
        <w:pStyle w:val="ConsPlusNormal"/>
        <w:spacing w:before="220"/>
        <w:ind w:firstLine="540"/>
        <w:jc w:val="both"/>
      </w:pPr>
      <w:r>
        <w:t>Vсубсидии - размер субсидии, предоставленной получателю субсидии;</w:t>
      </w:r>
    </w:p>
    <w:p w:rsidR="00FF4409" w:rsidRDefault="00FF4409">
      <w:pPr>
        <w:pStyle w:val="ConsPlusNormal"/>
        <w:spacing w:before="220"/>
        <w:ind w:firstLine="540"/>
        <w:jc w:val="both"/>
      </w:pPr>
      <w:r>
        <w:t>k - коэффициент возврата субсидии.</w:t>
      </w:r>
    </w:p>
    <w:p w:rsidR="00FF4409" w:rsidRDefault="00FF4409">
      <w:pPr>
        <w:pStyle w:val="ConsPlusNormal"/>
        <w:spacing w:before="220"/>
        <w:ind w:firstLine="540"/>
        <w:jc w:val="both"/>
      </w:pPr>
      <w:r>
        <w:t>Коэффициент возврата субсидии рассчитывается по формуле:</w:t>
      </w:r>
    </w:p>
    <w:p w:rsidR="00FF4409" w:rsidRDefault="00FF4409">
      <w:pPr>
        <w:pStyle w:val="ConsPlusNormal"/>
        <w:jc w:val="both"/>
      </w:pPr>
    </w:p>
    <w:p w:rsidR="00FF4409" w:rsidRDefault="00FF4409">
      <w:pPr>
        <w:pStyle w:val="ConsPlusNormal"/>
        <w:ind w:firstLine="540"/>
        <w:jc w:val="both"/>
      </w:pPr>
      <w:r>
        <w:t>k = Di / m,</w:t>
      </w:r>
    </w:p>
    <w:p w:rsidR="00FF4409" w:rsidRDefault="00FF4409">
      <w:pPr>
        <w:pStyle w:val="ConsPlusNormal"/>
        <w:jc w:val="both"/>
      </w:pPr>
    </w:p>
    <w:p w:rsidR="00FF4409" w:rsidRDefault="00FF4409">
      <w:pPr>
        <w:pStyle w:val="ConsPlusNormal"/>
        <w:ind w:firstLine="540"/>
        <w:jc w:val="both"/>
      </w:pPr>
      <w:r>
        <w:t>где:</w:t>
      </w:r>
    </w:p>
    <w:p w:rsidR="00FF4409" w:rsidRDefault="00FF4409">
      <w:pPr>
        <w:pStyle w:val="ConsPlusNormal"/>
        <w:spacing w:before="220"/>
        <w:ind w:firstLine="540"/>
        <w:jc w:val="both"/>
      </w:pPr>
      <w:r>
        <w:t>Di - индекс, отражающий уровень недостижения i-го результата предоставления субсидии;</w:t>
      </w:r>
    </w:p>
    <w:p w:rsidR="00FF4409" w:rsidRDefault="00FF4409">
      <w:pPr>
        <w:pStyle w:val="ConsPlusNormal"/>
        <w:spacing w:before="220"/>
        <w:ind w:firstLine="540"/>
        <w:jc w:val="both"/>
      </w:pPr>
      <w:r>
        <w:t>m - количество результатов предоставления субсидии, по которым индекс, отражающий уровень недостижения i-го результата предоставления субсидии, имеет положительное значение.</w:t>
      </w:r>
    </w:p>
    <w:p w:rsidR="00FF4409" w:rsidRDefault="00FF4409">
      <w:pPr>
        <w:pStyle w:val="ConsPlusNormal"/>
        <w:spacing w:before="220"/>
        <w:ind w:firstLine="540"/>
        <w:jc w:val="both"/>
      </w:pPr>
      <w:r>
        <w:t>При расчете коэффициента возврата субсидии используются только положительные значения индекса, отражающего уровень недостижения i-го результата предоставления субсидии.</w:t>
      </w:r>
    </w:p>
    <w:p w:rsidR="00FF4409" w:rsidRDefault="00FF4409">
      <w:pPr>
        <w:pStyle w:val="ConsPlusNormal"/>
        <w:spacing w:before="220"/>
        <w:ind w:firstLine="540"/>
        <w:jc w:val="both"/>
      </w:pPr>
      <w:r>
        <w:t>Индекс, отражающий уровень недостижения i-го результата предоставления субсидии, определяется по формуле:</w:t>
      </w:r>
    </w:p>
    <w:p w:rsidR="00FF4409" w:rsidRDefault="00FF4409">
      <w:pPr>
        <w:pStyle w:val="ConsPlusNormal"/>
        <w:jc w:val="both"/>
      </w:pPr>
    </w:p>
    <w:p w:rsidR="00FF4409" w:rsidRDefault="00FF4409">
      <w:pPr>
        <w:pStyle w:val="ConsPlusNormal"/>
        <w:ind w:firstLine="540"/>
        <w:jc w:val="both"/>
      </w:pPr>
      <w:r>
        <w:lastRenderedPageBreak/>
        <w:t>Di = 1 - Ti / Si,</w:t>
      </w:r>
    </w:p>
    <w:p w:rsidR="00FF4409" w:rsidRDefault="00FF4409">
      <w:pPr>
        <w:pStyle w:val="ConsPlusNormal"/>
        <w:jc w:val="both"/>
      </w:pPr>
    </w:p>
    <w:p w:rsidR="00FF4409" w:rsidRDefault="00FF4409">
      <w:pPr>
        <w:pStyle w:val="ConsPlusNormal"/>
        <w:ind w:firstLine="540"/>
        <w:jc w:val="both"/>
      </w:pPr>
      <w:r>
        <w:t>где:</w:t>
      </w:r>
    </w:p>
    <w:p w:rsidR="00FF4409" w:rsidRDefault="00FF4409">
      <w:pPr>
        <w:pStyle w:val="ConsPlusNormal"/>
        <w:spacing w:before="220"/>
        <w:ind w:firstLine="540"/>
        <w:jc w:val="both"/>
      </w:pPr>
      <w:r>
        <w:t>Ti - фактически достигнутое значение i-го результата предоставления субсидии;</w:t>
      </w:r>
    </w:p>
    <w:p w:rsidR="00FF4409" w:rsidRDefault="00FF4409">
      <w:pPr>
        <w:pStyle w:val="ConsPlusNormal"/>
        <w:spacing w:before="220"/>
        <w:ind w:firstLine="540"/>
        <w:jc w:val="both"/>
      </w:pPr>
      <w:r>
        <w:t>Si - плановое значение i-го результата предоставления субсидии, установленное соглашением.</w:t>
      </w:r>
    </w:p>
    <w:p w:rsidR="00FF4409" w:rsidRDefault="00FF4409">
      <w:pPr>
        <w:pStyle w:val="ConsPlusNormal"/>
        <w:spacing w:before="220"/>
        <w:ind w:firstLine="540"/>
        <w:jc w:val="both"/>
      </w:pPr>
      <w:r>
        <w:t xml:space="preserve">4.5. Министерство в течение 5 (пяти) рабочих дней со дня выявления фактов, предусмотренных </w:t>
      </w:r>
      <w:hyperlink w:anchor="P11776">
        <w:r>
          <w:rPr>
            <w:color w:val="0000FF"/>
          </w:rPr>
          <w:t>пунктом 4.4 раздела 4</w:t>
        </w:r>
      </w:hyperlink>
      <w:r>
        <w:t xml:space="preserve"> Порядка, направляет АНО "Зеленая инфраструктура городов" требование об обеспечении возврата субсидии в областной бюджет в размере, определенном в соответствии с пунктом 4.4 раздела 4 Порядка.</w:t>
      </w:r>
    </w:p>
    <w:p w:rsidR="00FF4409" w:rsidRDefault="00FF4409">
      <w:pPr>
        <w:pStyle w:val="ConsPlusNormal"/>
        <w:spacing w:before="220"/>
        <w:ind w:firstLine="540"/>
        <w:jc w:val="both"/>
      </w:pPr>
      <w:r>
        <w:t>Возврат субсидии осуществляется АНО "Зеленая инфраструктура городов" в срок, не превышающий 20 (двадцать) рабочих дней со дня получения требования, указанного в первом абзаце настоящего пункта.</w:t>
      </w:r>
    </w:p>
    <w:p w:rsidR="00FF4409" w:rsidRDefault="00FF4409">
      <w:pPr>
        <w:pStyle w:val="ConsPlusNormal"/>
        <w:spacing w:before="220"/>
        <w:ind w:firstLine="540"/>
        <w:jc w:val="both"/>
      </w:pPr>
      <w:r>
        <w:t>4.6. В случае невыполнения АНО "Зеленая инфраструктура городов" требования об обеспечении возврата субсидии, взыскание производится в судебном порядке в соответствии с законодательством Российской Федерации.</w:t>
      </w:r>
    </w:p>
    <w:p w:rsidR="00FF4409" w:rsidRDefault="00FF4409">
      <w:pPr>
        <w:pStyle w:val="ConsPlusNormal"/>
        <w:spacing w:before="220"/>
        <w:ind w:firstLine="540"/>
        <w:jc w:val="both"/>
      </w:pPr>
      <w:r>
        <w:t xml:space="preserve">4.7. В случае наличия остатка субсидий на 1 января года, следующего за годом предоставления субсидии, в соответствии с решением о наличии потребности в направлении не использованного АНО "Зеленая инфраструктура городов" в отчетном финансовом году остатка субсидии, принятым Министерством в установленный соглашением срок по согласованию с министерством финансов и бюджетной политики Белгородской области, средства в объеме, не превышающем остатка субсидий, могут быть предоставлены АНО "Зеленая инфраструктура городов" на цель, указанную в </w:t>
      </w:r>
      <w:hyperlink w:anchor="P11686">
        <w:r>
          <w:rPr>
            <w:color w:val="0000FF"/>
          </w:rPr>
          <w:t>пункте 1.2 раздела 1</w:t>
        </w:r>
      </w:hyperlink>
      <w:r>
        <w:t xml:space="preserve"> Порядка.</w:t>
      </w:r>
    </w:p>
    <w:p w:rsidR="00FF4409" w:rsidRDefault="00FF4409">
      <w:pPr>
        <w:pStyle w:val="ConsPlusNormal"/>
        <w:spacing w:before="220"/>
        <w:ind w:firstLine="540"/>
        <w:jc w:val="both"/>
      </w:pPr>
      <w:r>
        <w:t>Остаток субсидии, потребность в котором не подтверждена Министерством, подлежит возврату АНО "Зеленая инфраструктура городов" в областной бюджет в установленный действующим законодательством и соглашением срок.</w:t>
      </w: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right"/>
        <w:outlineLvl w:val="2"/>
      </w:pPr>
      <w:r>
        <w:t>Приложение N 1</w:t>
      </w:r>
    </w:p>
    <w:p w:rsidR="00FF4409" w:rsidRDefault="00FF4409">
      <w:pPr>
        <w:pStyle w:val="ConsPlusNormal"/>
        <w:jc w:val="right"/>
      </w:pPr>
      <w:r>
        <w:t>к Порядку предоставления субсидии</w:t>
      </w:r>
    </w:p>
    <w:p w:rsidR="00FF4409" w:rsidRDefault="00FF4409">
      <w:pPr>
        <w:pStyle w:val="ConsPlusNormal"/>
        <w:jc w:val="right"/>
      </w:pPr>
      <w:r>
        <w:t>из областного бюджета автономной</w:t>
      </w:r>
    </w:p>
    <w:p w:rsidR="00FF4409" w:rsidRDefault="00FF4409">
      <w:pPr>
        <w:pStyle w:val="ConsPlusNormal"/>
        <w:jc w:val="right"/>
      </w:pPr>
      <w:r>
        <w:t>некоммерческой организации</w:t>
      </w:r>
    </w:p>
    <w:p w:rsidR="00FF4409" w:rsidRDefault="00FF4409">
      <w:pPr>
        <w:pStyle w:val="ConsPlusNormal"/>
        <w:jc w:val="right"/>
      </w:pPr>
      <w:r>
        <w:t>"Зеленая инфраструктура городов"</w:t>
      </w:r>
    </w:p>
    <w:p w:rsidR="00FF4409" w:rsidRDefault="00FF440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49"/>
        <w:gridCol w:w="2234"/>
        <w:gridCol w:w="4888"/>
      </w:tblGrid>
      <w:tr w:rsidR="00FF4409">
        <w:tc>
          <w:tcPr>
            <w:tcW w:w="9071" w:type="dxa"/>
            <w:gridSpan w:val="3"/>
            <w:tcBorders>
              <w:top w:val="nil"/>
              <w:left w:val="nil"/>
              <w:bottom w:val="nil"/>
              <w:right w:val="nil"/>
            </w:tcBorders>
          </w:tcPr>
          <w:p w:rsidR="00FF4409" w:rsidRDefault="00FF4409">
            <w:pPr>
              <w:pStyle w:val="ConsPlusNormal"/>
              <w:jc w:val="center"/>
            </w:pPr>
            <w:bookmarkStart w:id="56" w:name="P11814"/>
            <w:bookmarkEnd w:id="56"/>
            <w:r>
              <w:t>Заявление</w:t>
            </w:r>
          </w:p>
          <w:p w:rsidR="00FF4409" w:rsidRDefault="00FF4409">
            <w:pPr>
              <w:pStyle w:val="ConsPlusNormal"/>
              <w:jc w:val="center"/>
            </w:pPr>
            <w:r>
              <w:t>о предоставлении субсидии</w:t>
            </w:r>
          </w:p>
        </w:tc>
      </w:tr>
      <w:tr w:rsidR="00FF4409">
        <w:tc>
          <w:tcPr>
            <w:tcW w:w="9071" w:type="dxa"/>
            <w:gridSpan w:val="3"/>
            <w:tcBorders>
              <w:top w:val="nil"/>
              <w:left w:val="nil"/>
              <w:bottom w:val="nil"/>
              <w:right w:val="nil"/>
            </w:tcBorders>
          </w:tcPr>
          <w:p w:rsidR="00FF4409" w:rsidRDefault="00FF4409">
            <w:pPr>
              <w:pStyle w:val="ConsPlusNormal"/>
              <w:ind w:firstLine="283"/>
              <w:jc w:val="both"/>
            </w:pPr>
            <w:r>
              <w:t xml:space="preserve">Прошу предоставить автономной некоммерческой организации "Зеленая инфраструктура городов" (далее - АНО "Зеленая инфраструктура городов") в 20__ году субсидию из областного бюджета на финансовое обеспечение затрат АНО "Зеленая инфраструктура городов", связанных с разработкой и реализацией инновационных проектов в области охраны окружающей среды, в том числе разработкой и внедрением системы инжиниринга урбобиоценоза на территории Белгородской области, а также обеспечением текущей деятельности организации в рамках реализации основного мероприятия "Разработка и </w:t>
            </w:r>
            <w:r>
              <w:lastRenderedPageBreak/>
              <w:t>реализация инновационных проектов в области охраны окружающей среды" подпрограммы 3 "Охрана окружающей среды и рациональное природопользование" государственной программы Белгородской области "Развитие водного и лесного хозяйства Белгородской области, охрана окружающей среды", утвержденной постановлением Правительства Белгородской области от 16 декабря 2013 года N 517-пп, в объеме ____________________________________.</w:t>
            </w:r>
          </w:p>
          <w:p w:rsidR="00FF4409" w:rsidRDefault="00FF4409">
            <w:pPr>
              <w:pStyle w:val="ConsPlusNormal"/>
              <w:ind w:left="3113"/>
            </w:pPr>
            <w:r>
              <w:t>(указать размер запрашиваемой субсидии)</w:t>
            </w:r>
          </w:p>
          <w:p w:rsidR="00FF4409" w:rsidRDefault="00FF4409">
            <w:pPr>
              <w:pStyle w:val="ConsPlusNormal"/>
            </w:pPr>
          </w:p>
          <w:p w:rsidR="00FF4409" w:rsidRDefault="00FF4409">
            <w:pPr>
              <w:pStyle w:val="ConsPlusNormal"/>
              <w:ind w:firstLine="283"/>
              <w:jc w:val="both"/>
            </w:pPr>
            <w:r>
              <w:t>Сведения об АНО "Зеленая инфраструктура городов":</w:t>
            </w:r>
          </w:p>
          <w:p w:rsidR="00FF4409" w:rsidRDefault="00FF4409">
            <w:pPr>
              <w:pStyle w:val="ConsPlusNormal"/>
              <w:ind w:firstLine="283"/>
              <w:jc w:val="both"/>
            </w:pPr>
            <w:r>
              <w:t>1. Полное наименование в соответствии с учредительными документами.</w:t>
            </w:r>
          </w:p>
          <w:p w:rsidR="00FF4409" w:rsidRDefault="00FF4409">
            <w:pPr>
              <w:pStyle w:val="ConsPlusNormal"/>
              <w:ind w:firstLine="283"/>
              <w:jc w:val="both"/>
            </w:pPr>
            <w:r>
              <w:t>2. Идентификационный номер налогоплательщика (ИНН).</w:t>
            </w:r>
          </w:p>
          <w:p w:rsidR="00FF4409" w:rsidRDefault="00FF4409">
            <w:pPr>
              <w:pStyle w:val="ConsPlusNormal"/>
              <w:ind w:firstLine="283"/>
              <w:jc w:val="both"/>
            </w:pPr>
            <w:r>
              <w:t>3. Код причины постановки на учет (КПП).</w:t>
            </w:r>
          </w:p>
          <w:p w:rsidR="00FF4409" w:rsidRDefault="00FF4409">
            <w:pPr>
              <w:pStyle w:val="ConsPlusNormal"/>
              <w:ind w:firstLine="283"/>
              <w:jc w:val="both"/>
            </w:pPr>
            <w:r>
              <w:t>4. Основной государственный регистрационный номер (ОГРН).</w:t>
            </w:r>
          </w:p>
          <w:p w:rsidR="00FF4409" w:rsidRDefault="00FF4409">
            <w:pPr>
              <w:pStyle w:val="ConsPlusNormal"/>
              <w:ind w:firstLine="283"/>
              <w:jc w:val="both"/>
            </w:pPr>
            <w:r>
              <w:t>5. Дата государственной регистрации.</w:t>
            </w:r>
          </w:p>
          <w:p w:rsidR="00FF4409" w:rsidRDefault="00FF4409">
            <w:pPr>
              <w:pStyle w:val="ConsPlusNormal"/>
              <w:ind w:firstLine="283"/>
              <w:jc w:val="both"/>
            </w:pPr>
            <w:r>
              <w:t>6. Реквизиты для перечисления субсидии.</w:t>
            </w:r>
          </w:p>
          <w:p w:rsidR="00FF4409" w:rsidRDefault="00FF4409">
            <w:pPr>
              <w:pStyle w:val="ConsPlusNormal"/>
            </w:pPr>
          </w:p>
          <w:p w:rsidR="00FF4409" w:rsidRDefault="00FF4409">
            <w:pPr>
              <w:pStyle w:val="ConsPlusNormal"/>
              <w:ind w:firstLine="283"/>
              <w:jc w:val="both"/>
            </w:pPr>
            <w:r>
              <w:t>Достоверность представленной информации гарантирую.</w:t>
            </w:r>
          </w:p>
          <w:p w:rsidR="00FF4409" w:rsidRDefault="00FF4409">
            <w:pPr>
              <w:pStyle w:val="ConsPlusNormal"/>
              <w:ind w:firstLine="283"/>
              <w:jc w:val="both"/>
            </w:pPr>
            <w:r>
              <w:t>К заявлению прилагаются следующие документы:</w:t>
            </w:r>
          </w:p>
        </w:tc>
      </w:tr>
      <w:tr w:rsidR="00FF4409">
        <w:tc>
          <w:tcPr>
            <w:tcW w:w="9071" w:type="dxa"/>
            <w:gridSpan w:val="3"/>
            <w:tcBorders>
              <w:top w:val="nil"/>
              <w:left w:val="nil"/>
              <w:bottom w:val="single" w:sz="4" w:space="0" w:color="auto"/>
              <w:right w:val="nil"/>
            </w:tcBorders>
          </w:tcPr>
          <w:p w:rsidR="00FF4409" w:rsidRDefault="00FF4409">
            <w:pPr>
              <w:pStyle w:val="ConsPlusNormal"/>
            </w:pPr>
          </w:p>
        </w:tc>
      </w:tr>
      <w:tr w:rsidR="00FF4409">
        <w:tc>
          <w:tcPr>
            <w:tcW w:w="9071" w:type="dxa"/>
            <w:gridSpan w:val="3"/>
            <w:tcBorders>
              <w:top w:val="single" w:sz="4" w:space="0" w:color="auto"/>
              <w:left w:val="nil"/>
              <w:bottom w:val="nil"/>
              <w:right w:val="nil"/>
            </w:tcBorders>
            <w:vAlign w:val="bottom"/>
          </w:tcPr>
          <w:p w:rsidR="00FF4409" w:rsidRDefault="00FF4409">
            <w:pPr>
              <w:pStyle w:val="ConsPlusNormal"/>
            </w:pPr>
          </w:p>
        </w:tc>
      </w:tr>
      <w:tr w:rsidR="00FF4409">
        <w:tc>
          <w:tcPr>
            <w:tcW w:w="1949" w:type="dxa"/>
            <w:tcBorders>
              <w:top w:val="nil"/>
              <w:left w:val="nil"/>
              <w:bottom w:val="nil"/>
              <w:right w:val="nil"/>
            </w:tcBorders>
          </w:tcPr>
          <w:p w:rsidR="00FF4409" w:rsidRDefault="00FF4409">
            <w:pPr>
              <w:pStyle w:val="ConsPlusNormal"/>
            </w:pPr>
            <w:r>
              <w:t>Руководитель</w:t>
            </w:r>
          </w:p>
        </w:tc>
        <w:tc>
          <w:tcPr>
            <w:tcW w:w="2234" w:type="dxa"/>
            <w:tcBorders>
              <w:top w:val="nil"/>
              <w:left w:val="nil"/>
              <w:bottom w:val="nil"/>
              <w:right w:val="nil"/>
            </w:tcBorders>
          </w:tcPr>
          <w:p w:rsidR="00FF4409" w:rsidRDefault="00FF4409">
            <w:pPr>
              <w:pStyle w:val="ConsPlusNormal"/>
              <w:jc w:val="both"/>
            </w:pPr>
            <w:r>
              <w:t>________________</w:t>
            </w:r>
          </w:p>
          <w:p w:rsidR="00FF4409" w:rsidRDefault="00FF4409">
            <w:pPr>
              <w:pStyle w:val="ConsPlusNormal"/>
              <w:jc w:val="center"/>
            </w:pPr>
            <w:r>
              <w:t>(подпись)</w:t>
            </w:r>
          </w:p>
        </w:tc>
        <w:tc>
          <w:tcPr>
            <w:tcW w:w="4888" w:type="dxa"/>
            <w:tcBorders>
              <w:top w:val="nil"/>
              <w:left w:val="nil"/>
              <w:bottom w:val="nil"/>
              <w:right w:val="nil"/>
            </w:tcBorders>
          </w:tcPr>
          <w:p w:rsidR="00FF4409" w:rsidRDefault="00FF4409">
            <w:pPr>
              <w:pStyle w:val="ConsPlusNormal"/>
              <w:jc w:val="both"/>
            </w:pPr>
            <w:r>
              <w:t>_______________________________________</w:t>
            </w:r>
          </w:p>
          <w:p w:rsidR="00FF4409" w:rsidRDefault="00FF4409">
            <w:pPr>
              <w:pStyle w:val="ConsPlusNormal"/>
              <w:jc w:val="center"/>
            </w:pPr>
            <w:r>
              <w:t>(расшифровка подписи)</w:t>
            </w:r>
          </w:p>
        </w:tc>
      </w:tr>
      <w:tr w:rsidR="00FF4409">
        <w:tc>
          <w:tcPr>
            <w:tcW w:w="9071" w:type="dxa"/>
            <w:gridSpan w:val="3"/>
            <w:tcBorders>
              <w:top w:val="nil"/>
              <w:left w:val="nil"/>
              <w:bottom w:val="nil"/>
              <w:right w:val="nil"/>
            </w:tcBorders>
          </w:tcPr>
          <w:p w:rsidR="00FF4409" w:rsidRDefault="00FF4409">
            <w:pPr>
              <w:pStyle w:val="ConsPlusNormal"/>
              <w:ind w:left="1415"/>
            </w:pPr>
            <w:r>
              <w:t>М.П.</w:t>
            </w:r>
          </w:p>
        </w:tc>
      </w:tr>
      <w:tr w:rsidR="00FF4409">
        <w:tc>
          <w:tcPr>
            <w:tcW w:w="9071" w:type="dxa"/>
            <w:gridSpan w:val="3"/>
            <w:tcBorders>
              <w:top w:val="nil"/>
              <w:left w:val="nil"/>
              <w:bottom w:val="nil"/>
              <w:right w:val="nil"/>
            </w:tcBorders>
            <w:vAlign w:val="center"/>
          </w:tcPr>
          <w:p w:rsidR="00FF4409" w:rsidRDefault="00FF4409">
            <w:pPr>
              <w:pStyle w:val="ConsPlusNormal"/>
            </w:pPr>
            <w:r>
              <w:t>Исполнитель __________________________ Телефон ___________________________</w:t>
            </w:r>
          </w:p>
        </w:tc>
      </w:tr>
    </w:tbl>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right"/>
        <w:outlineLvl w:val="2"/>
      </w:pPr>
      <w:r>
        <w:t>Приложение N 2</w:t>
      </w:r>
    </w:p>
    <w:p w:rsidR="00FF4409" w:rsidRDefault="00FF4409">
      <w:pPr>
        <w:pStyle w:val="ConsPlusNormal"/>
        <w:jc w:val="right"/>
      </w:pPr>
      <w:r>
        <w:t>к Порядку предоставления субсидии</w:t>
      </w:r>
    </w:p>
    <w:p w:rsidR="00FF4409" w:rsidRDefault="00FF4409">
      <w:pPr>
        <w:pStyle w:val="ConsPlusNormal"/>
        <w:jc w:val="right"/>
      </w:pPr>
      <w:r>
        <w:t>из областного бюджета автономной</w:t>
      </w:r>
    </w:p>
    <w:p w:rsidR="00FF4409" w:rsidRDefault="00FF4409">
      <w:pPr>
        <w:pStyle w:val="ConsPlusNormal"/>
        <w:jc w:val="right"/>
      </w:pPr>
      <w:r>
        <w:t>некоммерческой организации</w:t>
      </w:r>
    </w:p>
    <w:p w:rsidR="00FF4409" w:rsidRDefault="00FF4409">
      <w:pPr>
        <w:pStyle w:val="ConsPlusNormal"/>
        <w:jc w:val="right"/>
      </w:pPr>
      <w:r>
        <w:t>"Зеленая инфраструктура городов"</w:t>
      </w:r>
    </w:p>
    <w:p w:rsidR="00FF4409" w:rsidRDefault="00FF440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253"/>
        <w:gridCol w:w="2219"/>
        <w:gridCol w:w="3599"/>
      </w:tblGrid>
      <w:tr w:rsidR="00FF4409">
        <w:tc>
          <w:tcPr>
            <w:tcW w:w="9071" w:type="dxa"/>
            <w:gridSpan w:val="3"/>
            <w:tcBorders>
              <w:top w:val="nil"/>
              <w:left w:val="nil"/>
              <w:bottom w:val="nil"/>
              <w:right w:val="nil"/>
            </w:tcBorders>
          </w:tcPr>
          <w:p w:rsidR="00FF4409" w:rsidRDefault="00FF4409">
            <w:pPr>
              <w:pStyle w:val="ConsPlusNormal"/>
              <w:jc w:val="center"/>
            </w:pPr>
            <w:bookmarkStart w:id="57" w:name="P11849"/>
            <w:bookmarkEnd w:id="57"/>
            <w:r>
              <w:t>Согласие</w:t>
            </w:r>
          </w:p>
        </w:tc>
      </w:tr>
      <w:tr w:rsidR="00FF4409">
        <w:tc>
          <w:tcPr>
            <w:tcW w:w="9071" w:type="dxa"/>
            <w:gridSpan w:val="3"/>
            <w:tcBorders>
              <w:top w:val="nil"/>
              <w:left w:val="nil"/>
              <w:bottom w:val="nil"/>
              <w:right w:val="nil"/>
            </w:tcBorders>
          </w:tcPr>
          <w:p w:rsidR="00FF4409" w:rsidRDefault="00FF4409">
            <w:pPr>
              <w:pStyle w:val="ConsPlusNormal"/>
            </w:pPr>
          </w:p>
        </w:tc>
      </w:tr>
      <w:tr w:rsidR="00FF4409">
        <w:tc>
          <w:tcPr>
            <w:tcW w:w="9071" w:type="dxa"/>
            <w:gridSpan w:val="3"/>
            <w:tcBorders>
              <w:top w:val="nil"/>
              <w:left w:val="nil"/>
              <w:bottom w:val="nil"/>
              <w:right w:val="nil"/>
            </w:tcBorders>
            <w:vAlign w:val="center"/>
          </w:tcPr>
          <w:p w:rsidR="00FF4409" w:rsidRDefault="00FF4409">
            <w:pPr>
              <w:pStyle w:val="ConsPlusNormal"/>
              <w:ind w:firstLine="283"/>
              <w:jc w:val="both"/>
            </w:pPr>
            <w:r>
              <w:t>Автономная некоммерческая организация "Зеленая инфраструктура городов" дает согласие на осуществление министерством экономического развития и промышленности Белгородской области, Контрольно-счетной палатой Белгородской области и другими органами государственного финансового контроля проверок соблюдения целей, условий и порядка предоставления субсидии.</w:t>
            </w:r>
          </w:p>
        </w:tc>
      </w:tr>
      <w:tr w:rsidR="00FF4409">
        <w:tc>
          <w:tcPr>
            <w:tcW w:w="9071" w:type="dxa"/>
            <w:gridSpan w:val="3"/>
            <w:tcBorders>
              <w:top w:val="nil"/>
              <w:left w:val="nil"/>
              <w:bottom w:val="nil"/>
              <w:right w:val="nil"/>
            </w:tcBorders>
          </w:tcPr>
          <w:p w:rsidR="00FF4409" w:rsidRDefault="00FF4409">
            <w:pPr>
              <w:pStyle w:val="ConsPlusNormal"/>
            </w:pPr>
          </w:p>
        </w:tc>
      </w:tr>
      <w:tr w:rsidR="00FF4409">
        <w:tc>
          <w:tcPr>
            <w:tcW w:w="3253" w:type="dxa"/>
            <w:tcBorders>
              <w:top w:val="nil"/>
              <w:left w:val="nil"/>
              <w:bottom w:val="nil"/>
              <w:right w:val="nil"/>
            </w:tcBorders>
            <w:vAlign w:val="bottom"/>
          </w:tcPr>
          <w:p w:rsidR="00FF4409" w:rsidRDefault="00FF4409">
            <w:pPr>
              <w:pStyle w:val="ConsPlusNormal"/>
            </w:pPr>
            <w:r>
              <w:t>_________________________</w:t>
            </w:r>
          </w:p>
          <w:p w:rsidR="00FF4409" w:rsidRDefault="00FF4409">
            <w:pPr>
              <w:pStyle w:val="ConsPlusNormal"/>
              <w:jc w:val="center"/>
            </w:pPr>
            <w:r>
              <w:t>(должность руководителя)</w:t>
            </w:r>
          </w:p>
        </w:tc>
        <w:tc>
          <w:tcPr>
            <w:tcW w:w="2219" w:type="dxa"/>
            <w:tcBorders>
              <w:top w:val="nil"/>
              <w:left w:val="nil"/>
              <w:bottom w:val="nil"/>
              <w:right w:val="nil"/>
            </w:tcBorders>
          </w:tcPr>
          <w:p w:rsidR="00FF4409" w:rsidRDefault="00FF4409">
            <w:pPr>
              <w:pStyle w:val="ConsPlusNormal"/>
              <w:jc w:val="center"/>
            </w:pPr>
            <w:r>
              <w:t>______________</w:t>
            </w:r>
          </w:p>
          <w:p w:rsidR="00FF4409" w:rsidRDefault="00FF4409">
            <w:pPr>
              <w:pStyle w:val="ConsPlusNormal"/>
              <w:jc w:val="center"/>
            </w:pPr>
            <w:r>
              <w:t>(подпись)</w:t>
            </w:r>
          </w:p>
        </w:tc>
        <w:tc>
          <w:tcPr>
            <w:tcW w:w="3599" w:type="dxa"/>
            <w:tcBorders>
              <w:top w:val="nil"/>
              <w:left w:val="nil"/>
              <w:bottom w:val="nil"/>
              <w:right w:val="nil"/>
            </w:tcBorders>
          </w:tcPr>
          <w:p w:rsidR="00FF4409" w:rsidRDefault="00FF4409">
            <w:pPr>
              <w:pStyle w:val="ConsPlusNormal"/>
              <w:jc w:val="center"/>
            </w:pPr>
            <w:r>
              <w:t>________________________</w:t>
            </w:r>
          </w:p>
          <w:p w:rsidR="00FF4409" w:rsidRDefault="00FF4409">
            <w:pPr>
              <w:pStyle w:val="ConsPlusNormal"/>
              <w:jc w:val="center"/>
            </w:pPr>
            <w:r>
              <w:t>(Ф.И.О.)</w:t>
            </w:r>
          </w:p>
        </w:tc>
      </w:tr>
      <w:tr w:rsidR="00FF4409">
        <w:tc>
          <w:tcPr>
            <w:tcW w:w="9071" w:type="dxa"/>
            <w:gridSpan w:val="3"/>
            <w:tcBorders>
              <w:top w:val="nil"/>
              <w:left w:val="nil"/>
              <w:bottom w:val="nil"/>
              <w:right w:val="nil"/>
            </w:tcBorders>
            <w:vAlign w:val="center"/>
          </w:tcPr>
          <w:p w:rsidR="00FF4409" w:rsidRDefault="00FF4409">
            <w:pPr>
              <w:pStyle w:val="ConsPlusNormal"/>
              <w:ind w:left="2830"/>
            </w:pPr>
            <w:r>
              <w:lastRenderedPageBreak/>
              <w:t>М.П.</w:t>
            </w:r>
          </w:p>
        </w:tc>
      </w:tr>
      <w:tr w:rsidR="00FF4409">
        <w:tc>
          <w:tcPr>
            <w:tcW w:w="9071" w:type="dxa"/>
            <w:gridSpan w:val="3"/>
            <w:tcBorders>
              <w:top w:val="nil"/>
              <w:left w:val="nil"/>
              <w:bottom w:val="nil"/>
              <w:right w:val="nil"/>
            </w:tcBorders>
          </w:tcPr>
          <w:p w:rsidR="00FF4409" w:rsidRDefault="00FF4409">
            <w:pPr>
              <w:pStyle w:val="ConsPlusNormal"/>
              <w:jc w:val="right"/>
            </w:pPr>
            <w:r>
              <w:t>"__" __________ 20__ года</w:t>
            </w:r>
          </w:p>
        </w:tc>
      </w:tr>
    </w:tbl>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right"/>
        <w:outlineLvl w:val="2"/>
      </w:pPr>
      <w:r>
        <w:t>Приложение N 3</w:t>
      </w:r>
    </w:p>
    <w:p w:rsidR="00FF4409" w:rsidRDefault="00FF4409">
      <w:pPr>
        <w:pStyle w:val="ConsPlusNormal"/>
        <w:jc w:val="right"/>
      </w:pPr>
      <w:r>
        <w:t>к Порядку предоставления субсидии</w:t>
      </w:r>
    </w:p>
    <w:p w:rsidR="00FF4409" w:rsidRDefault="00FF4409">
      <w:pPr>
        <w:pStyle w:val="ConsPlusNormal"/>
        <w:jc w:val="right"/>
      </w:pPr>
      <w:r>
        <w:t>из областного бюджета автономной</w:t>
      </w:r>
    </w:p>
    <w:p w:rsidR="00FF4409" w:rsidRDefault="00FF4409">
      <w:pPr>
        <w:pStyle w:val="ConsPlusNormal"/>
        <w:jc w:val="right"/>
      </w:pPr>
      <w:r>
        <w:t>некоммерческой организации</w:t>
      </w:r>
    </w:p>
    <w:p w:rsidR="00FF4409" w:rsidRDefault="00FF4409">
      <w:pPr>
        <w:pStyle w:val="ConsPlusNormal"/>
        <w:jc w:val="right"/>
      </w:pPr>
      <w:r>
        <w:t>"Зеленая инфраструктура городов"</w:t>
      </w:r>
    </w:p>
    <w:p w:rsidR="00FF4409" w:rsidRDefault="00FF440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253"/>
        <w:gridCol w:w="2219"/>
        <w:gridCol w:w="3599"/>
      </w:tblGrid>
      <w:tr w:rsidR="00FF4409">
        <w:tc>
          <w:tcPr>
            <w:tcW w:w="9071" w:type="dxa"/>
            <w:gridSpan w:val="3"/>
            <w:tcBorders>
              <w:top w:val="nil"/>
              <w:left w:val="nil"/>
              <w:bottom w:val="nil"/>
              <w:right w:val="nil"/>
            </w:tcBorders>
          </w:tcPr>
          <w:p w:rsidR="00FF4409" w:rsidRDefault="00FF4409">
            <w:pPr>
              <w:pStyle w:val="ConsPlusNormal"/>
              <w:jc w:val="center"/>
            </w:pPr>
            <w:bookmarkStart w:id="58" w:name="P11872"/>
            <w:bookmarkEnd w:id="58"/>
            <w:r>
              <w:t>Обязательство</w:t>
            </w:r>
          </w:p>
        </w:tc>
      </w:tr>
      <w:tr w:rsidR="00FF4409">
        <w:tc>
          <w:tcPr>
            <w:tcW w:w="9071" w:type="dxa"/>
            <w:gridSpan w:val="3"/>
            <w:tcBorders>
              <w:top w:val="nil"/>
              <w:left w:val="nil"/>
              <w:bottom w:val="nil"/>
              <w:right w:val="nil"/>
            </w:tcBorders>
          </w:tcPr>
          <w:p w:rsidR="00FF4409" w:rsidRDefault="00FF4409">
            <w:pPr>
              <w:pStyle w:val="ConsPlusNormal"/>
            </w:pPr>
          </w:p>
        </w:tc>
      </w:tr>
      <w:tr w:rsidR="00FF4409">
        <w:tc>
          <w:tcPr>
            <w:tcW w:w="9071" w:type="dxa"/>
            <w:gridSpan w:val="3"/>
            <w:tcBorders>
              <w:top w:val="nil"/>
              <w:left w:val="nil"/>
              <w:bottom w:val="nil"/>
              <w:right w:val="nil"/>
            </w:tcBorders>
            <w:vAlign w:val="center"/>
          </w:tcPr>
          <w:p w:rsidR="00FF4409" w:rsidRDefault="00FF4409">
            <w:pPr>
              <w:pStyle w:val="ConsPlusNormal"/>
              <w:ind w:firstLine="283"/>
              <w:jc w:val="both"/>
            </w:pPr>
            <w:r>
              <w:t>Автономная некоммерческая организация "Зеленая инфраструктура городов" обязуется не приобретать за счет полученных из областного бюджета средств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tc>
      </w:tr>
      <w:tr w:rsidR="00FF4409">
        <w:tc>
          <w:tcPr>
            <w:tcW w:w="9071" w:type="dxa"/>
            <w:gridSpan w:val="3"/>
            <w:tcBorders>
              <w:top w:val="nil"/>
              <w:left w:val="nil"/>
              <w:bottom w:val="nil"/>
              <w:right w:val="nil"/>
            </w:tcBorders>
          </w:tcPr>
          <w:p w:rsidR="00FF4409" w:rsidRDefault="00FF4409">
            <w:pPr>
              <w:pStyle w:val="ConsPlusNormal"/>
            </w:pPr>
          </w:p>
        </w:tc>
      </w:tr>
      <w:tr w:rsidR="00FF4409">
        <w:tc>
          <w:tcPr>
            <w:tcW w:w="3253" w:type="dxa"/>
            <w:tcBorders>
              <w:top w:val="nil"/>
              <w:left w:val="nil"/>
              <w:bottom w:val="nil"/>
              <w:right w:val="nil"/>
            </w:tcBorders>
            <w:vAlign w:val="bottom"/>
          </w:tcPr>
          <w:p w:rsidR="00FF4409" w:rsidRDefault="00FF4409">
            <w:pPr>
              <w:pStyle w:val="ConsPlusNormal"/>
            </w:pPr>
            <w:r>
              <w:t>_________________________</w:t>
            </w:r>
          </w:p>
          <w:p w:rsidR="00FF4409" w:rsidRDefault="00FF4409">
            <w:pPr>
              <w:pStyle w:val="ConsPlusNormal"/>
              <w:jc w:val="center"/>
            </w:pPr>
            <w:r>
              <w:t>(должность руководителя)</w:t>
            </w:r>
          </w:p>
        </w:tc>
        <w:tc>
          <w:tcPr>
            <w:tcW w:w="2219" w:type="dxa"/>
            <w:tcBorders>
              <w:top w:val="nil"/>
              <w:left w:val="nil"/>
              <w:bottom w:val="nil"/>
              <w:right w:val="nil"/>
            </w:tcBorders>
          </w:tcPr>
          <w:p w:rsidR="00FF4409" w:rsidRDefault="00FF4409">
            <w:pPr>
              <w:pStyle w:val="ConsPlusNormal"/>
              <w:jc w:val="center"/>
            </w:pPr>
            <w:r>
              <w:t>______________</w:t>
            </w:r>
          </w:p>
          <w:p w:rsidR="00FF4409" w:rsidRDefault="00FF4409">
            <w:pPr>
              <w:pStyle w:val="ConsPlusNormal"/>
              <w:jc w:val="center"/>
            </w:pPr>
            <w:r>
              <w:t>(подпись)</w:t>
            </w:r>
          </w:p>
        </w:tc>
        <w:tc>
          <w:tcPr>
            <w:tcW w:w="3599" w:type="dxa"/>
            <w:tcBorders>
              <w:top w:val="nil"/>
              <w:left w:val="nil"/>
              <w:bottom w:val="nil"/>
              <w:right w:val="nil"/>
            </w:tcBorders>
          </w:tcPr>
          <w:p w:rsidR="00FF4409" w:rsidRDefault="00FF4409">
            <w:pPr>
              <w:pStyle w:val="ConsPlusNormal"/>
              <w:jc w:val="center"/>
            </w:pPr>
            <w:r>
              <w:t>________________________</w:t>
            </w:r>
          </w:p>
          <w:p w:rsidR="00FF4409" w:rsidRDefault="00FF4409">
            <w:pPr>
              <w:pStyle w:val="ConsPlusNormal"/>
              <w:jc w:val="center"/>
            </w:pPr>
            <w:r>
              <w:t>(Ф.И.О.)</w:t>
            </w:r>
          </w:p>
        </w:tc>
      </w:tr>
      <w:tr w:rsidR="00FF4409">
        <w:tc>
          <w:tcPr>
            <w:tcW w:w="9071" w:type="dxa"/>
            <w:gridSpan w:val="3"/>
            <w:tcBorders>
              <w:top w:val="nil"/>
              <w:left w:val="nil"/>
              <w:bottom w:val="nil"/>
              <w:right w:val="nil"/>
            </w:tcBorders>
            <w:vAlign w:val="center"/>
          </w:tcPr>
          <w:p w:rsidR="00FF4409" w:rsidRDefault="00FF4409">
            <w:pPr>
              <w:pStyle w:val="ConsPlusNormal"/>
              <w:ind w:left="2830"/>
            </w:pPr>
            <w:r>
              <w:t>М.П.</w:t>
            </w:r>
          </w:p>
        </w:tc>
      </w:tr>
      <w:tr w:rsidR="00FF4409">
        <w:tc>
          <w:tcPr>
            <w:tcW w:w="9071" w:type="dxa"/>
            <w:gridSpan w:val="3"/>
            <w:tcBorders>
              <w:top w:val="nil"/>
              <w:left w:val="nil"/>
              <w:bottom w:val="nil"/>
              <w:right w:val="nil"/>
            </w:tcBorders>
          </w:tcPr>
          <w:p w:rsidR="00FF4409" w:rsidRDefault="00FF4409">
            <w:pPr>
              <w:pStyle w:val="ConsPlusNormal"/>
              <w:jc w:val="right"/>
            </w:pPr>
            <w:r>
              <w:t>"__" __________ 20__ года</w:t>
            </w:r>
          </w:p>
        </w:tc>
      </w:tr>
    </w:tbl>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right"/>
        <w:outlineLvl w:val="2"/>
      </w:pPr>
      <w:r>
        <w:t>Приложение N 4</w:t>
      </w:r>
    </w:p>
    <w:p w:rsidR="00FF4409" w:rsidRDefault="00FF4409">
      <w:pPr>
        <w:pStyle w:val="ConsPlusNormal"/>
        <w:jc w:val="right"/>
      </w:pPr>
      <w:r>
        <w:t>к Порядку предоставления субсидии</w:t>
      </w:r>
    </w:p>
    <w:p w:rsidR="00FF4409" w:rsidRDefault="00FF4409">
      <w:pPr>
        <w:pStyle w:val="ConsPlusNormal"/>
        <w:jc w:val="right"/>
      </w:pPr>
      <w:r>
        <w:t>из областного бюджета автономной</w:t>
      </w:r>
    </w:p>
    <w:p w:rsidR="00FF4409" w:rsidRDefault="00FF4409">
      <w:pPr>
        <w:pStyle w:val="ConsPlusNormal"/>
        <w:jc w:val="right"/>
      </w:pPr>
      <w:r>
        <w:t>некоммерческой организации</w:t>
      </w:r>
    </w:p>
    <w:p w:rsidR="00FF4409" w:rsidRDefault="00FF4409">
      <w:pPr>
        <w:pStyle w:val="ConsPlusNormal"/>
        <w:jc w:val="right"/>
      </w:pPr>
      <w:r>
        <w:t>"Зеленая инфраструктура городов"</w:t>
      </w:r>
    </w:p>
    <w:p w:rsidR="00FF4409" w:rsidRDefault="00FF440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253"/>
        <w:gridCol w:w="2219"/>
        <w:gridCol w:w="3599"/>
      </w:tblGrid>
      <w:tr w:rsidR="00FF4409">
        <w:tc>
          <w:tcPr>
            <w:tcW w:w="9071" w:type="dxa"/>
            <w:gridSpan w:val="3"/>
            <w:tcBorders>
              <w:top w:val="nil"/>
              <w:left w:val="nil"/>
              <w:bottom w:val="nil"/>
              <w:right w:val="nil"/>
            </w:tcBorders>
          </w:tcPr>
          <w:p w:rsidR="00FF4409" w:rsidRDefault="00FF4409">
            <w:pPr>
              <w:pStyle w:val="ConsPlusNormal"/>
              <w:jc w:val="center"/>
            </w:pPr>
            <w:bookmarkStart w:id="59" w:name="P11895"/>
            <w:bookmarkEnd w:id="59"/>
            <w:r>
              <w:t>Обязательство</w:t>
            </w:r>
          </w:p>
        </w:tc>
      </w:tr>
      <w:tr w:rsidR="00FF4409">
        <w:tc>
          <w:tcPr>
            <w:tcW w:w="9071" w:type="dxa"/>
            <w:gridSpan w:val="3"/>
            <w:tcBorders>
              <w:top w:val="nil"/>
              <w:left w:val="nil"/>
              <w:bottom w:val="nil"/>
              <w:right w:val="nil"/>
            </w:tcBorders>
          </w:tcPr>
          <w:p w:rsidR="00FF4409" w:rsidRDefault="00FF4409">
            <w:pPr>
              <w:pStyle w:val="ConsPlusNormal"/>
            </w:pPr>
          </w:p>
        </w:tc>
      </w:tr>
      <w:tr w:rsidR="00FF4409">
        <w:tc>
          <w:tcPr>
            <w:tcW w:w="9071" w:type="dxa"/>
            <w:gridSpan w:val="3"/>
            <w:tcBorders>
              <w:top w:val="nil"/>
              <w:left w:val="nil"/>
              <w:bottom w:val="nil"/>
              <w:right w:val="nil"/>
            </w:tcBorders>
            <w:vAlign w:val="center"/>
          </w:tcPr>
          <w:p w:rsidR="00FF4409" w:rsidRDefault="00FF4409">
            <w:pPr>
              <w:pStyle w:val="ConsPlusNormal"/>
              <w:ind w:firstLine="283"/>
              <w:jc w:val="both"/>
            </w:pPr>
            <w:r>
              <w:t>Автономная некоммерческая организация "Зеленая инфраструктура городов" обязуется включить в договоры (соглашения), заключенные в целях исполнения обязательств по соглашению о предоставлении субсидии, следующие положения:</w:t>
            </w:r>
          </w:p>
          <w:p w:rsidR="00FF4409" w:rsidRDefault="00FF4409">
            <w:pPr>
              <w:pStyle w:val="ConsPlusNormal"/>
              <w:ind w:firstLine="283"/>
              <w:jc w:val="both"/>
            </w:pPr>
            <w:r>
              <w:t xml:space="preserve">а) согласие лиц, получающих средства на основании договоров (соглашений), на осуществление министерством экономического развития и промышленности Белгородской области, Контрольно-счетной палатой Белгородской области и другими органами государственного финансового контроля проверки соблюдения целей, условий и порядка </w:t>
            </w:r>
            <w:r>
              <w:lastRenderedPageBreak/>
              <w:t>предоставления субсидии;</w:t>
            </w:r>
          </w:p>
          <w:p w:rsidR="00FF4409" w:rsidRDefault="00FF4409">
            <w:pPr>
              <w:pStyle w:val="ConsPlusNormal"/>
              <w:ind w:firstLine="283"/>
              <w:jc w:val="both"/>
            </w:pPr>
            <w:r>
              <w:t>б) запрет приобретения лицами, получающими средства на основании договоров (соглашений), за счет полученных из областного бюджета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tc>
      </w:tr>
      <w:tr w:rsidR="00FF4409">
        <w:tc>
          <w:tcPr>
            <w:tcW w:w="9071" w:type="dxa"/>
            <w:gridSpan w:val="3"/>
            <w:tcBorders>
              <w:top w:val="nil"/>
              <w:left w:val="nil"/>
              <w:bottom w:val="nil"/>
              <w:right w:val="nil"/>
            </w:tcBorders>
          </w:tcPr>
          <w:p w:rsidR="00FF4409" w:rsidRDefault="00FF4409">
            <w:pPr>
              <w:pStyle w:val="ConsPlusNormal"/>
            </w:pPr>
          </w:p>
        </w:tc>
      </w:tr>
      <w:tr w:rsidR="00FF4409">
        <w:tc>
          <w:tcPr>
            <w:tcW w:w="3253" w:type="dxa"/>
            <w:tcBorders>
              <w:top w:val="nil"/>
              <w:left w:val="nil"/>
              <w:bottom w:val="nil"/>
              <w:right w:val="nil"/>
            </w:tcBorders>
            <w:vAlign w:val="bottom"/>
          </w:tcPr>
          <w:p w:rsidR="00FF4409" w:rsidRDefault="00FF4409">
            <w:pPr>
              <w:pStyle w:val="ConsPlusNormal"/>
            </w:pPr>
            <w:r>
              <w:t>_________________________</w:t>
            </w:r>
          </w:p>
          <w:p w:rsidR="00FF4409" w:rsidRDefault="00FF4409">
            <w:pPr>
              <w:pStyle w:val="ConsPlusNormal"/>
              <w:jc w:val="center"/>
            </w:pPr>
            <w:r>
              <w:t>(должность руководителя)</w:t>
            </w:r>
          </w:p>
        </w:tc>
        <w:tc>
          <w:tcPr>
            <w:tcW w:w="2219" w:type="dxa"/>
            <w:tcBorders>
              <w:top w:val="nil"/>
              <w:left w:val="nil"/>
              <w:bottom w:val="nil"/>
              <w:right w:val="nil"/>
            </w:tcBorders>
          </w:tcPr>
          <w:p w:rsidR="00FF4409" w:rsidRDefault="00FF4409">
            <w:pPr>
              <w:pStyle w:val="ConsPlusNormal"/>
              <w:jc w:val="center"/>
            </w:pPr>
            <w:r>
              <w:t>______________</w:t>
            </w:r>
          </w:p>
          <w:p w:rsidR="00FF4409" w:rsidRDefault="00FF4409">
            <w:pPr>
              <w:pStyle w:val="ConsPlusNormal"/>
              <w:jc w:val="center"/>
            </w:pPr>
            <w:r>
              <w:t>(подпись)</w:t>
            </w:r>
          </w:p>
        </w:tc>
        <w:tc>
          <w:tcPr>
            <w:tcW w:w="3599" w:type="dxa"/>
            <w:tcBorders>
              <w:top w:val="nil"/>
              <w:left w:val="nil"/>
              <w:bottom w:val="nil"/>
              <w:right w:val="nil"/>
            </w:tcBorders>
          </w:tcPr>
          <w:p w:rsidR="00FF4409" w:rsidRDefault="00FF4409">
            <w:pPr>
              <w:pStyle w:val="ConsPlusNormal"/>
              <w:jc w:val="center"/>
            </w:pPr>
            <w:r>
              <w:t>________________________</w:t>
            </w:r>
          </w:p>
          <w:p w:rsidR="00FF4409" w:rsidRDefault="00FF4409">
            <w:pPr>
              <w:pStyle w:val="ConsPlusNormal"/>
              <w:jc w:val="center"/>
            </w:pPr>
            <w:r>
              <w:t>(Ф.И.О.)</w:t>
            </w:r>
          </w:p>
        </w:tc>
      </w:tr>
      <w:tr w:rsidR="00FF4409">
        <w:tc>
          <w:tcPr>
            <w:tcW w:w="9071" w:type="dxa"/>
            <w:gridSpan w:val="3"/>
            <w:tcBorders>
              <w:top w:val="nil"/>
              <w:left w:val="nil"/>
              <w:bottom w:val="nil"/>
              <w:right w:val="nil"/>
            </w:tcBorders>
            <w:vAlign w:val="bottom"/>
          </w:tcPr>
          <w:p w:rsidR="00FF4409" w:rsidRDefault="00FF4409">
            <w:pPr>
              <w:pStyle w:val="ConsPlusNormal"/>
              <w:ind w:left="2830"/>
            </w:pPr>
            <w:r>
              <w:t>М.П.</w:t>
            </w:r>
          </w:p>
        </w:tc>
      </w:tr>
      <w:tr w:rsidR="00FF4409">
        <w:tc>
          <w:tcPr>
            <w:tcW w:w="9071" w:type="dxa"/>
            <w:gridSpan w:val="3"/>
            <w:tcBorders>
              <w:top w:val="nil"/>
              <w:left w:val="nil"/>
              <w:bottom w:val="nil"/>
              <w:right w:val="nil"/>
            </w:tcBorders>
          </w:tcPr>
          <w:p w:rsidR="00FF4409" w:rsidRDefault="00FF4409">
            <w:pPr>
              <w:pStyle w:val="ConsPlusNormal"/>
              <w:jc w:val="right"/>
            </w:pPr>
            <w:r>
              <w:t>"__" ___________ 20__ года</w:t>
            </w:r>
          </w:p>
        </w:tc>
      </w:tr>
    </w:tbl>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right"/>
        <w:outlineLvl w:val="2"/>
      </w:pPr>
      <w:r>
        <w:t>Приложение N 5</w:t>
      </w:r>
    </w:p>
    <w:p w:rsidR="00FF4409" w:rsidRDefault="00FF4409">
      <w:pPr>
        <w:pStyle w:val="ConsPlusNormal"/>
        <w:jc w:val="right"/>
      </w:pPr>
      <w:r>
        <w:t>к Порядку предоставления субсидии</w:t>
      </w:r>
    </w:p>
    <w:p w:rsidR="00FF4409" w:rsidRDefault="00FF4409">
      <w:pPr>
        <w:pStyle w:val="ConsPlusNormal"/>
        <w:jc w:val="right"/>
      </w:pPr>
      <w:r>
        <w:t>из областного бюджета автономной</w:t>
      </w:r>
    </w:p>
    <w:p w:rsidR="00FF4409" w:rsidRDefault="00FF4409">
      <w:pPr>
        <w:pStyle w:val="ConsPlusNormal"/>
        <w:jc w:val="right"/>
      </w:pPr>
      <w:r>
        <w:t>некоммерческой организации</w:t>
      </w:r>
    </w:p>
    <w:p w:rsidR="00FF4409" w:rsidRDefault="00FF4409">
      <w:pPr>
        <w:pStyle w:val="ConsPlusNormal"/>
        <w:jc w:val="right"/>
      </w:pPr>
      <w:r>
        <w:t>"Зеленая инфраструктура городов"</w:t>
      </w:r>
    </w:p>
    <w:p w:rsidR="00FF4409" w:rsidRDefault="00FF44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F44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F4409" w:rsidRDefault="00FF44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F4409" w:rsidRDefault="00FF4409">
            <w:pPr>
              <w:pStyle w:val="ConsPlusNormal"/>
              <w:jc w:val="center"/>
            </w:pPr>
            <w:r>
              <w:rPr>
                <w:color w:val="392C69"/>
              </w:rPr>
              <w:t>Список изменяющих документов</w:t>
            </w:r>
          </w:p>
          <w:p w:rsidR="00FF4409" w:rsidRDefault="00FF4409">
            <w:pPr>
              <w:pStyle w:val="ConsPlusNormal"/>
              <w:jc w:val="center"/>
            </w:pPr>
            <w:r>
              <w:rPr>
                <w:color w:val="392C69"/>
              </w:rPr>
              <w:t xml:space="preserve">(в ред. </w:t>
            </w:r>
            <w:hyperlink r:id="rId265">
              <w:r>
                <w:rPr>
                  <w:color w:val="0000FF"/>
                </w:rPr>
                <w:t>постановления</w:t>
              </w:r>
            </w:hyperlink>
            <w:r>
              <w:rPr>
                <w:color w:val="392C69"/>
              </w:rPr>
              <w:t xml:space="preserve"> Правительства Белгородской области</w:t>
            </w:r>
          </w:p>
          <w:p w:rsidR="00FF4409" w:rsidRDefault="00FF4409">
            <w:pPr>
              <w:pStyle w:val="ConsPlusNormal"/>
              <w:jc w:val="center"/>
            </w:pPr>
            <w:r>
              <w:rPr>
                <w:color w:val="392C69"/>
              </w:rPr>
              <w:t>от 06.02.2023 N 44-пп)</w:t>
            </w: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r>
    </w:tbl>
    <w:p w:rsidR="00FF4409" w:rsidRDefault="00FF440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253"/>
        <w:gridCol w:w="2219"/>
        <w:gridCol w:w="3599"/>
      </w:tblGrid>
      <w:tr w:rsidR="00FF4409">
        <w:tc>
          <w:tcPr>
            <w:tcW w:w="9071" w:type="dxa"/>
            <w:gridSpan w:val="3"/>
            <w:tcBorders>
              <w:top w:val="nil"/>
              <w:left w:val="nil"/>
              <w:bottom w:val="nil"/>
              <w:right w:val="nil"/>
            </w:tcBorders>
          </w:tcPr>
          <w:p w:rsidR="00FF4409" w:rsidRDefault="00FF4409">
            <w:pPr>
              <w:pStyle w:val="ConsPlusNormal"/>
              <w:jc w:val="center"/>
            </w:pPr>
            <w:bookmarkStart w:id="60" w:name="P11923"/>
            <w:bookmarkEnd w:id="60"/>
            <w:r>
              <w:t>Справка</w:t>
            </w:r>
          </w:p>
        </w:tc>
      </w:tr>
      <w:tr w:rsidR="00FF4409">
        <w:tc>
          <w:tcPr>
            <w:tcW w:w="9071" w:type="dxa"/>
            <w:gridSpan w:val="3"/>
            <w:tcBorders>
              <w:top w:val="nil"/>
              <w:left w:val="nil"/>
              <w:bottom w:val="nil"/>
              <w:right w:val="nil"/>
            </w:tcBorders>
          </w:tcPr>
          <w:p w:rsidR="00FF4409" w:rsidRDefault="00FF4409">
            <w:pPr>
              <w:pStyle w:val="ConsPlusNormal"/>
            </w:pPr>
          </w:p>
        </w:tc>
      </w:tr>
      <w:tr w:rsidR="00FF4409">
        <w:tc>
          <w:tcPr>
            <w:tcW w:w="9071" w:type="dxa"/>
            <w:gridSpan w:val="3"/>
            <w:tcBorders>
              <w:top w:val="nil"/>
              <w:left w:val="nil"/>
              <w:bottom w:val="nil"/>
              <w:right w:val="nil"/>
            </w:tcBorders>
          </w:tcPr>
          <w:p w:rsidR="00FF4409" w:rsidRDefault="00FF4409">
            <w:pPr>
              <w:pStyle w:val="ConsPlusNormal"/>
              <w:ind w:firstLine="283"/>
              <w:jc w:val="both"/>
            </w:pPr>
            <w:r>
              <w:t>Настоящим автономная некоммерческая организация "Зеленая инфраструктура городов" подтверждает, что по состоянию на первое число</w:t>
            </w:r>
          </w:p>
          <w:p w:rsidR="00FF4409" w:rsidRDefault="00FF4409">
            <w:pPr>
              <w:pStyle w:val="ConsPlusNormal"/>
              <w:jc w:val="both"/>
            </w:pPr>
            <w:r>
              <w:t>_________________________________________________________________________:</w:t>
            </w:r>
          </w:p>
          <w:p w:rsidR="00FF4409" w:rsidRDefault="00FF4409">
            <w:pPr>
              <w:pStyle w:val="ConsPlusNormal"/>
              <w:jc w:val="center"/>
            </w:pPr>
            <w:r>
              <w:t>(указывается месяц, предшествующий месяцу, в котором подается заявление о предоставлении субсидии)</w:t>
            </w:r>
          </w:p>
          <w:p w:rsidR="00FF4409" w:rsidRDefault="00FF4409">
            <w:pPr>
              <w:pStyle w:val="ConsPlusNormal"/>
              <w:ind w:firstLine="283"/>
              <w:jc w:val="both"/>
            </w:pPr>
            <w:r>
              <w:t>а)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FF4409" w:rsidRDefault="00FF4409">
            <w:pPr>
              <w:pStyle w:val="ConsPlusNormal"/>
              <w:ind w:firstLine="283"/>
              <w:jc w:val="both"/>
            </w:pPr>
            <w:r>
              <w:lastRenderedPageBreak/>
              <w:t xml:space="preserve">б) не получает средства из областного бюджета в соответствии с иными нормативными правовыми актами на цель, указанную в </w:t>
            </w:r>
            <w:hyperlink w:anchor="P11686">
              <w:r>
                <w:rPr>
                  <w:color w:val="0000FF"/>
                </w:rPr>
                <w:t>пункте 1.2 раздела 1</w:t>
              </w:r>
            </w:hyperlink>
            <w:r>
              <w:t xml:space="preserve"> Порядка предоставления субсидии из областного бюджета автономной некоммерческой организации "Зеленая инфраструктура городов".</w:t>
            </w:r>
          </w:p>
        </w:tc>
      </w:tr>
      <w:tr w:rsidR="00FF4409">
        <w:tc>
          <w:tcPr>
            <w:tcW w:w="9071" w:type="dxa"/>
            <w:gridSpan w:val="3"/>
            <w:tcBorders>
              <w:top w:val="nil"/>
              <w:left w:val="nil"/>
              <w:bottom w:val="nil"/>
              <w:right w:val="nil"/>
            </w:tcBorders>
          </w:tcPr>
          <w:p w:rsidR="00FF4409" w:rsidRDefault="00FF4409">
            <w:pPr>
              <w:pStyle w:val="ConsPlusNormal"/>
            </w:pPr>
          </w:p>
        </w:tc>
      </w:tr>
      <w:tr w:rsidR="00FF4409">
        <w:tc>
          <w:tcPr>
            <w:tcW w:w="3253" w:type="dxa"/>
            <w:tcBorders>
              <w:top w:val="nil"/>
              <w:left w:val="nil"/>
              <w:bottom w:val="nil"/>
              <w:right w:val="nil"/>
            </w:tcBorders>
            <w:vAlign w:val="bottom"/>
          </w:tcPr>
          <w:p w:rsidR="00FF4409" w:rsidRDefault="00FF4409">
            <w:pPr>
              <w:pStyle w:val="ConsPlusNormal"/>
            </w:pPr>
            <w:r>
              <w:t>_________________________</w:t>
            </w:r>
          </w:p>
          <w:p w:rsidR="00FF4409" w:rsidRDefault="00FF4409">
            <w:pPr>
              <w:pStyle w:val="ConsPlusNormal"/>
              <w:jc w:val="center"/>
            </w:pPr>
            <w:r>
              <w:t>(должность руководителя)</w:t>
            </w:r>
          </w:p>
        </w:tc>
        <w:tc>
          <w:tcPr>
            <w:tcW w:w="2219" w:type="dxa"/>
            <w:tcBorders>
              <w:top w:val="nil"/>
              <w:left w:val="nil"/>
              <w:bottom w:val="nil"/>
              <w:right w:val="nil"/>
            </w:tcBorders>
          </w:tcPr>
          <w:p w:rsidR="00FF4409" w:rsidRDefault="00FF4409">
            <w:pPr>
              <w:pStyle w:val="ConsPlusNormal"/>
              <w:jc w:val="center"/>
            </w:pPr>
            <w:r>
              <w:t>______________</w:t>
            </w:r>
          </w:p>
          <w:p w:rsidR="00FF4409" w:rsidRDefault="00FF4409">
            <w:pPr>
              <w:pStyle w:val="ConsPlusNormal"/>
              <w:jc w:val="center"/>
            </w:pPr>
            <w:r>
              <w:t>(подпись)</w:t>
            </w:r>
          </w:p>
        </w:tc>
        <w:tc>
          <w:tcPr>
            <w:tcW w:w="3599" w:type="dxa"/>
            <w:tcBorders>
              <w:top w:val="nil"/>
              <w:left w:val="nil"/>
              <w:bottom w:val="nil"/>
              <w:right w:val="nil"/>
            </w:tcBorders>
          </w:tcPr>
          <w:p w:rsidR="00FF4409" w:rsidRDefault="00FF4409">
            <w:pPr>
              <w:pStyle w:val="ConsPlusNormal"/>
              <w:jc w:val="center"/>
            </w:pPr>
            <w:r>
              <w:t>________________________</w:t>
            </w:r>
          </w:p>
          <w:p w:rsidR="00FF4409" w:rsidRDefault="00FF4409">
            <w:pPr>
              <w:pStyle w:val="ConsPlusNormal"/>
              <w:jc w:val="center"/>
            </w:pPr>
            <w:r>
              <w:t>(Ф.И.О.)</w:t>
            </w:r>
          </w:p>
        </w:tc>
      </w:tr>
      <w:tr w:rsidR="00FF4409">
        <w:tc>
          <w:tcPr>
            <w:tcW w:w="9071" w:type="dxa"/>
            <w:gridSpan w:val="3"/>
            <w:tcBorders>
              <w:top w:val="nil"/>
              <w:left w:val="nil"/>
              <w:bottom w:val="nil"/>
              <w:right w:val="nil"/>
            </w:tcBorders>
            <w:vAlign w:val="bottom"/>
          </w:tcPr>
          <w:p w:rsidR="00FF4409" w:rsidRDefault="00FF4409">
            <w:pPr>
              <w:pStyle w:val="ConsPlusNormal"/>
              <w:ind w:left="2830"/>
            </w:pPr>
            <w:r>
              <w:t>М.П.</w:t>
            </w:r>
          </w:p>
        </w:tc>
      </w:tr>
      <w:tr w:rsidR="00FF4409">
        <w:tc>
          <w:tcPr>
            <w:tcW w:w="9071" w:type="dxa"/>
            <w:gridSpan w:val="3"/>
            <w:tcBorders>
              <w:top w:val="nil"/>
              <w:left w:val="nil"/>
              <w:bottom w:val="nil"/>
              <w:right w:val="nil"/>
            </w:tcBorders>
          </w:tcPr>
          <w:p w:rsidR="00FF4409" w:rsidRDefault="00FF4409">
            <w:pPr>
              <w:pStyle w:val="ConsPlusNormal"/>
              <w:jc w:val="right"/>
            </w:pPr>
            <w:r>
              <w:t>"__" __________ 20__ года</w:t>
            </w:r>
          </w:p>
        </w:tc>
      </w:tr>
    </w:tbl>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both"/>
      </w:pPr>
    </w:p>
    <w:p w:rsidR="00FF4409" w:rsidRDefault="00FF4409">
      <w:pPr>
        <w:pStyle w:val="ConsPlusNormal"/>
        <w:jc w:val="right"/>
        <w:outlineLvl w:val="2"/>
      </w:pPr>
      <w:r>
        <w:t>Приложение N 6</w:t>
      </w:r>
    </w:p>
    <w:p w:rsidR="00FF4409" w:rsidRDefault="00FF4409">
      <w:pPr>
        <w:pStyle w:val="ConsPlusNormal"/>
        <w:jc w:val="right"/>
      </w:pPr>
      <w:r>
        <w:t>к Порядку предоставления субсидии</w:t>
      </w:r>
    </w:p>
    <w:p w:rsidR="00FF4409" w:rsidRDefault="00FF4409">
      <w:pPr>
        <w:pStyle w:val="ConsPlusNormal"/>
        <w:jc w:val="right"/>
      </w:pPr>
      <w:r>
        <w:t>из областного бюджета автономной</w:t>
      </w:r>
    </w:p>
    <w:p w:rsidR="00FF4409" w:rsidRDefault="00FF4409">
      <w:pPr>
        <w:pStyle w:val="ConsPlusNormal"/>
        <w:jc w:val="right"/>
      </w:pPr>
      <w:r>
        <w:t>некоммерческой организации</w:t>
      </w:r>
    </w:p>
    <w:p w:rsidR="00FF4409" w:rsidRDefault="00FF4409">
      <w:pPr>
        <w:pStyle w:val="ConsPlusNormal"/>
        <w:jc w:val="right"/>
      </w:pPr>
      <w:r>
        <w:t>"Зеленая инфраструктура городов"</w:t>
      </w:r>
    </w:p>
    <w:p w:rsidR="00FF4409" w:rsidRDefault="00FF44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F44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F4409" w:rsidRDefault="00FF44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F4409" w:rsidRDefault="00FF4409">
            <w:pPr>
              <w:pStyle w:val="ConsPlusNormal"/>
              <w:jc w:val="center"/>
            </w:pPr>
            <w:r>
              <w:rPr>
                <w:color w:val="392C69"/>
              </w:rPr>
              <w:t>Список изменяющих документов</w:t>
            </w:r>
          </w:p>
          <w:p w:rsidR="00FF4409" w:rsidRDefault="00FF4409">
            <w:pPr>
              <w:pStyle w:val="ConsPlusNormal"/>
              <w:jc w:val="center"/>
            </w:pPr>
            <w:r>
              <w:rPr>
                <w:color w:val="392C69"/>
              </w:rPr>
              <w:t xml:space="preserve">(в ред. </w:t>
            </w:r>
            <w:hyperlink r:id="rId266">
              <w:r>
                <w:rPr>
                  <w:color w:val="0000FF"/>
                </w:rPr>
                <w:t>постановления</w:t>
              </w:r>
            </w:hyperlink>
            <w:r>
              <w:rPr>
                <w:color w:val="392C69"/>
              </w:rPr>
              <w:t xml:space="preserve"> Правительства Белгородской области</w:t>
            </w:r>
          </w:p>
          <w:p w:rsidR="00FF4409" w:rsidRDefault="00FF4409">
            <w:pPr>
              <w:pStyle w:val="ConsPlusNormal"/>
              <w:jc w:val="center"/>
            </w:pPr>
            <w:r>
              <w:rPr>
                <w:color w:val="392C69"/>
              </w:rPr>
              <w:t>от 06.02.2023 N 44-пп)</w:t>
            </w: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r>
    </w:tbl>
    <w:p w:rsidR="00FF4409" w:rsidRDefault="00FF4409">
      <w:pPr>
        <w:pStyle w:val="ConsPlusNormal"/>
        <w:jc w:val="right"/>
      </w:pPr>
    </w:p>
    <w:p w:rsidR="00FF4409" w:rsidRDefault="00FF4409">
      <w:pPr>
        <w:pStyle w:val="ConsPlusNormal"/>
        <w:jc w:val="right"/>
      </w:pPr>
      <w:r>
        <w:t>Форма</w:t>
      </w:r>
    </w:p>
    <w:p w:rsidR="00FF4409" w:rsidRDefault="00FF4409">
      <w:pPr>
        <w:pStyle w:val="ConsPlusNormal"/>
      </w:pPr>
    </w:p>
    <w:p w:rsidR="00FF4409" w:rsidRDefault="00FF4409">
      <w:pPr>
        <w:pStyle w:val="ConsPlusNormal"/>
        <w:jc w:val="center"/>
      </w:pPr>
      <w:bookmarkStart w:id="61" w:name="P11955"/>
      <w:bookmarkEnd w:id="61"/>
      <w:r>
        <w:t>Заявка</w:t>
      </w:r>
    </w:p>
    <w:p w:rsidR="00FF4409" w:rsidRDefault="00FF4409">
      <w:pPr>
        <w:pStyle w:val="ConsPlusNormal"/>
        <w:jc w:val="center"/>
      </w:pPr>
      <w:r>
        <w:t>на перечисление субсидии</w:t>
      </w:r>
    </w:p>
    <w:p w:rsidR="00FF4409" w:rsidRDefault="00FF4409">
      <w:pPr>
        <w:pStyle w:val="ConsPlusNormal"/>
        <w:ind w:firstLine="540"/>
        <w:jc w:val="both"/>
      </w:pPr>
    </w:p>
    <w:p w:rsidR="00FF4409" w:rsidRDefault="00FF4409">
      <w:pPr>
        <w:pStyle w:val="ConsPlusNormal"/>
        <w:ind w:firstLine="540"/>
        <w:jc w:val="both"/>
      </w:pPr>
      <w:r>
        <w:t>Автономная некоммерческая организация "Зеленая инфраструктура городов" (далее - АНО "Зеленая инфраструктура городов") просит перечислить в ________ 20_ года субсидию из областного бюджета в размере ____________ рублей __ копеек на финансовое обеспечение затрат АНО "Зеленая инфраструктура городов", связанных с разработкой и реализацией инновационных проектов в области охраны окружающей среды, в том числе разработкой и внедрением системы инжиниринга урбобиоценоза на территории Белгородской области, а также обеспечением текущей деятельности организации в рамках реализации основного мероприятия "Разработка и реализация инновационных проектов в области охраны окружающей среды" подпрограммы 3 "Охрана окружающей среды и рациональное природопользование" государственной программы Белгородской области "Развитие водного и лесного хозяйства Белгородской области, охрана окружающей среды", утвержденной постановлением Правительства Белгородской области от 16 декабря 2013 года N 517-пп.</w:t>
      </w:r>
    </w:p>
    <w:p w:rsidR="00FF4409" w:rsidRDefault="00FF4409">
      <w:pPr>
        <w:pStyle w:val="ConsPlusNormal"/>
        <w:ind w:firstLine="540"/>
        <w:jc w:val="both"/>
      </w:pPr>
    </w:p>
    <w:p w:rsidR="00FF4409" w:rsidRDefault="00FF4409">
      <w:pPr>
        <w:pStyle w:val="ConsPlusNormal"/>
        <w:jc w:val="center"/>
      </w:pPr>
      <w:r>
        <w:t>Банковские реквизиты для получения субсидии:</w:t>
      </w:r>
    </w:p>
    <w:p w:rsidR="00FF4409" w:rsidRDefault="00FF440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33"/>
        <w:gridCol w:w="4819"/>
      </w:tblGrid>
      <w:tr w:rsidR="00FF4409">
        <w:tc>
          <w:tcPr>
            <w:tcW w:w="4233" w:type="dxa"/>
            <w:vAlign w:val="center"/>
          </w:tcPr>
          <w:p w:rsidR="00FF4409" w:rsidRDefault="00FF4409">
            <w:pPr>
              <w:pStyle w:val="ConsPlusNormal"/>
            </w:pPr>
            <w:r>
              <w:t>Получатель</w:t>
            </w:r>
          </w:p>
        </w:tc>
        <w:tc>
          <w:tcPr>
            <w:tcW w:w="4819" w:type="dxa"/>
            <w:vAlign w:val="center"/>
          </w:tcPr>
          <w:p w:rsidR="00FF4409" w:rsidRDefault="00FF4409">
            <w:pPr>
              <w:pStyle w:val="ConsPlusNormal"/>
            </w:pPr>
          </w:p>
        </w:tc>
      </w:tr>
      <w:tr w:rsidR="00FF4409">
        <w:tc>
          <w:tcPr>
            <w:tcW w:w="4233" w:type="dxa"/>
            <w:vAlign w:val="center"/>
          </w:tcPr>
          <w:p w:rsidR="00FF4409" w:rsidRDefault="00FF4409">
            <w:pPr>
              <w:pStyle w:val="ConsPlusNormal"/>
            </w:pPr>
            <w:r>
              <w:t>ИНН</w:t>
            </w:r>
          </w:p>
        </w:tc>
        <w:tc>
          <w:tcPr>
            <w:tcW w:w="4819" w:type="dxa"/>
            <w:vAlign w:val="center"/>
          </w:tcPr>
          <w:p w:rsidR="00FF4409" w:rsidRDefault="00FF4409">
            <w:pPr>
              <w:pStyle w:val="ConsPlusNormal"/>
            </w:pPr>
          </w:p>
        </w:tc>
      </w:tr>
      <w:tr w:rsidR="00FF4409">
        <w:tc>
          <w:tcPr>
            <w:tcW w:w="4233" w:type="dxa"/>
            <w:vAlign w:val="center"/>
          </w:tcPr>
          <w:p w:rsidR="00FF4409" w:rsidRDefault="00FF4409">
            <w:pPr>
              <w:pStyle w:val="ConsPlusNormal"/>
            </w:pPr>
            <w:r>
              <w:t>Расчетный счет</w:t>
            </w:r>
          </w:p>
        </w:tc>
        <w:tc>
          <w:tcPr>
            <w:tcW w:w="4819" w:type="dxa"/>
            <w:vAlign w:val="center"/>
          </w:tcPr>
          <w:p w:rsidR="00FF4409" w:rsidRDefault="00FF4409">
            <w:pPr>
              <w:pStyle w:val="ConsPlusNormal"/>
            </w:pPr>
          </w:p>
        </w:tc>
      </w:tr>
      <w:tr w:rsidR="00FF4409">
        <w:tc>
          <w:tcPr>
            <w:tcW w:w="4233" w:type="dxa"/>
            <w:vAlign w:val="center"/>
          </w:tcPr>
          <w:p w:rsidR="00FF4409" w:rsidRDefault="00FF4409">
            <w:pPr>
              <w:pStyle w:val="ConsPlusNormal"/>
            </w:pPr>
            <w:r>
              <w:lastRenderedPageBreak/>
              <w:t>Наименование кредитной организации</w:t>
            </w:r>
          </w:p>
        </w:tc>
        <w:tc>
          <w:tcPr>
            <w:tcW w:w="4819" w:type="dxa"/>
            <w:vAlign w:val="center"/>
          </w:tcPr>
          <w:p w:rsidR="00FF4409" w:rsidRDefault="00FF4409">
            <w:pPr>
              <w:pStyle w:val="ConsPlusNormal"/>
            </w:pPr>
          </w:p>
        </w:tc>
      </w:tr>
      <w:tr w:rsidR="00FF4409">
        <w:tc>
          <w:tcPr>
            <w:tcW w:w="4233" w:type="dxa"/>
            <w:vAlign w:val="center"/>
          </w:tcPr>
          <w:p w:rsidR="00FF4409" w:rsidRDefault="00FF4409">
            <w:pPr>
              <w:pStyle w:val="ConsPlusNormal"/>
            </w:pPr>
            <w:r>
              <w:t>БИК</w:t>
            </w:r>
          </w:p>
        </w:tc>
        <w:tc>
          <w:tcPr>
            <w:tcW w:w="4819" w:type="dxa"/>
            <w:vAlign w:val="center"/>
          </w:tcPr>
          <w:p w:rsidR="00FF4409" w:rsidRDefault="00FF4409">
            <w:pPr>
              <w:pStyle w:val="ConsPlusNormal"/>
            </w:pPr>
          </w:p>
        </w:tc>
      </w:tr>
      <w:tr w:rsidR="00FF4409">
        <w:tc>
          <w:tcPr>
            <w:tcW w:w="4233" w:type="dxa"/>
            <w:vAlign w:val="center"/>
          </w:tcPr>
          <w:p w:rsidR="00FF4409" w:rsidRDefault="00FF4409">
            <w:pPr>
              <w:pStyle w:val="ConsPlusNormal"/>
            </w:pPr>
            <w:r>
              <w:t>Корреспондентский счет</w:t>
            </w:r>
          </w:p>
        </w:tc>
        <w:tc>
          <w:tcPr>
            <w:tcW w:w="4819" w:type="dxa"/>
            <w:vAlign w:val="center"/>
          </w:tcPr>
          <w:p w:rsidR="00FF4409" w:rsidRDefault="00FF4409">
            <w:pPr>
              <w:pStyle w:val="ConsPlusNormal"/>
            </w:pPr>
          </w:p>
        </w:tc>
      </w:tr>
      <w:tr w:rsidR="00FF4409">
        <w:tc>
          <w:tcPr>
            <w:tcW w:w="4233" w:type="dxa"/>
            <w:vAlign w:val="center"/>
          </w:tcPr>
          <w:p w:rsidR="00FF4409" w:rsidRDefault="00FF4409">
            <w:pPr>
              <w:pStyle w:val="ConsPlusNormal"/>
            </w:pPr>
            <w:hyperlink r:id="rId267">
              <w:r>
                <w:rPr>
                  <w:color w:val="0000FF"/>
                </w:rPr>
                <w:t>ОКТМО</w:t>
              </w:r>
            </w:hyperlink>
          </w:p>
        </w:tc>
        <w:tc>
          <w:tcPr>
            <w:tcW w:w="4819" w:type="dxa"/>
            <w:vAlign w:val="center"/>
          </w:tcPr>
          <w:p w:rsidR="00FF4409" w:rsidRDefault="00FF4409">
            <w:pPr>
              <w:pStyle w:val="ConsPlusNormal"/>
            </w:pPr>
          </w:p>
        </w:tc>
      </w:tr>
      <w:tr w:rsidR="00FF4409">
        <w:tc>
          <w:tcPr>
            <w:tcW w:w="4233" w:type="dxa"/>
            <w:vAlign w:val="center"/>
          </w:tcPr>
          <w:p w:rsidR="00FF4409" w:rsidRDefault="00FF4409">
            <w:pPr>
              <w:pStyle w:val="ConsPlusNormal"/>
            </w:pPr>
            <w:r>
              <w:t>Местонахождение и юридический адрес получателя субсидии</w:t>
            </w:r>
          </w:p>
        </w:tc>
        <w:tc>
          <w:tcPr>
            <w:tcW w:w="4819" w:type="dxa"/>
            <w:vAlign w:val="center"/>
          </w:tcPr>
          <w:p w:rsidR="00FF4409" w:rsidRDefault="00FF4409">
            <w:pPr>
              <w:pStyle w:val="ConsPlusNormal"/>
            </w:pPr>
          </w:p>
        </w:tc>
      </w:tr>
    </w:tbl>
    <w:p w:rsidR="00FF4409" w:rsidRDefault="00FF4409">
      <w:pPr>
        <w:pStyle w:val="ConsPlusNormal"/>
        <w:ind w:firstLine="540"/>
        <w:jc w:val="both"/>
      </w:pPr>
    </w:p>
    <w:p w:rsidR="00FF4409" w:rsidRDefault="00FF4409">
      <w:pPr>
        <w:pStyle w:val="ConsPlusNormal"/>
        <w:ind w:firstLine="540"/>
        <w:jc w:val="both"/>
      </w:pPr>
      <w:r>
        <w:t>Достоверность представленной информации гарантирую.</w:t>
      </w:r>
    </w:p>
    <w:p w:rsidR="00FF4409" w:rsidRDefault="00FF4409">
      <w:pPr>
        <w:pStyle w:val="ConsPlusNormal"/>
        <w:spacing w:before="220"/>
        <w:ind w:firstLine="540"/>
        <w:jc w:val="both"/>
      </w:pPr>
      <w:r>
        <w:t>К заявке прилагаются следующие документы: _____________________________</w:t>
      </w:r>
    </w:p>
    <w:p w:rsidR="00FF4409" w:rsidRDefault="00FF4409">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231"/>
        <w:gridCol w:w="2127"/>
        <w:gridCol w:w="510"/>
        <w:gridCol w:w="3175"/>
      </w:tblGrid>
      <w:tr w:rsidR="00FF4409">
        <w:tc>
          <w:tcPr>
            <w:tcW w:w="3231" w:type="dxa"/>
            <w:tcBorders>
              <w:top w:val="nil"/>
              <w:left w:val="nil"/>
              <w:bottom w:val="nil"/>
              <w:right w:val="nil"/>
            </w:tcBorders>
          </w:tcPr>
          <w:p w:rsidR="00FF4409" w:rsidRDefault="00FF4409">
            <w:pPr>
              <w:pStyle w:val="ConsPlusNormal"/>
              <w:jc w:val="center"/>
            </w:pPr>
            <w:r>
              <w:t>____________________</w:t>
            </w:r>
          </w:p>
        </w:tc>
        <w:tc>
          <w:tcPr>
            <w:tcW w:w="2637" w:type="dxa"/>
            <w:gridSpan w:val="2"/>
            <w:tcBorders>
              <w:top w:val="nil"/>
              <w:left w:val="nil"/>
              <w:bottom w:val="nil"/>
              <w:right w:val="nil"/>
            </w:tcBorders>
          </w:tcPr>
          <w:p w:rsidR="00FF4409" w:rsidRDefault="00FF4409">
            <w:pPr>
              <w:pStyle w:val="ConsPlusNormal"/>
              <w:jc w:val="center"/>
            </w:pPr>
            <w:r>
              <w:t>_____________</w:t>
            </w:r>
          </w:p>
        </w:tc>
        <w:tc>
          <w:tcPr>
            <w:tcW w:w="3175" w:type="dxa"/>
            <w:tcBorders>
              <w:top w:val="nil"/>
              <w:left w:val="nil"/>
              <w:bottom w:val="nil"/>
              <w:right w:val="nil"/>
            </w:tcBorders>
          </w:tcPr>
          <w:p w:rsidR="00FF4409" w:rsidRDefault="00FF4409">
            <w:pPr>
              <w:pStyle w:val="ConsPlusNormal"/>
              <w:jc w:val="center"/>
            </w:pPr>
            <w:r>
              <w:t>____________________</w:t>
            </w:r>
          </w:p>
        </w:tc>
      </w:tr>
      <w:tr w:rsidR="00FF4409">
        <w:tc>
          <w:tcPr>
            <w:tcW w:w="3231" w:type="dxa"/>
            <w:tcBorders>
              <w:top w:val="nil"/>
              <w:left w:val="nil"/>
              <w:bottom w:val="nil"/>
              <w:right w:val="nil"/>
            </w:tcBorders>
          </w:tcPr>
          <w:p w:rsidR="00FF4409" w:rsidRDefault="00FF4409">
            <w:pPr>
              <w:pStyle w:val="ConsPlusNormal"/>
              <w:jc w:val="center"/>
            </w:pPr>
            <w:r>
              <w:t>(должность руководителя)</w:t>
            </w:r>
          </w:p>
        </w:tc>
        <w:tc>
          <w:tcPr>
            <w:tcW w:w="2637" w:type="dxa"/>
            <w:gridSpan w:val="2"/>
            <w:tcBorders>
              <w:top w:val="nil"/>
              <w:left w:val="nil"/>
              <w:bottom w:val="nil"/>
              <w:right w:val="nil"/>
            </w:tcBorders>
          </w:tcPr>
          <w:p w:rsidR="00FF4409" w:rsidRDefault="00FF4409">
            <w:pPr>
              <w:pStyle w:val="ConsPlusNormal"/>
              <w:jc w:val="center"/>
            </w:pPr>
            <w:r>
              <w:t>(подпись)</w:t>
            </w:r>
          </w:p>
        </w:tc>
        <w:tc>
          <w:tcPr>
            <w:tcW w:w="3175" w:type="dxa"/>
            <w:tcBorders>
              <w:top w:val="nil"/>
              <w:left w:val="nil"/>
              <w:bottom w:val="nil"/>
              <w:right w:val="nil"/>
            </w:tcBorders>
          </w:tcPr>
          <w:p w:rsidR="00FF4409" w:rsidRDefault="00FF4409">
            <w:pPr>
              <w:pStyle w:val="ConsPlusNormal"/>
              <w:jc w:val="center"/>
            </w:pPr>
            <w:r>
              <w:t>(Ф.И.О.)</w:t>
            </w:r>
          </w:p>
        </w:tc>
      </w:tr>
      <w:tr w:rsidR="00FF4409">
        <w:tc>
          <w:tcPr>
            <w:tcW w:w="3231" w:type="dxa"/>
            <w:tcBorders>
              <w:top w:val="nil"/>
              <w:left w:val="nil"/>
              <w:bottom w:val="nil"/>
              <w:right w:val="nil"/>
            </w:tcBorders>
          </w:tcPr>
          <w:p w:rsidR="00FF4409" w:rsidRDefault="00FF4409">
            <w:pPr>
              <w:pStyle w:val="ConsPlusNormal"/>
              <w:jc w:val="center"/>
            </w:pPr>
          </w:p>
        </w:tc>
        <w:tc>
          <w:tcPr>
            <w:tcW w:w="2637" w:type="dxa"/>
            <w:gridSpan w:val="2"/>
            <w:tcBorders>
              <w:top w:val="nil"/>
              <w:left w:val="nil"/>
              <w:bottom w:val="nil"/>
              <w:right w:val="nil"/>
            </w:tcBorders>
          </w:tcPr>
          <w:p w:rsidR="00FF4409" w:rsidRDefault="00FF4409">
            <w:pPr>
              <w:pStyle w:val="ConsPlusNormal"/>
              <w:jc w:val="center"/>
            </w:pPr>
          </w:p>
        </w:tc>
        <w:tc>
          <w:tcPr>
            <w:tcW w:w="3175" w:type="dxa"/>
            <w:tcBorders>
              <w:top w:val="nil"/>
              <w:left w:val="nil"/>
              <w:bottom w:val="nil"/>
              <w:right w:val="nil"/>
            </w:tcBorders>
          </w:tcPr>
          <w:p w:rsidR="00FF4409" w:rsidRDefault="00FF4409">
            <w:pPr>
              <w:pStyle w:val="ConsPlusNormal"/>
              <w:jc w:val="center"/>
            </w:pPr>
          </w:p>
        </w:tc>
      </w:tr>
      <w:tr w:rsidR="00FF4409">
        <w:tc>
          <w:tcPr>
            <w:tcW w:w="3231" w:type="dxa"/>
            <w:tcBorders>
              <w:top w:val="nil"/>
              <w:left w:val="nil"/>
              <w:bottom w:val="nil"/>
              <w:right w:val="nil"/>
            </w:tcBorders>
          </w:tcPr>
          <w:p w:rsidR="00FF4409" w:rsidRDefault="00FF4409">
            <w:pPr>
              <w:pStyle w:val="ConsPlusNormal"/>
              <w:jc w:val="right"/>
            </w:pPr>
          </w:p>
        </w:tc>
        <w:tc>
          <w:tcPr>
            <w:tcW w:w="2127" w:type="dxa"/>
            <w:tcBorders>
              <w:top w:val="nil"/>
              <w:left w:val="nil"/>
              <w:bottom w:val="nil"/>
              <w:right w:val="nil"/>
            </w:tcBorders>
          </w:tcPr>
          <w:p w:rsidR="00FF4409" w:rsidRDefault="00FF4409">
            <w:pPr>
              <w:pStyle w:val="ConsPlusNormal"/>
            </w:pPr>
            <w:r>
              <w:t>М.П.</w:t>
            </w:r>
          </w:p>
        </w:tc>
        <w:tc>
          <w:tcPr>
            <w:tcW w:w="3685" w:type="dxa"/>
            <w:gridSpan w:val="2"/>
            <w:tcBorders>
              <w:top w:val="nil"/>
              <w:left w:val="nil"/>
              <w:bottom w:val="nil"/>
              <w:right w:val="nil"/>
            </w:tcBorders>
          </w:tcPr>
          <w:p w:rsidR="00FF4409" w:rsidRDefault="00FF4409">
            <w:pPr>
              <w:pStyle w:val="ConsPlusNormal"/>
              <w:jc w:val="right"/>
            </w:pPr>
            <w:r>
              <w:t>"___" ____________ 20____ года</w:t>
            </w:r>
          </w:p>
        </w:tc>
      </w:tr>
    </w:tbl>
    <w:p w:rsidR="00FF4409" w:rsidRDefault="00FF4409">
      <w:pPr>
        <w:pStyle w:val="ConsPlusNormal"/>
        <w:jc w:val="both"/>
      </w:pPr>
    </w:p>
    <w:p w:rsidR="00FF4409" w:rsidRDefault="00FF4409">
      <w:pPr>
        <w:pStyle w:val="ConsPlusNormal"/>
      </w:pPr>
    </w:p>
    <w:p w:rsidR="00FF4409" w:rsidRDefault="00FF4409">
      <w:pPr>
        <w:pStyle w:val="ConsPlusNormal"/>
      </w:pPr>
    </w:p>
    <w:p w:rsidR="00FF4409" w:rsidRDefault="00FF4409">
      <w:pPr>
        <w:pStyle w:val="ConsPlusNormal"/>
      </w:pPr>
    </w:p>
    <w:p w:rsidR="00FF4409" w:rsidRDefault="00FF4409">
      <w:pPr>
        <w:pStyle w:val="ConsPlusNormal"/>
      </w:pPr>
    </w:p>
    <w:p w:rsidR="00FF4409" w:rsidRDefault="00FF4409">
      <w:pPr>
        <w:pStyle w:val="ConsPlusNormal"/>
        <w:jc w:val="right"/>
        <w:outlineLvl w:val="1"/>
      </w:pPr>
      <w:r>
        <w:t>Приложение N 15</w:t>
      </w:r>
    </w:p>
    <w:p w:rsidR="00FF4409" w:rsidRDefault="00FF4409">
      <w:pPr>
        <w:pStyle w:val="ConsPlusNormal"/>
        <w:jc w:val="right"/>
      </w:pPr>
      <w:r>
        <w:t>к государственной программе Белгородской</w:t>
      </w:r>
    </w:p>
    <w:p w:rsidR="00FF4409" w:rsidRDefault="00FF4409">
      <w:pPr>
        <w:pStyle w:val="ConsPlusNormal"/>
        <w:jc w:val="right"/>
      </w:pPr>
      <w:r>
        <w:t>области "Развитие водного и лесного хозяйства</w:t>
      </w:r>
    </w:p>
    <w:p w:rsidR="00FF4409" w:rsidRDefault="00FF4409">
      <w:pPr>
        <w:pStyle w:val="ConsPlusNormal"/>
        <w:jc w:val="right"/>
      </w:pPr>
      <w:r>
        <w:t>Белгородской области, охрана окружающей среды"</w:t>
      </w:r>
    </w:p>
    <w:p w:rsidR="00FF4409" w:rsidRDefault="00FF4409">
      <w:pPr>
        <w:pStyle w:val="ConsPlusNormal"/>
        <w:ind w:firstLine="540"/>
        <w:jc w:val="both"/>
      </w:pPr>
    </w:p>
    <w:p w:rsidR="00FF4409" w:rsidRDefault="00FF4409">
      <w:pPr>
        <w:pStyle w:val="ConsPlusTitle"/>
        <w:jc w:val="center"/>
      </w:pPr>
      <w:bookmarkStart w:id="62" w:name="P12004"/>
      <w:bookmarkEnd w:id="62"/>
      <w:r>
        <w:t>Порядок</w:t>
      </w:r>
    </w:p>
    <w:p w:rsidR="00FF4409" w:rsidRDefault="00FF4409">
      <w:pPr>
        <w:pStyle w:val="ConsPlusTitle"/>
        <w:jc w:val="center"/>
      </w:pPr>
      <w:r>
        <w:t>распределения и предоставления субсидий из областного</w:t>
      </w:r>
    </w:p>
    <w:p w:rsidR="00FF4409" w:rsidRDefault="00FF4409">
      <w:pPr>
        <w:pStyle w:val="ConsPlusTitle"/>
        <w:jc w:val="center"/>
      </w:pPr>
      <w:r>
        <w:t>бюджета Белгородской области бюджетам муниципальных</w:t>
      </w:r>
    </w:p>
    <w:p w:rsidR="00FF4409" w:rsidRDefault="00FF4409">
      <w:pPr>
        <w:pStyle w:val="ConsPlusTitle"/>
        <w:jc w:val="center"/>
      </w:pPr>
      <w:r>
        <w:t>образований на реализацию мероприятия по закупке контейнеров</w:t>
      </w:r>
    </w:p>
    <w:p w:rsidR="00FF4409" w:rsidRDefault="00FF4409">
      <w:pPr>
        <w:pStyle w:val="ConsPlusTitle"/>
        <w:jc w:val="center"/>
      </w:pPr>
      <w:r>
        <w:t>для раздельного накопления твердых коммунальных отходов</w:t>
      </w:r>
    </w:p>
    <w:p w:rsidR="00FF4409" w:rsidRDefault="00FF44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F44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F4409" w:rsidRDefault="00FF44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F4409" w:rsidRDefault="00FF4409">
            <w:pPr>
              <w:pStyle w:val="ConsPlusNormal"/>
              <w:jc w:val="center"/>
            </w:pPr>
            <w:r>
              <w:rPr>
                <w:color w:val="392C69"/>
              </w:rPr>
              <w:t>Список изменяющих документов</w:t>
            </w:r>
          </w:p>
          <w:p w:rsidR="00FF4409" w:rsidRDefault="00FF4409">
            <w:pPr>
              <w:pStyle w:val="ConsPlusNormal"/>
              <w:jc w:val="center"/>
            </w:pPr>
            <w:r>
              <w:rPr>
                <w:color w:val="392C69"/>
              </w:rPr>
              <w:t xml:space="preserve">(введен </w:t>
            </w:r>
            <w:hyperlink r:id="rId268">
              <w:r>
                <w:rPr>
                  <w:color w:val="0000FF"/>
                </w:rPr>
                <w:t>постановлением</w:t>
              </w:r>
            </w:hyperlink>
            <w:r>
              <w:rPr>
                <w:color w:val="392C69"/>
              </w:rPr>
              <w:t xml:space="preserve"> Правительства Белгородской области</w:t>
            </w:r>
          </w:p>
          <w:p w:rsidR="00FF4409" w:rsidRDefault="00FF4409">
            <w:pPr>
              <w:pStyle w:val="ConsPlusNormal"/>
              <w:jc w:val="center"/>
            </w:pPr>
            <w:r>
              <w:rPr>
                <w:color w:val="392C69"/>
              </w:rPr>
              <w:t>от 19.09.2022 N 540-пп)</w:t>
            </w:r>
          </w:p>
        </w:tc>
        <w:tc>
          <w:tcPr>
            <w:tcW w:w="113" w:type="dxa"/>
            <w:tcBorders>
              <w:top w:val="nil"/>
              <w:left w:val="nil"/>
              <w:bottom w:val="nil"/>
              <w:right w:val="nil"/>
            </w:tcBorders>
            <w:shd w:val="clear" w:color="auto" w:fill="F4F3F8"/>
            <w:tcMar>
              <w:top w:w="0" w:type="dxa"/>
              <w:left w:w="0" w:type="dxa"/>
              <w:bottom w:w="0" w:type="dxa"/>
              <w:right w:w="0" w:type="dxa"/>
            </w:tcMar>
          </w:tcPr>
          <w:p w:rsidR="00FF4409" w:rsidRDefault="00FF4409">
            <w:pPr>
              <w:pStyle w:val="ConsPlusNormal"/>
            </w:pPr>
          </w:p>
        </w:tc>
      </w:tr>
    </w:tbl>
    <w:p w:rsidR="00FF4409" w:rsidRDefault="00FF4409">
      <w:pPr>
        <w:pStyle w:val="ConsPlusNormal"/>
        <w:jc w:val="center"/>
      </w:pPr>
    </w:p>
    <w:p w:rsidR="00FF4409" w:rsidRDefault="00FF4409">
      <w:pPr>
        <w:pStyle w:val="ConsPlusNormal"/>
        <w:ind w:firstLine="540"/>
        <w:jc w:val="both"/>
      </w:pPr>
      <w:bookmarkStart w:id="63" w:name="P12013"/>
      <w:bookmarkEnd w:id="63"/>
      <w:r>
        <w:t xml:space="preserve">1. Порядок распределения и предоставления субсидий из областного бюджета Белгородской области бюджетам муниципальных образований на реализацию мероприятия по закупке контейнеров для раздельного накопления твердых коммунальных отходов (далее - Порядок) устанавливает цели, условия, порядок распределения и предоставления субсидий из областного бюджета бюджетам муниципальных образований Белгородской области (далее - муниципальные образования) в целях софинансирования мероприятия по закупке контейнеров для раздельного накопления твердых коммунальных отходов, устанавливаемых на контейнерных площадках, включенных в реестр мест (площадок) накопления твердых коммунальных отходов (далее - мероприятие), </w:t>
      </w:r>
      <w:hyperlink w:anchor="P1966">
        <w:r>
          <w:rPr>
            <w:color w:val="0000FF"/>
          </w:rPr>
          <w:t>подпрограммы 7</w:t>
        </w:r>
      </w:hyperlink>
      <w:r>
        <w:t xml:space="preserve"> "Обращение с твердыми коммунальными отходами на территории Белгородской области" государственной программы Белгородской области "Развитие водного и лесного хозяйства Белгородской области, охрана окружающей среды", утвержденной </w:t>
      </w:r>
      <w:r>
        <w:lastRenderedPageBreak/>
        <w:t>постановлением Правительства Белгородской области от 16 декабря 2013 года N 517-пп, предоставляемых за счет субсидий из федерального бюджета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регионального проекта, обеспечивающих достижение целей, показателей и результатов федерального проекта "Комплексная система обращения с твердыми коммунальными отходами", входящего в состав национального проекта "Экология" (далее - субсидии).</w:t>
      </w:r>
    </w:p>
    <w:p w:rsidR="00FF4409" w:rsidRDefault="00FF4409">
      <w:pPr>
        <w:pStyle w:val="ConsPlusNormal"/>
        <w:spacing w:before="220"/>
        <w:ind w:firstLine="540"/>
        <w:jc w:val="both"/>
      </w:pPr>
      <w:bookmarkStart w:id="64" w:name="P12014"/>
      <w:bookmarkEnd w:id="64"/>
      <w:r>
        <w:t>2. Субсидии предоставляются в целях софинансирования расходных обязательств муниципальных образований по осуществлению закупки контейнеров для раздельного накопления твердых коммунальных отходов (далее - ТКО), устанавливаемых на контейнерных площадках, включенных в реестр мест (площадок) накопления ТКО.</w:t>
      </w:r>
    </w:p>
    <w:p w:rsidR="00FF4409" w:rsidRDefault="00FF4409">
      <w:pPr>
        <w:pStyle w:val="ConsPlusNormal"/>
        <w:spacing w:before="220"/>
        <w:ind w:firstLine="540"/>
        <w:jc w:val="both"/>
      </w:pPr>
      <w:r>
        <w:t>В Порядке под понятием "контейнер для раздельного накопления ТКО" понимаются дополнительные единицы мусоросборников, предназначенных для раздельного накопления ТКО по группам однородных отходов, технические характеристики и габаритные размеры которых соответствуют мусоросборникам, ранее используемым, преобладающим по общему количеству на территории Белгородской области и устанавливаемым на контейнерных площадках, включенных в реестр мест (площадок) накопления ТКО.</w:t>
      </w:r>
    </w:p>
    <w:p w:rsidR="00FF4409" w:rsidRDefault="00FF4409">
      <w:pPr>
        <w:pStyle w:val="ConsPlusNormal"/>
        <w:spacing w:before="220"/>
        <w:ind w:firstLine="540"/>
        <w:jc w:val="both"/>
      </w:pPr>
      <w:r>
        <w:t>3. Субсидии распределяются между муниципальными образованиями по результатам отбора муниципальных образований для предоставления субсидий (далее - отбор).</w:t>
      </w:r>
    </w:p>
    <w:p w:rsidR="00FF4409" w:rsidRDefault="00FF4409">
      <w:pPr>
        <w:pStyle w:val="ConsPlusNormal"/>
        <w:spacing w:before="220"/>
        <w:ind w:firstLine="540"/>
        <w:jc w:val="both"/>
      </w:pPr>
      <w:r>
        <w:t>4. Отбор осуществляется по следующим критериям:</w:t>
      </w:r>
    </w:p>
    <w:p w:rsidR="00FF4409" w:rsidRDefault="00FF4409">
      <w:pPr>
        <w:pStyle w:val="ConsPlusNormal"/>
        <w:spacing w:before="220"/>
        <w:ind w:firstLine="540"/>
        <w:jc w:val="both"/>
      </w:pPr>
      <w:r>
        <w:t>- наличие муниципальной программы, в рамках которой предполагается реализация мероприятий, в целях софинансирования которых предоставляется субсидия;</w:t>
      </w:r>
    </w:p>
    <w:p w:rsidR="00FF4409" w:rsidRDefault="00FF4409">
      <w:pPr>
        <w:pStyle w:val="ConsPlusNormal"/>
        <w:spacing w:before="220"/>
        <w:ind w:firstLine="540"/>
        <w:jc w:val="both"/>
      </w:pPr>
      <w:r>
        <w:t>- наличие реестра мест (площадок) накопления ТКО, в том числе раздельного накопления ТКО;</w:t>
      </w:r>
    </w:p>
    <w:p w:rsidR="00FF4409" w:rsidRDefault="00FF4409">
      <w:pPr>
        <w:pStyle w:val="ConsPlusNormal"/>
        <w:spacing w:before="220"/>
        <w:ind w:firstLine="540"/>
        <w:jc w:val="both"/>
      </w:pPr>
      <w:r>
        <w:t>- наличие контейнерных площадок (с количеством контейнеров 2 и более), внесенных в реестр мест (площадок) накопления ТКО в соответствии с действующим законодательством;</w:t>
      </w:r>
    </w:p>
    <w:p w:rsidR="00FF4409" w:rsidRDefault="00FF4409">
      <w:pPr>
        <w:pStyle w:val="ConsPlusNormal"/>
        <w:spacing w:before="220"/>
        <w:ind w:firstLine="540"/>
        <w:jc w:val="both"/>
      </w:pPr>
      <w:r>
        <w:t>- наличие гарантийного обязательства (в письменной форме), подписанного руководителем администрации муниципального образования, о том, что бюджетные ассигнования на исполнение расходного обязательства по осуществлению закупки контейнеров для раздельного накопления ТКО в объеме, необходимом для его исполнения, будут предусмотрены в бюджете муниципального образования Белгородской области.</w:t>
      </w:r>
    </w:p>
    <w:p w:rsidR="00FF4409" w:rsidRDefault="00FF4409">
      <w:pPr>
        <w:pStyle w:val="ConsPlusNormal"/>
        <w:spacing w:before="220"/>
        <w:ind w:firstLine="540"/>
        <w:jc w:val="both"/>
      </w:pPr>
      <w:r>
        <w:t>5. Для участия в отборе муниципальные образования представляют в министерство жилищно-коммунального хозяйства Белгородской области (далее - Министерство) заявку на участие в отборе за подписью главы администрации муниципального образования (далее - заявка на участие в отборе) по форме, утвержденной приказом Министерства, с приложением к ней следующих документов:</w:t>
      </w:r>
    </w:p>
    <w:p w:rsidR="00FF4409" w:rsidRDefault="00FF4409">
      <w:pPr>
        <w:pStyle w:val="ConsPlusNormal"/>
        <w:spacing w:before="220"/>
        <w:ind w:firstLine="540"/>
        <w:jc w:val="both"/>
      </w:pPr>
      <w:r>
        <w:t>а) заверенная копия постановления администрации муниципального образования об утверждении соответствующей муниципальной программы, предусматривающей реализацию мероприятия;</w:t>
      </w:r>
    </w:p>
    <w:p w:rsidR="00FF4409" w:rsidRDefault="00FF4409">
      <w:pPr>
        <w:pStyle w:val="ConsPlusNormal"/>
        <w:spacing w:before="220"/>
        <w:ind w:firstLine="540"/>
        <w:jc w:val="both"/>
      </w:pPr>
      <w:r>
        <w:t>б) заверенная копия реестра мест (площадок) накопления ТКО;</w:t>
      </w:r>
    </w:p>
    <w:p w:rsidR="00FF4409" w:rsidRDefault="00FF4409">
      <w:pPr>
        <w:pStyle w:val="ConsPlusNormal"/>
        <w:spacing w:before="220"/>
        <w:ind w:firstLine="540"/>
        <w:jc w:val="both"/>
      </w:pPr>
      <w:r>
        <w:t>в) адресный перечень контейнерных площадок, на которые планируется установить контейнеры для раздельного накопления ТКО, утвержденный главой администрации муниципального образования, согласованный с региональным оператором по обращению с ТКО на территории Белгородской области;</w:t>
      </w:r>
    </w:p>
    <w:p w:rsidR="00FF4409" w:rsidRDefault="00FF4409">
      <w:pPr>
        <w:pStyle w:val="ConsPlusNormal"/>
        <w:spacing w:before="220"/>
        <w:ind w:firstLine="540"/>
        <w:jc w:val="both"/>
      </w:pPr>
      <w:r>
        <w:lastRenderedPageBreak/>
        <w:t>г) выписка из решения о бюджете муниципального образования на текущий финансовый год и плановый период о наличии финансовых средств на реализацию мероприятия или гарантийное обязательство (в письменной форме), подписанное руководителем администрации муниципального образования, о том, что бюджетные ассигнования на исполнение расходного обязательства по осуществлению закупки контейнеров для раздельного накопления ТКО в объеме, необходимом для его исполнения, будут предусмотрены в бюджете муниципального образования Белгородской области;</w:t>
      </w:r>
    </w:p>
    <w:p w:rsidR="00FF4409" w:rsidRDefault="00FF4409">
      <w:pPr>
        <w:pStyle w:val="ConsPlusNormal"/>
        <w:spacing w:before="220"/>
        <w:ind w:firstLine="540"/>
        <w:jc w:val="both"/>
      </w:pPr>
      <w:r>
        <w:t>д) заверенные копии (не менее трех) коммерческих предложений на приобретение контейнеров для раздельного накопления ТКО по состоянию не позднее 30 (тридцати) дней на момент подачи заявки на участие в отборе.</w:t>
      </w:r>
    </w:p>
    <w:p w:rsidR="00FF4409" w:rsidRDefault="00FF4409">
      <w:pPr>
        <w:pStyle w:val="ConsPlusNormal"/>
        <w:spacing w:before="220"/>
        <w:ind w:firstLine="540"/>
        <w:jc w:val="both"/>
      </w:pPr>
      <w:r>
        <w:t>Все расходы, связанные с подготовкой и представлением документов для участия в отборе, несут органы местного самоуправления, претендующие на получение субсидии.</w:t>
      </w:r>
    </w:p>
    <w:p w:rsidR="00FF4409" w:rsidRDefault="00FF4409">
      <w:pPr>
        <w:pStyle w:val="ConsPlusNormal"/>
        <w:spacing w:before="220"/>
        <w:ind w:firstLine="540"/>
        <w:jc w:val="both"/>
      </w:pPr>
      <w:r>
        <w:t>6. Отбор проводится путем рассмотрения заявок на участие в отборе конкурсной комиссией по проведению конкурсного отбора муниципальных образований Белгородской области (далее - комиссия), состоящей из работников Министерства.</w:t>
      </w:r>
    </w:p>
    <w:p w:rsidR="00FF4409" w:rsidRDefault="00FF4409">
      <w:pPr>
        <w:pStyle w:val="ConsPlusNormal"/>
        <w:spacing w:before="220"/>
        <w:ind w:firstLine="540"/>
        <w:jc w:val="both"/>
      </w:pPr>
      <w:r>
        <w:t>Комиссия состоит из председателя комиссии, членов комиссии и секретаря комиссии. Состав комиссии утверждается приказом Министерства.</w:t>
      </w:r>
    </w:p>
    <w:p w:rsidR="00FF4409" w:rsidRDefault="00FF4409">
      <w:pPr>
        <w:pStyle w:val="ConsPlusNormal"/>
        <w:spacing w:before="220"/>
        <w:ind w:firstLine="540"/>
        <w:jc w:val="both"/>
      </w:pPr>
      <w:r>
        <w:t xml:space="preserve">Заседание комиссии проводится не позднее 30 (тридцати) рабочих дней после завершения срока подачи заявок на участие в отборе, установленных в </w:t>
      </w:r>
      <w:hyperlink w:anchor="P12035">
        <w:r>
          <w:rPr>
            <w:color w:val="0000FF"/>
          </w:rPr>
          <w:t>пунктах 7</w:t>
        </w:r>
      </w:hyperlink>
      <w:r>
        <w:t xml:space="preserve"> и </w:t>
      </w:r>
      <w:hyperlink w:anchor="P12036">
        <w:r>
          <w:rPr>
            <w:color w:val="0000FF"/>
          </w:rPr>
          <w:t>8</w:t>
        </w:r>
      </w:hyperlink>
      <w:r>
        <w:t xml:space="preserve"> Порядка.</w:t>
      </w:r>
    </w:p>
    <w:p w:rsidR="00FF4409" w:rsidRDefault="00FF4409">
      <w:pPr>
        <w:pStyle w:val="ConsPlusNormal"/>
        <w:spacing w:before="220"/>
        <w:ind w:firstLine="540"/>
        <w:jc w:val="both"/>
      </w:pPr>
      <w:r>
        <w:t>Решения комиссии принимаются на заседании комиссии простым большинством голосов присутствующих на заседании членов комиссии. Кворум для проведения заседания комиссии составляет не менее двух третей общего числа членов комиссии. При голосовании каждый член комиссии имеет право на один голос. В случае равенства числа голосов на заседании комиссии голос председательствующего на заседании комиссии является решающим.</w:t>
      </w:r>
    </w:p>
    <w:p w:rsidR="00FF4409" w:rsidRDefault="00FF4409">
      <w:pPr>
        <w:pStyle w:val="ConsPlusNormal"/>
        <w:spacing w:before="220"/>
        <w:ind w:firstLine="540"/>
        <w:jc w:val="both"/>
      </w:pPr>
      <w:r>
        <w:t>Решения комиссии оформляются не позднее 3 (трех) рабочих дней после проведения заседания комиссии в форме протокола, который подписывается председательствующим на заседании комиссии.</w:t>
      </w:r>
    </w:p>
    <w:p w:rsidR="00FF4409" w:rsidRDefault="00FF4409">
      <w:pPr>
        <w:pStyle w:val="ConsPlusNormal"/>
        <w:spacing w:before="220"/>
        <w:ind w:firstLine="540"/>
        <w:jc w:val="both"/>
      </w:pPr>
      <w:r>
        <w:t>Секретарь комиссии не позднее 5 (пяти) рабочих дней после оформления решения направляет его копию в администрации муниципальных образований, участвующие в отборе.</w:t>
      </w:r>
    </w:p>
    <w:p w:rsidR="00FF4409" w:rsidRDefault="00FF4409">
      <w:pPr>
        <w:pStyle w:val="ConsPlusNormal"/>
        <w:spacing w:before="220"/>
        <w:ind w:firstLine="540"/>
        <w:jc w:val="both"/>
      </w:pPr>
      <w:bookmarkStart w:id="65" w:name="P12035"/>
      <w:bookmarkEnd w:id="65"/>
      <w:r>
        <w:t>7. Для получения в очередном финансовом году субсидии подача заявок на участие в отборе осуществляется администрациями муниципальных образований до 1 июня текущего финансового года.</w:t>
      </w:r>
    </w:p>
    <w:p w:rsidR="00FF4409" w:rsidRDefault="00FF4409">
      <w:pPr>
        <w:pStyle w:val="ConsPlusNormal"/>
        <w:spacing w:before="220"/>
        <w:ind w:firstLine="540"/>
        <w:jc w:val="both"/>
      </w:pPr>
      <w:bookmarkStart w:id="66" w:name="P12036"/>
      <w:bookmarkEnd w:id="66"/>
      <w:r>
        <w:t>8. Объявление о проведении отбора размещается на официальном сайте Министерства в сети Интернет (http://belgkh.ru) или направляется письменно в адрес администраций муниципальных образований.</w:t>
      </w:r>
    </w:p>
    <w:p w:rsidR="00FF4409" w:rsidRDefault="00FF4409">
      <w:pPr>
        <w:pStyle w:val="ConsPlusNormal"/>
        <w:spacing w:before="220"/>
        <w:ind w:firstLine="540"/>
        <w:jc w:val="both"/>
      </w:pPr>
      <w:r>
        <w:t>9. Субсидии предоставляются при соблюдении муниципальными образованиями следующих условий:</w:t>
      </w:r>
    </w:p>
    <w:p w:rsidR="00FF4409" w:rsidRDefault="00FF4409">
      <w:pPr>
        <w:pStyle w:val="ConsPlusNormal"/>
        <w:spacing w:before="220"/>
        <w:ind w:firstLine="540"/>
        <w:jc w:val="both"/>
      </w:pPr>
      <w:r>
        <w:t xml:space="preserve">а) наличие муниципального правового акта, утверждающего муниципальную программу, предусматривающую мероприятия, в целях финансирования которых предоставляется субсидия и которые соответствуют целям, указанным в </w:t>
      </w:r>
      <w:hyperlink w:anchor="P12014">
        <w:r>
          <w:rPr>
            <w:color w:val="0000FF"/>
          </w:rPr>
          <w:t>пункте 2</w:t>
        </w:r>
      </w:hyperlink>
      <w:r>
        <w:t xml:space="preserve"> Порядка;</w:t>
      </w:r>
    </w:p>
    <w:p w:rsidR="00FF4409" w:rsidRDefault="00FF4409">
      <w:pPr>
        <w:pStyle w:val="ConsPlusNormal"/>
        <w:spacing w:before="220"/>
        <w:ind w:firstLine="540"/>
        <w:jc w:val="both"/>
      </w:pPr>
      <w:r>
        <w:t>б) наличие в бюджете муниципального образования бюджетных ассигнований на исполнение расходного обязательства для осуществления закупки контейнеров для раздельного накопления ТКО в объеме, необходимом для его исполнения;</w:t>
      </w:r>
    </w:p>
    <w:p w:rsidR="00FF4409" w:rsidRDefault="00FF4409">
      <w:pPr>
        <w:pStyle w:val="ConsPlusNormal"/>
        <w:spacing w:before="220"/>
        <w:ind w:firstLine="540"/>
        <w:jc w:val="both"/>
      </w:pPr>
      <w:r>
        <w:lastRenderedPageBreak/>
        <w:t>в) наличие письменного обязательства, подписанного главой администрации муниципального образования, о размещении контейнеров для накопления ТКО в местах (на площадках) накопления ТКО, соответствующих требованиям законодательства в области санитарно-эпидемиологического благополучия населения и иного законодательства Российской Федерации.</w:t>
      </w:r>
    </w:p>
    <w:p w:rsidR="00FF4409" w:rsidRDefault="00FF4409">
      <w:pPr>
        <w:pStyle w:val="ConsPlusNormal"/>
        <w:spacing w:before="220"/>
        <w:ind w:firstLine="540"/>
        <w:jc w:val="both"/>
      </w:pPr>
      <w:r>
        <w:t xml:space="preserve">10. Субсидии предоставляются в пределах лимитов бюджетных обязательств, доведенных до Министерства как получателя средств федерального бюджета на предоставление субсидий на цели, указанные в </w:t>
      </w:r>
      <w:hyperlink w:anchor="P12014">
        <w:r>
          <w:rPr>
            <w:color w:val="0000FF"/>
          </w:rPr>
          <w:t>пункте 2</w:t>
        </w:r>
      </w:hyperlink>
      <w:r>
        <w:t xml:space="preserve"> Порядка.</w:t>
      </w:r>
    </w:p>
    <w:p w:rsidR="00FF4409" w:rsidRDefault="00FF4409">
      <w:pPr>
        <w:pStyle w:val="ConsPlusNormal"/>
        <w:spacing w:before="220"/>
        <w:ind w:firstLine="540"/>
        <w:jc w:val="both"/>
      </w:pPr>
      <w:r>
        <w:t>11. Субсидии распределяются между прошедшими отбор муниципальными образованиями в соответствии с заявками на участие в отборе.</w:t>
      </w:r>
    </w:p>
    <w:p w:rsidR="00FF4409" w:rsidRDefault="00FF4409">
      <w:pPr>
        <w:pStyle w:val="ConsPlusNormal"/>
        <w:spacing w:before="220"/>
        <w:ind w:firstLine="540"/>
        <w:jc w:val="both"/>
      </w:pPr>
      <w:r>
        <w:t>Объем субсидии (Si), предоставляемой бюджету муниципального образования на осуществление мероприятия, указанного в пункте 2 Порядка, определяется по следующей формуле:</w:t>
      </w:r>
    </w:p>
    <w:p w:rsidR="00FF4409" w:rsidRDefault="00FF4409">
      <w:pPr>
        <w:pStyle w:val="ConsPlusNormal"/>
        <w:ind w:firstLine="540"/>
        <w:jc w:val="both"/>
      </w:pPr>
    </w:p>
    <w:p w:rsidR="00FF4409" w:rsidRDefault="00FF4409">
      <w:pPr>
        <w:pStyle w:val="ConsPlusNormal"/>
        <w:jc w:val="center"/>
      </w:pPr>
      <w:r>
        <w:rPr>
          <w:noProof/>
          <w:position w:val="-22"/>
        </w:rPr>
        <w:drawing>
          <wp:inline distT="0" distB="0" distL="0" distR="0">
            <wp:extent cx="1184275" cy="41910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184275" cy="419100"/>
                    </a:xfrm>
                    <a:prstGeom prst="rect">
                      <a:avLst/>
                    </a:prstGeom>
                    <a:noFill/>
                    <a:ln>
                      <a:noFill/>
                    </a:ln>
                  </pic:spPr>
                </pic:pic>
              </a:graphicData>
            </a:graphic>
          </wp:inline>
        </w:drawing>
      </w:r>
    </w:p>
    <w:p w:rsidR="00FF4409" w:rsidRDefault="00FF4409">
      <w:pPr>
        <w:pStyle w:val="ConsPlusNormal"/>
        <w:jc w:val="center"/>
      </w:pPr>
    </w:p>
    <w:p w:rsidR="00FF4409" w:rsidRDefault="00FF4409">
      <w:pPr>
        <w:pStyle w:val="ConsPlusNormal"/>
        <w:ind w:firstLine="540"/>
        <w:jc w:val="both"/>
      </w:pPr>
      <w:r>
        <w:t>где:</w:t>
      </w:r>
    </w:p>
    <w:p w:rsidR="00FF4409" w:rsidRDefault="00FF4409">
      <w:pPr>
        <w:pStyle w:val="ConsPlusNormal"/>
        <w:spacing w:before="220"/>
        <w:ind w:firstLine="540"/>
        <w:jc w:val="both"/>
      </w:pPr>
      <w:r>
        <w:t>k - общее количество мероприятий в соответствующем году в i-м муниципальном образовании;</w:t>
      </w:r>
    </w:p>
    <w:p w:rsidR="00FF4409" w:rsidRDefault="00FF4409">
      <w:pPr>
        <w:pStyle w:val="ConsPlusNormal"/>
        <w:spacing w:before="220"/>
        <w:ind w:firstLine="540"/>
        <w:jc w:val="both"/>
      </w:pPr>
      <w:r>
        <w:t>Сj - размер субсидии в соответствующем году на j-й объект. Сj определяется по формуле:</w:t>
      </w:r>
    </w:p>
    <w:p w:rsidR="00FF4409" w:rsidRDefault="00FF4409">
      <w:pPr>
        <w:pStyle w:val="ConsPlusNormal"/>
        <w:jc w:val="center"/>
      </w:pPr>
    </w:p>
    <w:p w:rsidR="00FF4409" w:rsidRDefault="00FF4409">
      <w:pPr>
        <w:pStyle w:val="ConsPlusNormal"/>
        <w:jc w:val="center"/>
      </w:pPr>
      <w:r>
        <w:t>Сj = ОПj - Сfj - СМj,</w:t>
      </w:r>
    </w:p>
    <w:p w:rsidR="00FF4409" w:rsidRDefault="00FF4409">
      <w:pPr>
        <w:pStyle w:val="ConsPlusNormal"/>
        <w:ind w:firstLine="540"/>
        <w:jc w:val="both"/>
      </w:pPr>
    </w:p>
    <w:p w:rsidR="00FF4409" w:rsidRDefault="00FF4409">
      <w:pPr>
        <w:pStyle w:val="ConsPlusNormal"/>
        <w:ind w:firstLine="540"/>
        <w:jc w:val="both"/>
      </w:pPr>
      <w:r>
        <w:t>где:</w:t>
      </w:r>
    </w:p>
    <w:p w:rsidR="00FF4409" w:rsidRDefault="00FF4409">
      <w:pPr>
        <w:pStyle w:val="ConsPlusNormal"/>
        <w:spacing w:before="220"/>
        <w:ind w:firstLine="540"/>
        <w:jc w:val="both"/>
      </w:pPr>
      <w:r>
        <w:t xml:space="preserve">ОПj - общая потребность в средствах, необходимых в соответствующем году на реализацию мероприятий, указанных в </w:t>
      </w:r>
      <w:hyperlink w:anchor="P12013">
        <w:r>
          <w:rPr>
            <w:color w:val="0000FF"/>
          </w:rPr>
          <w:t>пункте 1</w:t>
        </w:r>
      </w:hyperlink>
      <w:r>
        <w:t xml:space="preserve"> Порядка, в i-м муниципальном образовании;</w:t>
      </w:r>
    </w:p>
    <w:p w:rsidR="00FF4409" w:rsidRDefault="00FF4409">
      <w:pPr>
        <w:pStyle w:val="ConsPlusNormal"/>
        <w:spacing w:before="220"/>
        <w:ind w:firstLine="540"/>
        <w:jc w:val="both"/>
      </w:pPr>
      <w:r>
        <w:t>Сfj - объем средств федерального бюджета, предусмотренных на реализацию мероприятий, указанных в пункте 1 Порядка, в i-м муниципальном образовании (при условии предоставления денежных ассигнований из средств федерального бюджета);</w:t>
      </w:r>
    </w:p>
    <w:p w:rsidR="00FF4409" w:rsidRDefault="00FF4409">
      <w:pPr>
        <w:pStyle w:val="ConsPlusNormal"/>
        <w:spacing w:before="220"/>
        <w:ind w:firstLine="540"/>
        <w:jc w:val="both"/>
      </w:pPr>
      <w:r>
        <w:t>СМj - объем средств бюджета муниципального образования, предусмотренный на исполнение соответствующего расходного обязательства муниципального образования в размере, определяемом с учетом нормативного правового акта субъекта Российской Федерации об установлении предельного уровня софинансирования из областного бюджета объема расходного обязательства муниципального образования Белгородской области по муниципальным образованиям Белгородской области на очередной финансовый год и на плановый период, от общего объема расходного обязательства на закупку контейнеров для раздельного накопления ТКО в целях софинансирования в i-м муниципальном образовании.</w:t>
      </w:r>
    </w:p>
    <w:p w:rsidR="00FF4409" w:rsidRDefault="00FF4409">
      <w:pPr>
        <w:pStyle w:val="ConsPlusNormal"/>
        <w:spacing w:before="220"/>
        <w:ind w:firstLine="540"/>
        <w:jc w:val="both"/>
      </w:pPr>
      <w:r>
        <w:t>Муниципальные образования вправе направлять дополнительные средства на реализацию мероприятий, указанных в рамках соглашения о предоставлении субсидий из областного бюджета бюджету муниципального образования, заключенного между Министерством и администрацией муниципального образования в государственной интегрированной информационной системе управления общественными финансами "Электронный бюджет" (далее соответственно - ГИИС "Электронный бюджет", Соглашение), за счет средств местного бюджета. При этом дополнительные средства из областного бюджета не выделяются.</w:t>
      </w:r>
    </w:p>
    <w:p w:rsidR="00FF4409" w:rsidRDefault="00FF4409">
      <w:pPr>
        <w:pStyle w:val="ConsPlusNormal"/>
        <w:spacing w:before="220"/>
        <w:ind w:firstLine="540"/>
        <w:jc w:val="both"/>
      </w:pPr>
      <w:r>
        <w:lastRenderedPageBreak/>
        <w:t>12. Предоставление субсидий осуществляется на основании Соглашения.</w:t>
      </w:r>
    </w:p>
    <w:p w:rsidR="00FF4409" w:rsidRDefault="00FF4409">
      <w:pPr>
        <w:pStyle w:val="ConsPlusNormal"/>
        <w:spacing w:before="220"/>
        <w:ind w:firstLine="540"/>
        <w:jc w:val="both"/>
      </w:pPr>
      <w:r>
        <w:t>13. Перечисление субсидии в бюджет муниципального образования осуществляется на основании заявки муниципального района или городского округа Белгородской области на перечисление средств по форме и в срок, которые установлены Министерством - главным распорядителем средств областного бюджета, а также перечня документов, состав которых указывается в Соглашении.</w:t>
      </w:r>
    </w:p>
    <w:p w:rsidR="00FF4409" w:rsidRDefault="00FF4409">
      <w:pPr>
        <w:pStyle w:val="ConsPlusNormal"/>
        <w:spacing w:before="220"/>
        <w:ind w:firstLine="540"/>
        <w:jc w:val="both"/>
      </w:pPr>
      <w:r>
        <w:t>В заявке на перечисление средств указываются необходимый объем средств в пределах предусмотренной субсидии, на осуществление которого заявка предоставляется, в целях исполнения соответствующего расходного обязательства с приложением копий подтверждающих документов о фактически выполненных работах (электронные копии контрактов (договоров) на выполнение работ и (или) услуг (однократно), акт приема-передачи) в электронном виде.</w:t>
      </w:r>
    </w:p>
    <w:p w:rsidR="00FF4409" w:rsidRDefault="00FF4409">
      <w:pPr>
        <w:pStyle w:val="ConsPlusNormal"/>
        <w:spacing w:before="220"/>
        <w:ind w:firstLine="540"/>
        <w:jc w:val="both"/>
      </w:pPr>
      <w:r>
        <w:t>Министерство в течение 5 (пяти) календарных дней со дня поступления от муниципальных образований заявок на перечисление средств формирует на бумажном носителе и в электронном виде и направляет в министерство финансов и бюджетной политики Белгородской области сводную бюджетную заявку на финансирование фактически произведенных расходов за счет средств областного бюджета.</w:t>
      </w:r>
    </w:p>
    <w:p w:rsidR="00FF4409" w:rsidRDefault="00FF4409">
      <w:pPr>
        <w:pStyle w:val="ConsPlusNormal"/>
        <w:spacing w:before="220"/>
        <w:ind w:firstLine="540"/>
        <w:jc w:val="both"/>
      </w:pPr>
      <w:r>
        <w:t>Министерство финансов и бюджетной политики Белгородской области в течение 3 (трех) рабочих дней со дня получения от Министерства сводной заявки на бумажном носителе и (или) в электронном виде с приложением подтверждающих документов осуществляет кассовые выплаты со счета областного бюджета.</w:t>
      </w:r>
    </w:p>
    <w:p w:rsidR="00FF4409" w:rsidRDefault="00FF4409">
      <w:pPr>
        <w:pStyle w:val="ConsPlusNormal"/>
        <w:spacing w:before="220"/>
        <w:ind w:firstLine="540"/>
        <w:jc w:val="both"/>
      </w:pPr>
      <w:r>
        <w:t>14. Расходование муниципальными образованиями предоставленных субсидий осуществляется в порядке, установленном бюджетным законодательством Российской Федерации и законодательством Белгородской области для исполнения бюджетов муниципальных образований.</w:t>
      </w:r>
    </w:p>
    <w:p w:rsidR="00FF4409" w:rsidRDefault="00FF4409">
      <w:pPr>
        <w:pStyle w:val="ConsPlusNormal"/>
        <w:spacing w:before="220"/>
        <w:ind w:firstLine="540"/>
        <w:jc w:val="both"/>
      </w:pPr>
      <w:r>
        <w:t>15. Результатом использования субсидии является количество закупленных муниципальным образованием контейнеров для раздельного накопления ТКО, установленных на контейнерных площадках, включенных в реестр мест (площадок) накопления ТКО.</w:t>
      </w:r>
    </w:p>
    <w:p w:rsidR="00FF4409" w:rsidRDefault="00FF4409">
      <w:pPr>
        <w:pStyle w:val="ConsPlusNormal"/>
        <w:spacing w:before="220"/>
        <w:ind w:firstLine="540"/>
        <w:jc w:val="both"/>
      </w:pPr>
      <w:r>
        <w:t>Плановое значение результата использования субсидии устанавливается Соглашением.</w:t>
      </w:r>
    </w:p>
    <w:p w:rsidR="00FF4409" w:rsidRDefault="00FF4409">
      <w:pPr>
        <w:pStyle w:val="ConsPlusNormal"/>
        <w:spacing w:before="220"/>
        <w:ind w:firstLine="540"/>
        <w:jc w:val="both"/>
      </w:pPr>
      <w:r>
        <w:t>Оценка эффективности использования субсидий осуществляется Министерством путем сравнения установленного Соглашением планового значения результата использования субсидии и фактически достигнутого значения результата использования субсидии.</w:t>
      </w:r>
    </w:p>
    <w:p w:rsidR="00FF4409" w:rsidRDefault="00FF4409">
      <w:pPr>
        <w:pStyle w:val="ConsPlusNormal"/>
        <w:spacing w:before="220"/>
        <w:ind w:firstLine="540"/>
        <w:jc w:val="both"/>
      </w:pPr>
      <w:r>
        <w:t>16. Администрация муниципального образования формирует в ГИИС "Электронный бюджет" следующие отчеты:</w:t>
      </w:r>
    </w:p>
    <w:p w:rsidR="00FF4409" w:rsidRDefault="00FF4409">
      <w:pPr>
        <w:pStyle w:val="ConsPlusNormal"/>
        <w:spacing w:before="220"/>
        <w:ind w:firstLine="540"/>
        <w:jc w:val="both"/>
      </w:pPr>
      <w:r>
        <w:t>а) до 12 января года, следующего за годом предоставления субсидии, - отчет об осуществлении расходов бюджета муниципального образования области, в целях софинансирования которых предоставляется субсидия;</w:t>
      </w:r>
    </w:p>
    <w:p w:rsidR="00FF4409" w:rsidRDefault="00FF4409">
      <w:pPr>
        <w:pStyle w:val="ConsPlusNormal"/>
        <w:spacing w:before="220"/>
        <w:ind w:firstLine="540"/>
        <w:jc w:val="both"/>
      </w:pPr>
      <w:r>
        <w:t xml:space="preserve">б) до 10 апреля года, следующего за годом предоставления субсидии, - </w:t>
      </w:r>
      <w:hyperlink w:anchor="P12096">
        <w:r>
          <w:rPr>
            <w:color w:val="0000FF"/>
          </w:rPr>
          <w:t>отчет</w:t>
        </w:r>
      </w:hyperlink>
      <w:r>
        <w:t xml:space="preserve"> о достижении результата использования субсидии по форме согласно приложению к Порядку;</w:t>
      </w:r>
    </w:p>
    <w:p w:rsidR="00FF4409" w:rsidRDefault="00FF4409">
      <w:pPr>
        <w:pStyle w:val="ConsPlusNormal"/>
        <w:spacing w:before="220"/>
        <w:ind w:firstLine="540"/>
        <w:jc w:val="both"/>
      </w:pPr>
      <w:r>
        <w:t>в) не позднее 12 января года, следующего за годом, в котором была получена субсидия, - с сопроводительным письмом посредством системы электронного документооборота либо в виде электронных документов в формате "pdf" на USB-флеш-накопителе:</w:t>
      </w:r>
    </w:p>
    <w:p w:rsidR="00FF4409" w:rsidRDefault="00FF4409">
      <w:pPr>
        <w:pStyle w:val="ConsPlusNormal"/>
        <w:spacing w:before="220"/>
        <w:ind w:firstLine="540"/>
        <w:jc w:val="both"/>
      </w:pPr>
      <w:r>
        <w:t xml:space="preserve">- копии муниципальных контрактов, заключенных в соответствии с Федеральным </w:t>
      </w:r>
      <w:hyperlink r:id="rId270">
        <w:r>
          <w:rPr>
            <w:color w:val="0000FF"/>
          </w:rPr>
          <w:t>законом</w:t>
        </w:r>
      </w:hyperlink>
      <w:r>
        <w:t xml:space="preserve"> от 5 апреля 2013 года N 44-ФЗ "О контрактной системе в сфере закупок товаров, работ, услуг для </w:t>
      </w:r>
      <w:r>
        <w:lastRenderedPageBreak/>
        <w:t>обеспечения государственных и муниципальных нужд" (далее - муниципальный контракт);</w:t>
      </w:r>
    </w:p>
    <w:p w:rsidR="00FF4409" w:rsidRDefault="00FF4409">
      <w:pPr>
        <w:pStyle w:val="ConsPlusNormal"/>
        <w:spacing w:before="220"/>
        <w:ind w:firstLine="540"/>
        <w:jc w:val="both"/>
      </w:pPr>
      <w:r>
        <w:t>- копии платежных документов, подтверждающих оплату поставленных товаров, выполненных работ, услуг из средств местного бюджета;</w:t>
      </w:r>
    </w:p>
    <w:p w:rsidR="00FF4409" w:rsidRDefault="00FF4409">
      <w:pPr>
        <w:pStyle w:val="ConsPlusNormal"/>
        <w:spacing w:before="220"/>
        <w:ind w:firstLine="540"/>
        <w:jc w:val="both"/>
      </w:pPr>
      <w:r>
        <w:t>- копии документов, подтверждающих поставку товаров, выполнение работ, оказание услуг по заключенному муниципальному контракту;</w:t>
      </w:r>
    </w:p>
    <w:p w:rsidR="00FF4409" w:rsidRDefault="00FF4409">
      <w:pPr>
        <w:pStyle w:val="ConsPlusNormal"/>
        <w:spacing w:before="220"/>
        <w:ind w:firstLine="540"/>
        <w:jc w:val="both"/>
      </w:pPr>
      <w:r>
        <w:t>- копии документов, подтверждающих достижение показателя результативности использования субсидии, в том числе выписку из реестра мест (площадок) накопления ТКО.</w:t>
      </w:r>
    </w:p>
    <w:p w:rsidR="00FF4409" w:rsidRDefault="00FF4409">
      <w:pPr>
        <w:pStyle w:val="ConsPlusNormal"/>
        <w:spacing w:before="220"/>
        <w:ind w:firstLine="540"/>
        <w:jc w:val="both"/>
      </w:pPr>
      <w:r>
        <w:t>При представлении финансовых отчетов, документов и сведений администрации муниципальных образований обеспечивают согласование данных, содержащихся в них, с финансовыми органами муниципальных образований.</w:t>
      </w:r>
    </w:p>
    <w:p w:rsidR="00FF4409" w:rsidRDefault="00FF4409">
      <w:pPr>
        <w:pStyle w:val="ConsPlusNormal"/>
        <w:spacing w:before="220"/>
        <w:ind w:firstLine="540"/>
        <w:jc w:val="both"/>
      </w:pPr>
      <w:r>
        <w:t>17. В случае если муниципальным образованием по состоянию на 31 декабря года предоставления субсидии не достигнуты значения показателей результативности предоставления субсидии, установленные Соглашением, а также в случае использования субсидии не по целевому назначению, соответствующие средства подлежат возврату в областной бюджет в соответствии с действующим законодательством в течение 10 (десяти) рабочих дней со дня получения требования Министерства о возврате субсидии.</w:t>
      </w:r>
    </w:p>
    <w:p w:rsidR="00FF4409" w:rsidRDefault="00FF4409">
      <w:pPr>
        <w:pStyle w:val="ConsPlusNormal"/>
        <w:spacing w:before="220"/>
        <w:ind w:firstLine="540"/>
        <w:jc w:val="both"/>
      </w:pPr>
      <w:r>
        <w:t>18. Порядок и условия возврата средств из бюджета муниципального образования в областной бюджет в случае нарушения муниципальным образованием обязательств, предусмотренных Соглашением, а также основания для освобождения муниципального образования от применения мер финансовой ответственности определяются в соответствии с Соглашением.</w:t>
      </w:r>
    </w:p>
    <w:p w:rsidR="00FF4409" w:rsidRDefault="00FF4409">
      <w:pPr>
        <w:pStyle w:val="ConsPlusNormal"/>
        <w:spacing w:before="220"/>
        <w:ind w:firstLine="540"/>
        <w:jc w:val="both"/>
      </w:pPr>
      <w:r>
        <w:t>19. Ответственность за достоверность сведений, представленных в Министерство в составе отчета об осуществлении расходов бюджета муниципального образования, отчета о достижении значений результата использования субсидии и заявки на участие в отборе, возлагается на администрацию муниципального образования.</w:t>
      </w:r>
    </w:p>
    <w:p w:rsidR="00FF4409" w:rsidRDefault="00FF4409">
      <w:pPr>
        <w:pStyle w:val="ConsPlusNormal"/>
        <w:spacing w:before="220"/>
        <w:ind w:firstLine="540"/>
        <w:jc w:val="both"/>
      </w:pPr>
      <w:r>
        <w:t>20. Контроль за соблюдением муниципальными образованиями условий предоставления субсидий осуществляется Министерством и уполномоченными органами государственного финансового контроля.</w:t>
      </w:r>
    </w:p>
    <w:p w:rsidR="00FF4409" w:rsidRDefault="00FF4409">
      <w:pPr>
        <w:pStyle w:val="ConsPlusNormal"/>
        <w:spacing w:before="220"/>
        <w:ind w:firstLine="540"/>
        <w:jc w:val="both"/>
      </w:pPr>
      <w:r>
        <w:t>21. Муниципальные образования несут ответственность за целевое использование субсидий и достоверность сведений и документов, представляемых в Министерство в соответствии с Порядком и Соглашением.</w:t>
      </w:r>
    </w:p>
    <w:p w:rsidR="00FF4409" w:rsidRDefault="00FF4409">
      <w:pPr>
        <w:pStyle w:val="ConsPlusNormal"/>
        <w:ind w:firstLine="540"/>
        <w:jc w:val="both"/>
      </w:pPr>
    </w:p>
    <w:p w:rsidR="00FF4409" w:rsidRDefault="00FF4409">
      <w:pPr>
        <w:pStyle w:val="ConsPlusNormal"/>
      </w:pPr>
    </w:p>
    <w:p w:rsidR="00FF4409" w:rsidRDefault="00FF4409">
      <w:pPr>
        <w:pStyle w:val="ConsPlusNormal"/>
        <w:jc w:val="center"/>
      </w:pPr>
    </w:p>
    <w:p w:rsidR="00FF4409" w:rsidRDefault="00FF4409">
      <w:pPr>
        <w:pStyle w:val="ConsPlusNormal"/>
        <w:jc w:val="center"/>
      </w:pPr>
    </w:p>
    <w:p w:rsidR="00FF4409" w:rsidRDefault="00FF4409">
      <w:pPr>
        <w:pStyle w:val="ConsPlusNormal"/>
        <w:jc w:val="center"/>
      </w:pPr>
    </w:p>
    <w:p w:rsidR="00FF4409" w:rsidRDefault="00FF4409">
      <w:pPr>
        <w:pStyle w:val="ConsPlusNormal"/>
        <w:jc w:val="right"/>
        <w:outlineLvl w:val="2"/>
      </w:pPr>
      <w:r>
        <w:t>Приложение</w:t>
      </w:r>
    </w:p>
    <w:p w:rsidR="00FF4409" w:rsidRDefault="00FF4409">
      <w:pPr>
        <w:pStyle w:val="ConsPlusNormal"/>
        <w:jc w:val="right"/>
      </w:pPr>
      <w:r>
        <w:t>к Порядку распределения и предоставления</w:t>
      </w:r>
    </w:p>
    <w:p w:rsidR="00FF4409" w:rsidRDefault="00FF4409">
      <w:pPr>
        <w:pStyle w:val="ConsPlusNormal"/>
        <w:jc w:val="right"/>
      </w:pPr>
      <w:r>
        <w:t>субсидий из областного бюджета Белгородской</w:t>
      </w:r>
    </w:p>
    <w:p w:rsidR="00FF4409" w:rsidRDefault="00FF4409">
      <w:pPr>
        <w:pStyle w:val="ConsPlusNormal"/>
        <w:jc w:val="right"/>
      </w:pPr>
      <w:r>
        <w:t>области бюджетам муниципальных образований</w:t>
      </w:r>
    </w:p>
    <w:p w:rsidR="00FF4409" w:rsidRDefault="00FF4409">
      <w:pPr>
        <w:pStyle w:val="ConsPlusNormal"/>
        <w:jc w:val="right"/>
      </w:pPr>
      <w:r>
        <w:t>на реализацию мероприятия по закупке</w:t>
      </w:r>
    </w:p>
    <w:p w:rsidR="00FF4409" w:rsidRDefault="00FF4409">
      <w:pPr>
        <w:pStyle w:val="ConsPlusNormal"/>
        <w:jc w:val="right"/>
      </w:pPr>
      <w:r>
        <w:t>контейнеров для раздельного накопления</w:t>
      </w:r>
    </w:p>
    <w:p w:rsidR="00FF4409" w:rsidRDefault="00FF4409">
      <w:pPr>
        <w:pStyle w:val="ConsPlusNormal"/>
        <w:jc w:val="right"/>
      </w:pPr>
      <w:r>
        <w:t>твердых коммунальных отходов</w:t>
      </w:r>
    </w:p>
    <w:p w:rsidR="00FF4409" w:rsidRDefault="00FF4409">
      <w:pPr>
        <w:pStyle w:val="ConsPlusNormal"/>
        <w:jc w:val="right"/>
      </w:pPr>
    </w:p>
    <w:p w:rsidR="00FF4409" w:rsidRDefault="00FF4409">
      <w:pPr>
        <w:pStyle w:val="ConsPlusNormal"/>
        <w:jc w:val="right"/>
      </w:pPr>
      <w:r>
        <w:t>Форма</w:t>
      </w:r>
    </w:p>
    <w:p w:rsidR="00FF4409" w:rsidRDefault="00FF4409">
      <w:pPr>
        <w:pStyle w:val="ConsPlusNormal"/>
        <w:ind w:firstLine="540"/>
        <w:jc w:val="both"/>
      </w:pPr>
    </w:p>
    <w:p w:rsidR="00FF4409" w:rsidRDefault="00FF4409">
      <w:pPr>
        <w:pStyle w:val="ConsPlusNormal"/>
        <w:jc w:val="center"/>
      </w:pPr>
      <w:bookmarkStart w:id="67" w:name="P12096"/>
      <w:bookmarkEnd w:id="67"/>
      <w:r>
        <w:lastRenderedPageBreak/>
        <w:t>Отчет</w:t>
      </w:r>
    </w:p>
    <w:p w:rsidR="00FF4409" w:rsidRDefault="00FF4409">
      <w:pPr>
        <w:pStyle w:val="ConsPlusNormal"/>
        <w:jc w:val="center"/>
      </w:pPr>
      <w:r>
        <w:t>о достижении значения показателя результативности</w:t>
      </w:r>
    </w:p>
    <w:p w:rsidR="00FF4409" w:rsidRDefault="00FF4409">
      <w:pPr>
        <w:pStyle w:val="ConsPlusNormal"/>
        <w:jc w:val="center"/>
      </w:pPr>
      <w:r>
        <w:t>использования субсидии по состоянию</w:t>
      </w:r>
    </w:p>
    <w:p w:rsidR="00FF4409" w:rsidRDefault="00FF4409">
      <w:pPr>
        <w:pStyle w:val="ConsPlusNormal"/>
        <w:jc w:val="center"/>
      </w:pPr>
      <w:r>
        <w:t>на _____________ 202__ года</w:t>
      </w:r>
    </w:p>
    <w:p w:rsidR="00FF4409" w:rsidRDefault="00FF4409">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FF4409">
        <w:tc>
          <w:tcPr>
            <w:tcW w:w="9070" w:type="dxa"/>
            <w:tcBorders>
              <w:top w:val="nil"/>
              <w:left w:val="nil"/>
              <w:bottom w:val="nil"/>
              <w:right w:val="nil"/>
            </w:tcBorders>
          </w:tcPr>
          <w:p w:rsidR="00FF4409" w:rsidRDefault="00FF4409">
            <w:pPr>
              <w:pStyle w:val="ConsPlusNormal"/>
              <w:jc w:val="both"/>
            </w:pPr>
            <w:r>
              <w:t>Орган местного самоуправления муниципального образования, расположенного на территории Белгородской области (далее - муниципальное образование): ____________________________________________________________________.</w:t>
            </w:r>
          </w:p>
          <w:p w:rsidR="00FF4409" w:rsidRDefault="00FF4409">
            <w:pPr>
              <w:pStyle w:val="ConsPlusNormal"/>
            </w:pPr>
            <w:r>
              <w:t>Периодичность: _____________________________________________________.</w:t>
            </w:r>
          </w:p>
        </w:tc>
      </w:tr>
    </w:tbl>
    <w:p w:rsidR="00FF4409" w:rsidRDefault="00FF440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587"/>
        <w:gridCol w:w="1639"/>
        <w:gridCol w:w="1219"/>
        <w:gridCol w:w="1414"/>
        <w:gridCol w:w="1399"/>
        <w:gridCol w:w="1309"/>
      </w:tblGrid>
      <w:tr w:rsidR="00FF4409">
        <w:tc>
          <w:tcPr>
            <w:tcW w:w="454" w:type="dxa"/>
            <w:vAlign w:val="center"/>
          </w:tcPr>
          <w:p w:rsidR="00FF4409" w:rsidRDefault="00FF4409">
            <w:pPr>
              <w:pStyle w:val="ConsPlusNormal"/>
              <w:jc w:val="center"/>
            </w:pPr>
            <w:r>
              <w:t>N</w:t>
            </w:r>
          </w:p>
          <w:p w:rsidR="00FF4409" w:rsidRDefault="00FF4409">
            <w:pPr>
              <w:pStyle w:val="ConsPlusNormal"/>
              <w:jc w:val="center"/>
            </w:pPr>
            <w:r>
              <w:t>п/п</w:t>
            </w:r>
          </w:p>
        </w:tc>
        <w:tc>
          <w:tcPr>
            <w:tcW w:w="1587" w:type="dxa"/>
            <w:vAlign w:val="center"/>
          </w:tcPr>
          <w:p w:rsidR="00FF4409" w:rsidRDefault="00FF4409">
            <w:pPr>
              <w:pStyle w:val="ConsPlusNormal"/>
              <w:jc w:val="center"/>
            </w:pPr>
            <w:r>
              <w:t>Наименование показателя</w:t>
            </w:r>
          </w:p>
        </w:tc>
        <w:tc>
          <w:tcPr>
            <w:tcW w:w="1639" w:type="dxa"/>
            <w:vAlign w:val="center"/>
          </w:tcPr>
          <w:p w:rsidR="00FF4409" w:rsidRDefault="00FF4409">
            <w:pPr>
              <w:pStyle w:val="ConsPlusNormal"/>
              <w:jc w:val="center"/>
            </w:pPr>
            <w:r>
              <w:t>Наименование проекта (мероприятия)</w:t>
            </w:r>
          </w:p>
        </w:tc>
        <w:tc>
          <w:tcPr>
            <w:tcW w:w="1219" w:type="dxa"/>
            <w:vAlign w:val="center"/>
          </w:tcPr>
          <w:p w:rsidR="00FF4409" w:rsidRDefault="00FF4409">
            <w:pPr>
              <w:pStyle w:val="ConsPlusNormal"/>
              <w:jc w:val="center"/>
            </w:pPr>
            <w:r>
              <w:t>Плановое значение показателя</w:t>
            </w:r>
          </w:p>
        </w:tc>
        <w:tc>
          <w:tcPr>
            <w:tcW w:w="1414" w:type="dxa"/>
            <w:vAlign w:val="center"/>
          </w:tcPr>
          <w:p w:rsidR="00FF4409" w:rsidRDefault="00FF4409">
            <w:pPr>
              <w:pStyle w:val="ConsPlusNormal"/>
              <w:jc w:val="center"/>
            </w:pPr>
            <w:r>
              <w:t>Достигнутое значение показателя по состоянию на отчетную дату</w:t>
            </w:r>
          </w:p>
        </w:tc>
        <w:tc>
          <w:tcPr>
            <w:tcW w:w="1399" w:type="dxa"/>
            <w:vAlign w:val="center"/>
          </w:tcPr>
          <w:p w:rsidR="00FF4409" w:rsidRDefault="00FF4409">
            <w:pPr>
              <w:pStyle w:val="ConsPlusNormal"/>
              <w:jc w:val="center"/>
            </w:pPr>
            <w:r>
              <w:t>Процент выполнения плана</w:t>
            </w:r>
          </w:p>
        </w:tc>
        <w:tc>
          <w:tcPr>
            <w:tcW w:w="1309" w:type="dxa"/>
            <w:vAlign w:val="center"/>
          </w:tcPr>
          <w:p w:rsidR="00FF4409" w:rsidRDefault="00FF4409">
            <w:pPr>
              <w:pStyle w:val="ConsPlusNormal"/>
              <w:jc w:val="center"/>
            </w:pPr>
            <w:r>
              <w:t>Причина отклонения значения показателя от планового значения показателя</w:t>
            </w:r>
          </w:p>
        </w:tc>
      </w:tr>
      <w:tr w:rsidR="00FF4409">
        <w:tc>
          <w:tcPr>
            <w:tcW w:w="454" w:type="dxa"/>
          </w:tcPr>
          <w:p w:rsidR="00FF4409" w:rsidRDefault="00FF4409">
            <w:pPr>
              <w:pStyle w:val="ConsPlusNormal"/>
            </w:pPr>
          </w:p>
        </w:tc>
        <w:tc>
          <w:tcPr>
            <w:tcW w:w="1587" w:type="dxa"/>
          </w:tcPr>
          <w:p w:rsidR="00FF4409" w:rsidRDefault="00FF4409">
            <w:pPr>
              <w:pStyle w:val="ConsPlusNormal"/>
            </w:pPr>
          </w:p>
        </w:tc>
        <w:tc>
          <w:tcPr>
            <w:tcW w:w="1639" w:type="dxa"/>
          </w:tcPr>
          <w:p w:rsidR="00FF4409" w:rsidRDefault="00FF4409">
            <w:pPr>
              <w:pStyle w:val="ConsPlusNormal"/>
            </w:pPr>
          </w:p>
        </w:tc>
        <w:tc>
          <w:tcPr>
            <w:tcW w:w="1219" w:type="dxa"/>
          </w:tcPr>
          <w:p w:rsidR="00FF4409" w:rsidRDefault="00FF4409">
            <w:pPr>
              <w:pStyle w:val="ConsPlusNormal"/>
            </w:pPr>
          </w:p>
        </w:tc>
        <w:tc>
          <w:tcPr>
            <w:tcW w:w="1414" w:type="dxa"/>
          </w:tcPr>
          <w:p w:rsidR="00FF4409" w:rsidRDefault="00FF4409">
            <w:pPr>
              <w:pStyle w:val="ConsPlusNormal"/>
            </w:pPr>
          </w:p>
        </w:tc>
        <w:tc>
          <w:tcPr>
            <w:tcW w:w="1399" w:type="dxa"/>
          </w:tcPr>
          <w:p w:rsidR="00FF4409" w:rsidRDefault="00FF4409">
            <w:pPr>
              <w:pStyle w:val="ConsPlusNormal"/>
            </w:pPr>
          </w:p>
        </w:tc>
        <w:tc>
          <w:tcPr>
            <w:tcW w:w="1309" w:type="dxa"/>
          </w:tcPr>
          <w:p w:rsidR="00FF4409" w:rsidRDefault="00FF4409">
            <w:pPr>
              <w:pStyle w:val="ConsPlusNormal"/>
            </w:pPr>
          </w:p>
        </w:tc>
      </w:tr>
    </w:tbl>
    <w:p w:rsidR="00FF4409" w:rsidRDefault="00FF4409">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2"/>
        <w:gridCol w:w="2835"/>
        <w:gridCol w:w="2778"/>
      </w:tblGrid>
      <w:tr w:rsidR="00FF4409">
        <w:tc>
          <w:tcPr>
            <w:tcW w:w="3402" w:type="dxa"/>
            <w:tcBorders>
              <w:top w:val="nil"/>
              <w:left w:val="nil"/>
              <w:bottom w:val="nil"/>
              <w:right w:val="nil"/>
            </w:tcBorders>
          </w:tcPr>
          <w:p w:rsidR="00FF4409" w:rsidRDefault="00FF4409">
            <w:pPr>
              <w:pStyle w:val="ConsPlusNormal"/>
              <w:jc w:val="center"/>
            </w:pPr>
            <w:r>
              <w:t>Глава (глава администрации) муниципального образования</w:t>
            </w:r>
          </w:p>
          <w:p w:rsidR="00FF4409" w:rsidRDefault="00FF4409">
            <w:pPr>
              <w:pStyle w:val="ConsPlusNormal"/>
              <w:jc w:val="center"/>
            </w:pPr>
            <w:r>
              <w:t>М.П.</w:t>
            </w:r>
          </w:p>
        </w:tc>
        <w:tc>
          <w:tcPr>
            <w:tcW w:w="2835" w:type="dxa"/>
            <w:tcBorders>
              <w:top w:val="nil"/>
              <w:left w:val="nil"/>
              <w:bottom w:val="nil"/>
              <w:right w:val="nil"/>
            </w:tcBorders>
            <w:vAlign w:val="bottom"/>
          </w:tcPr>
          <w:p w:rsidR="00FF4409" w:rsidRDefault="00FF4409">
            <w:pPr>
              <w:pStyle w:val="ConsPlusNormal"/>
              <w:jc w:val="center"/>
            </w:pPr>
            <w:r>
              <w:t>____________________</w:t>
            </w:r>
          </w:p>
          <w:p w:rsidR="00FF4409" w:rsidRDefault="00FF4409">
            <w:pPr>
              <w:pStyle w:val="ConsPlusNormal"/>
              <w:jc w:val="center"/>
            </w:pPr>
            <w:r>
              <w:t>(подпись)</w:t>
            </w:r>
          </w:p>
        </w:tc>
        <w:tc>
          <w:tcPr>
            <w:tcW w:w="2778" w:type="dxa"/>
            <w:tcBorders>
              <w:top w:val="nil"/>
              <w:left w:val="nil"/>
              <w:bottom w:val="nil"/>
              <w:right w:val="nil"/>
            </w:tcBorders>
            <w:vAlign w:val="bottom"/>
          </w:tcPr>
          <w:p w:rsidR="00FF4409" w:rsidRDefault="00FF4409">
            <w:pPr>
              <w:pStyle w:val="ConsPlusNormal"/>
              <w:jc w:val="center"/>
            </w:pPr>
            <w:r>
              <w:t>__________________</w:t>
            </w:r>
          </w:p>
          <w:p w:rsidR="00FF4409" w:rsidRDefault="00FF4409">
            <w:pPr>
              <w:pStyle w:val="ConsPlusNormal"/>
              <w:jc w:val="center"/>
            </w:pPr>
            <w:r>
              <w:t>(Ф.И.О.)</w:t>
            </w:r>
          </w:p>
        </w:tc>
      </w:tr>
    </w:tbl>
    <w:p w:rsidR="00FF4409" w:rsidRDefault="00FF4409">
      <w:pPr>
        <w:pStyle w:val="ConsPlusNormal"/>
      </w:pPr>
    </w:p>
    <w:p w:rsidR="00FF4409" w:rsidRDefault="00FF4409">
      <w:pPr>
        <w:pStyle w:val="ConsPlusNormal"/>
      </w:pPr>
    </w:p>
    <w:p w:rsidR="00FF4409" w:rsidRDefault="00FF4409">
      <w:pPr>
        <w:pStyle w:val="ConsPlusNormal"/>
        <w:pBdr>
          <w:bottom w:val="single" w:sz="6" w:space="0" w:color="auto"/>
        </w:pBdr>
        <w:spacing w:before="100" w:after="100"/>
        <w:jc w:val="both"/>
        <w:rPr>
          <w:sz w:val="2"/>
          <w:szCs w:val="2"/>
        </w:rPr>
      </w:pPr>
    </w:p>
    <w:p w:rsidR="004C77F6" w:rsidRDefault="00FF4409"/>
    <w:sectPr w:rsidR="004C77F6">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409"/>
    <w:rsid w:val="000201D7"/>
    <w:rsid w:val="00A87F95"/>
    <w:rsid w:val="00FF44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4409"/>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FF440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FF4409"/>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FF440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FF4409"/>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FF440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FF440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FF4409"/>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4409"/>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FF440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FF4409"/>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FF440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FF4409"/>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FF440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FF440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FF4409"/>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9ADFFF3CB0866EB660878A1AB081CA9BD54FB850D4FF61C8F14B8B58A09A30CCD44AD77E49B9FD80BCD4CBB1EE6356B2E3856BEAD1488A08D309Av6HBK" TargetMode="External"/><Relationship Id="rId21" Type="http://schemas.openxmlformats.org/officeDocument/2006/relationships/hyperlink" Target="consultantplus://offline/ref=09ADFFF3CB0866EB660878A1AB081CA9BD54FB850D4FF5128B14B8B58A09A30CCD44AD77E49B9FD80BC94BBF1EE6356B2E3856BEAD1488A08D309Av6HBK" TargetMode="External"/><Relationship Id="rId42" Type="http://schemas.openxmlformats.org/officeDocument/2006/relationships/hyperlink" Target="consultantplus://offline/ref=09ADFFF3CB0866EB660878A1AB081CA9BD54FB850648F01D8514B8B58A09A30CCD44AD65E4C393DA09D749BE0BB0642Dv7H8K" TargetMode="External"/><Relationship Id="rId63" Type="http://schemas.openxmlformats.org/officeDocument/2006/relationships/hyperlink" Target="consultantplus://offline/ref=09ADFFF3CB0866EB660878A1AB081CA9BD54FB85034AFF1C8F14B8B58A09A30CCD44AD77E49B9FD80BC94DBF1EE6356B2E3856BEAD1488A08D309Av6HBK" TargetMode="External"/><Relationship Id="rId84" Type="http://schemas.openxmlformats.org/officeDocument/2006/relationships/hyperlink" Target="consultantplus://offline/ref=09ADFFF3CB0866EB660878A1AB081CA9BD54FB850346FF1A8C14B8B58A09A30CCD44AD77E49B9FD80BCB4BBA1EE6356B2E3856BEAD1488A08D309Av6HBK" TargetMode="External"/><Relationship Id="rId138" Type="http://schemas.openxmlformats.org/officeDocument/2006/relationships/hyperlink" Target="consultantplus://offline/ref=09ADFFF3CB0866EB660878A1AB081CA9BD54FB85034AFF1C8F14B8B58A09A30CCD44AD77E49B9FD80BCD41B21EE6356B2E3856BEAD1488A08D309Av6HBK" TargetMode="External"/><Relationship Id="rId159" Type="http://schemas.openxmlformats.org/officeDocument/2006/relationships/hyperlink" Target="consultantplus://offline/ref=09ADFFF3CB0866EB660866ACBD6446A4BA5BA48A0C4BFD4CD14BE3E8DD00A95B980BAC39A29480D80ED74BBB17vBH1K" TargetMode="External"/><Relationship Id="rId170" Type="http://schemas.openxmlformats.org/officeDocument/2006/relationships/hyperlink" Target="consultantplus://offline/ref=09ADFFF3CB0866EB660878A1AB081CA9BD54FB85034AFF1C8F14B8B58A09A30CCD44AD77E49B9FD80BCC4CBD1EE6356B2E3856BEAD1488A08D309Av6HBK" TargetMode="External"/><Relationship Id="rId191" Type="http://schemas.openxmlformats.org/officeDocument/2006/relationships/hyperlink" Target="consultantplus://offline/ref=E7BB4460C15F18A184EBCDD37E5D84BF0E1CA68C8BE4E1ED316B28493D3AF5A1785EA32D6F07D0997ECCF00B83394B5DF7FC7863C3C649E60759E1wBH7K" TargetMode="External"/><Relationship Id="rId205" Type="http://schemas.openxmlformats.org/officeDocument/2006/relationships/hyperlink" Target="consultantplus://offline/ref=E7BB4460C15F18A184EBCDD37E5D84BF0E1CA68C8BE4E1ED316B28493D3AF5A1785EA32D6F07D0997ECCF00983394B5DF7FC7863C3C649E60759E1wBH7K" TargetMode="External"/><Relationship Id="rId226" Type="http://schemas.openxmlformats.org/officeDocument/2006/relationships/hyperlink" Target="consultantplus://offline/ref=D0F4EF90C8563C8C4FB4199DF910A144C21FB30D16405A94F10D194D8C9280990BD6B34FDEA4618CC671F218A614ED40F9D0919EF7FEAF28D89145xBH2K" TargetMode="External"/><Relationship Id="rId247" Type="http://schemas.openxmlformats.org/officeDocument/2006/relationships/hyperlink" Target="consultantplus://offline/ref=D0F4EF90C8563C8C4FB4199DF910A144C21FB30D19465790F20D194D8C9280990BD6B34FDEA4618CC276F218A614ED40F9D0919EF7FEAF28D89145xBH2K" TargetMode="External"/><Relationship Id="rId107" Type="http://schemas.openxmlformats.org/officeDocument/2006/relationships/hyperlink" Target="consultantplus://offline/ref=09ADFFF3CB0866EB660878A1AB081CA9BD54FB850C4AF7198D14B8B58A09A30CCD44AD77E49B9FD80BCA4EB81EE6356B2E3856BEAD1488A08D309Av6HBK" TargetMode="External"/><Relationship Id="rId268" Type="http://schemas.openxmlformats.org/officeDocument/2006/relationships/hyperlink" Target="consultantplus://offline/ref=D0F4EF90C8563C8C4FB4199DF910A144C21FB30D194C5596F10D194D8C9280990BD6B34FDEA4618CC274F510A614ED40F9D0919EF7FEAF28D89145xBH2K" TargetMode="External"/><Relationship Id="rId11" Type="http://schemas.openxmlformats.org/officeDocument/2006/relationships/hyperlink" Target="consultantplus://offline/ref=09ADFFF3CB0866EB660878A1AB081CA9BD54FB850249F0138E14B8B58A09A30CCD44AD77E49B9FD80BC949BE1EE6356B2E3856BEAD1488A08D309Av6HBK" TargetMode="External"/><Relationship Id="rId32" Type="http://schemas.openxmlformats.org/officeDocument/2006/relationships/hyperlink" Target="consultantplus://offline/ref=09ADFFF3CB0866EB660878A1AB081CA9BD54FB850C4AF7198D14B8B58A09A30CCD44AD77E49B9FD80BC949B31EE6356B2E3856BEAD1488A08D309Av6HBK" TargetMode="External"/><Relationship Id="rId53" Type="http://schemas.openxmlformats.org/officeDocument/2006/relationships/hyperlink" Target="consultantplus://offline/ref=09ADFFF3CB0866EB660866ACBD6446A4BD5CA58E0646FD4CD14BE3E8DD00A95B980BAC39A29480D80ED74BBB17vBH1K" TargetMode="External"/><Relationship Id="rId74" Type="http://schemas.openxmlformats.org/officeDocument/2006/relationships/hyperlink" Target="consultantplus://offline/ref=09ADFFF3CB0866EB660878A1AB081CA9BD54FB85034AFF1C8F14B8B58A09A30CCD44AD77E49B9FD80BC84DBD1EE6356B2E3856BEAD1488A08D309Av6HBK" TargetMode="External"/><Relationship Id="rId128" Type="http://schemas.openxmlformats.org/officeDocument/2006/relationships/hyperlink" Target="consultantplus://offline/ref=09ADFFF3CB0866EB660878A1AB081CA9BD54FB85034AFF1C8F14B8B58A09A30CCD44AD77E49B9FD80BCD41BE1EE6356B2E3856BEAD1488A08D309Av6HBK" TargetMode="External"/><Relationship Id="rId149" Type="http://schemas.openxmlformats.org/officeDocument/2006/relationships/hyperlink" Target="consultantplus://offline/ref=09ADFFF3CB0866EB660878A1AB081CA9BD54FB85034AFF1C8F14B8B58A09A30CCD44AD77E49B9FD80BCC4AB91EE6356B2E3856BEAD1488A08D309Av6HBK" TargetMode="External"/><Relationship Id="rId5" Type="http://schemas.openxmlformats.org/officeDocument/2006/relationships/hyperlink" Target="https://www.consultant.ru" TargetMode="External"/><Relationship Id="rId95" Type="http://schemas.openxmlformats.org/officeDocument/2006/relationships/hyperlink" Target="consultantplus://offline/ref=09ADFFF3CB0866EB660878A1AB081CA9BD54FB850C4AF7198D14B8B58A09A30CCD44AD77E49B9FD80BCA4DB31EE6356B2E3856BEAD1488A08D309Av6HBK" TargetMode="External"/><Relationship Id="rId160" Type="http://schemas.openxmlformats.org/officeDocument/2006/relationships/hyperlink" Target="consultantplus://offline/ref=09ADFFF3CB0866EB660878A1AB081CA9BD54FB85034AFF1C8F14B8B58A09A30CCD44AD77E49B9FD80BCC4ABE1EE6356B2E3856BEAD1488A08D309Av6HBK" TargetMode="External"/><Relationship Id="rId181" Type="http://schemas.openxmlformats.org/officeDocument/2006/relationships/hyperlink" Target="consultantplus://offline/ref=09ADFFF3CB0866EB660878A1AB081CA9BD54FB850C46F01E8F14B8B58A09A30CCD44AD77E49B9FD80BC949BC1EE6356B2E3856BEAD1488A08D309Av6HBK" TargetMode="External"/><Relationship Id="rId216" Type="http://schemas.openxmlformats.org/officeDocument/2006/relationships/hyperlink" Target="consultantplus://offline/ref=D0F4EF90C8563C8C4FB4199DF910A144C21FB30D19405291F30D194D8C9280990BD6B34FDEA4618CC272F719A614ED40F9D0919EF7FEAF28D89145xBH2K" TargetMode="External"/><Relationship Id="rId237" Type="http://schemas.openxmlformats.org/officeDocument/2006/relationships/hyperlink" Target="consultantplus://offline/ref=D0F4EF90C8563C8C4FB4199DF910A144C21FB30D19405291F30D194D8C9280990BD6B34FDEA4618CC272F110A614ED40F9D0919EF7FEAF28D89145xBH2K" TargetMode="External"/><Relationship Id="rId258" Type="http://schemas.openxmlformats.org/officeDocument/2006/relationships/hyperlink" Target="consultantplus://offline/ref=D0F4EF90C8563C8C4FB4199DF910A144C21FB30D19465790F20D194D8C9280990BD6B34FDEA4618CC276FD14A614ED40F9D0919EF7FEAF28D89145xBH2K" TargetMode="External"/><Relationship Id="rId22" Type="http://schemas.openxmlformats.org/officeDocument/2006/relationships/hyperlink" Target="consultantplus://offline/ref=09ADFFF3CB0866EB660878A1AB081CA9BD54FB850249F0138E14B8B58A09A30CCD44AD77E49B9FD80BC949BD1EE6356B2E3856BEAD1488A08D309Av6HBK" TargetMode="External"/><Relationship Id="rId43" Type="http://schemas.openxmlformats.org/officeDocument/2006/relationships/hyperlink" Target="consultantplus://offline/ref=09ADFFF3CB0866EB660878A1AB081CA9BD54FB85034AFF1C8F14B8B58A09A30CCD44AD77E49B9FD80BC94BBC1EE6356B2E3856BEAD1488A08D309Av6HBK" TargetMode="External"/><Relationship Id="rId64" Type="http://schemas.openxmlformats.org/officeDocument/2006/relationships/hyperlink" Target="consultantplus://offline/ref=09ADFFF3CB0866EB660878A1AB081CA9BD54FB850346FF1A8C14B8B58A09A30CCD44AD77E49B9FD80BC94BB31EE6356B2E3856BEAD1488A08D309Av6HBK" TargetMode="External"/><Relationship Id="rId118" Type="http://schemas.openxmlformats.org/officeDocument/2006/relationships/hyperlink" Target="consultantplus://offline/ref=09ADFFF3CB0866EB660878A1AB081CA9BD54FB85034AFF1C8F14B8B58A09A30CCD44AD77E49B9FD80BCD4EB81EE6356B2E3856BEAD1488A08D309Av6HBK" TargetMode="External"/><Relationship Id="rId139" Type="http://schemas.openxmlformats.org/officeDocument/2006/relationships/hyperlink" Target="consultantplus://offline/ref=09ADFFF3CB0866EB660866ACBD6446A4BD5CA58E0646FD4CD14BE3E8DD00A95B8A0BF435A0969DDB0DC21DEA51E7692D792B54B9AD168DBCv8HCK" TargetMode="External"/><Relationship Id="rId85" Type="http://schemas.openxmlformats.org/officeDocument/2006/relationships/hyperlink" Target="consultantplus://offline/ref=09ADFFF3CB0866EB660878A1AB081CA9BD54FB850C4AF7198D14B8B58A09A30CCD44AD77E49B9FD80BCB4AB81EE6356B2E3856BEAD1488A08D309Av6HBK" TargetMode="External"/><Relationship Id="rId150" Type="http://schemas.openxmlformats.org/officeDocument/2006/relationships/hyperlink" Target="consultantplus://offline/ref=09ADFFF3CB0866EB660878A1AB081CA9BD54FB85074DFE188C14B8B58A09A30CCD44AD77E49B9FD80BC948B81EE6356B2E3856BEAD1488A08D309Av6HBK" TargetMode="External"/><Relationship Id="rId171" Type="http://schemas.openxmlformats.org/officeDocument/2006/relationships/hyperlink" Target="consultantplus://offline/ref=09ADFFF3CB0866EB660878A1AB081CA9BD54FB85034AFF1C8F14B8B58A09A30CCD44AD77E49B9FD80BCC4FBB1EE6356B2E3856BEAD1488A08D309Av6HBK" TargetMode="External"/><Relationship Id="rId192" Type="http://schemas.openxmlformats.org/officeDocument/2006/relationships/hyperlink" Target="consultantplus://offline/ref=E7BB4460C15F18A184EBCDD37E5D84BF0E1CA68C8BE4E1ED316B28493D3AF5A1785EA32D6F07D0997ECCF00A83394B5DF7FC7863C3C649E60759E1wBH7K" TargetMode="External"/><Relationship Id="rId206" Type="http://schemas.openxmlformats.org/officeDocument/2006/relationships/hyperlink" Target="consultantplus://offline/ref=E7BB4460C15F18A184EBCDD37E5D84BF0E1CA68C8AE1E0E8336B28493D3AF5A1785EA32D6F07D0997ECCF10E83394B5DF7FC7863C3C649E60759E1wBH7K" TargetMode="External"/><Relationship Id="rId227" Type="http://schemas.openxmlformats.org/officeDocument/2006/relationships/hyperlink" Target="consultantplus://offline/ref=D0F4EF90C8563C8C4FB4199DF910A144C21FB30D164C5A92F20D194D8C9280990BD6B34FDEA4618CC272F512A614ED40F9D0919EF7FEAF28D89145xBH2K" TargetMode="External"/><Relationship Id="rId248" Type="http://schemas.openxmlformats.org/officeDocument/2006/relationships/hyperlink" Target="consultantplus://offline/ref=D0F4EF90C8563C8C4FB40790EF7CFB49C210EB02114D58C4AF524210DB9B8ACE5E99B20198AB7E8CC76AF610AFx4H3K" TargetMode="External"/><Relationship Id="rId269" Type="http://schemas.openxmlformats.org/officeDocument/2006/relationships/image" Target="media/image7.wmf"/><Relationship Id="rId12" Type="http://schemas.openxmlformats.org/officeDocument/2006/relationships/hyperlink" Target="consultantplus://offline/ref=09ADFFF3CB0866EB660878A1AB081CA9BD54FB85034AFF1C8F14B8B58A09A30CCD44AD77E49B9FD80BC949BE1EE6356B2E3856BEAD1488A08D309Av6HBK" TargetMode="External"/><Relationship Id="rId33" Type="http://schemas.openxmlformats.org/officeDocument/2006/relationships/hyperlink" Target="consultantplus://offline/ref=09ADFFF3CB0866EB660878A1AB081CA9BD54FB850C46F01E8F14B8B58A09A30CCD44AD77E49B9FD80BC949BD1EE6356B2E3856BEAD1488A08D309Av6HBK" TargetMode="External"/><Relationship Id="rId108" Type="http://schemas.openxmlformats.org/officeDocument/2006/relationships/hyperlink" Target="consultantplus://offline/ref=09ADFFF3CB0866EB660878A1AB081CA9BD54FB850C4AF7198D14B8B58A09A30CCD44AD77E49B9FD80BCA4EBF1EE6356B2E3856BEAD1488A08D309Av6HBK" TargetMode="External"/><Relationship Id="rId129" Type="http://schemas.openxmlformats.org/officeDocument/2006/relationships/hyperlink" Target="consultantplus://offline/ref=09ADFFF3CB0866EB660878A1AB081CA9BD54FB85034AFF1C8F14B8B58A09A30CCD44AD77E49B9FD80BCD41BC1EE6356B2E3856BEAD1488A08D309Av6HBK" TargetMode="External"/><Relationship Id="rId54" Type="http://schemas.openxmlformats.org/officeDocument/2006/relationships/hyperlink" Target="consultantplus://offline/ref=09ADFFF3CB0866EB660866ACBD6446A4BD5CA58E0646FD4CD14BE3E8DD00A95B8A0BF435A0969DDF09C21DEA51E7692D792B54B9AD168DBCv8HCK" TargetMode="External"/><Relationship Id="rId75" Type="http://schemas.openxmlformats.org/officeDocument/2006/relationships/hyperlink" Target="consultantplus://offline/ref=09ADFFF3CB0866EB660878A1AB081CA9BD54FB850C4AF7198D14B8B58A09A30CCD44AD77E49B9FD80BC84AB31EE6356B2E3856BEAD1488A08D309Av6HBK" TargetMode="External"/><Relationship Id="rId96" Type="http://schemas.openxmlformats.org/officeDocument/2006/relationships/hyperlink" Target="consultantplus://offline/ref=09ADFFF3CB0866EB660878A1AB081CA9BD54FB850C4AF7198D14B8B58A09A30CCD44AD77E49B9FD80BCA4CBA1EE6356B2E3856BEAD1488A08D309Av6HBK" TargetMode="External"/><Relationship Id="rId140" Type="http://schemas.openxmlformats.org/officeDocument/2006/relationships/hyperlink" Target="consultantplus://offline/ref=09ADFFF3CB0866EB660866ACBD6446A4BD5CA58E0646FD4CD14BE3E8DD00A95B8A0BF435A0969DDB0DC21DEA51E7692D792B54B9AD168DBCv8HCK" TargetMode="External"/><Relationship Id="rId161" Type="http://schemas.openxmlformats.org/officeDocument/2006/relationships/hyperlink" Target="consultantplus://offline/ref=09ADFFF3CB0866EB660878A1AB081CA9BD54FB85034AFF1C8F14B8B58A09A30CCD44AD77E49B9FD80BCC4ABD1EE6356B2E3856BEAD1488A08D309Av6HBK" TargetMode="External"/><Relationship Id="rId182" Type="http://schemas.openxmlformats.org/officeDocument/2006/relationships/hyperlink" Target="consultantplus://offline/ref=09ADFFF3CB0866EB660878A1AB081CA9BD54FB850C46F01E8F14B8B58A09A30CCD44AD77E49B9FD80BC949B21EE6356B2E3856BEAD1488A08D309Av6HBK" TargetMode="External"/><Relationship Id="rId217" Type="http://schemas.openxmlformats.org/officeDocument/2006/relationships/hyperlink" Target="consultantplus://offline/ref=D0F4EF90C8563C8C4FB4199DF910A144C21FB30D164C5A92F20D194D8C9280990BD6B34FDEA4618CC272F410A614ED40F9D0919EF7FEAF28D89145xBH2K" TargetMode="External"/><Relationship Id="rId6" Type="http://schemas.openxmlformats.org/officeDocument/2006/relationships/hyperlink" Target="consultantplus://offline/ref=09ADFFF3CB0866EB660878A1AB081CA9BD54FB85004EF71E8914B8B58A09A30CCD44AD77E49B9FD80BC949BE1EE6356B2E3856BEAD1488A08D309Av6HBK" TargetMode="External"/><Relationship Id="rId238" Type="http://schemas.openxmlformats.org/officeDocument/2006/relationships/image" Target="media/image4.wmf"/><Relationship Id="rId259" Type="http://schemas.openxmlformats.org/officeDocument/2006/relationships/hyperlink" Target="consultantplus://offline/ref=D0F4EF90C8563C8C4FB4199DF910A144C21FB30D19465790F20D194D8C9280990BD6B34FDEA4618CC072FD17A614ED40F9D0919EF7FEAF28D89145xBH2K" TargetMode="External"/><Relationship Id="rId23" Type="http://schemas.openxmlformats.org/officeDocument/2006/relationships/hyperlink" Target="consultantplus://offline/ref=09ADFFF3CB0866EB660878A1AB081CA9BD54FB850547F0138C14B8B58A09A30CCD44AD65E4C393DA09D749BE0BB0642Dv7H8K" TargetMode="External"/><Relationship Id="rId119" Type="http://schemas.openxmlformats.org/officeDocument/2006/relationships/hyperlink" Target="consultantplus://offline/ref=09ADFFF3CB0866EB660878A1AB081CA9BD54FB85034AFF1C8F14B8B58A09A30CCD44AD77E49B9FD80BCD4EBF1EE6356B2E3856BEAD1488A08D309Av6HBK" TargetMode="External"/><Relationship Id="rId270" Type="http://schemas.openxmlformats.org/officeDocument/2006/relationships/hyperlink" Target="consultantplus://offline/ref=D0F4EF90C8563C8C4FB40790EF7CFB49C210EB02114D58C4AF524210DB9B8ACE5E99B20198AB7E8CC76AF610AFx4H3K" TargetMode="External"/><Relationship Id="rId44" Type="http://schemas.openxmlformats.org/officeDocument/2006/relationships/hyperlink" Target="consultantplus://offline/ref=09ADFFF3CB0866EB660878A1AB081CA9BD54FB85034AFF1C8F14B8B58A09A30CCD44AD77E49B9FD80BC94BB31EE6356B2E3856BEAD1488A08D309Av6HBK" TargetMode="External"/><Relationship Id="rId60" Type="http://schemas.openxmlformats.org/officeDocument/2006/relationships/hyperlink" Target="consultantplus://offline/ref=09ADFFF3CB0866EB660878A1AB081CA9BD54FB850346FF1A8C14B8B58A09A30CCD44AD77E49B9FD80BC94BBE1EE6356B2E3856BEAD1488A08D309Av6HBK" TargetMode="External"/><Relationship Id="rId65" Type="http://schemas.openxmlformats.org/officeDocument/2006/relationships/hyperlink" Target="consultantplus://offline/ref=09ADFFF3CB0866EB660878A1AB081CA9BD54FB850C4AF7198D14B8B58A09A30CCD44AD77E49B9FD80BC94ABD1EE6356B2E3856BEAD1488A08D309Av6HBK" TargetMode="External"/><Relationship Id="rId81" Type="http://schemas.openxmlformats.org/officeDocument/2006/relationships/hyperlink" Target="consultantplus://offline/ref=09ADFFF3CB0866EB660878A1AB081CA9BD54FB850D4FF61C8F14B8B58A09A30CCD44AD77E49B9FD80BC84DB31EE6356B2E3856BEAD1488A08D309Av6HBK" TargetMode="External"/><Relationship Id="rId86" Type="http://schemas.openxmlformats.org/officeDocument/2006/relationships/hyperlink" Target="consultantplus://offline/ref=09ADFFF3CB0866EB660878A1AB081CA9BD54FB850D4FF61C8F14B8B58A09A30CCD44AD77E49B9FD80BCB4BBD1EE6356B2E3856BEAD1488A08D309Av6HBK" TargetMode="External"/><Relationship Id="rId130" Type="http://schemas.openxmlformats.org/officeDocument/2006/relationships/hyperlink" Target="consultantplus://offline/ref=09ADFFF3CB0866EB660866ACBD6446A4BD5CA58E0646FD4CD14BE3E8DD00A95B8A0BF435A0969DDF09C21DEA51E7692D792B54B9AD168DBCv8HCK" TargetMode="External"/><Relationship Id="rId135" Type="http://schemas.openxmlformats.org/officeDocument/2006/relationships/hyperlink" Target="consultantplus://offline/ref=09ADFFF3CB0866EB660878A1AB081CA9BD54FB850146F71D8914B8B58A09A30CCD44AD65E4C393DA09D749BE0BB0642Dv7H8K" TargetMode="External"/><Relationship Id="rId151" Type="http://schemas.openxmlformats.org/officeDocument/2006/relationships/hyperlink" Target="consultantplus://offline/ref=09ADFFF3CB0866EB660878A1AB081CA9BD54FB85034AFF1C8F14B8B58A09A30CCD44AD77E49B9FD80BCC4AB81EE6356B2E3856BEAD1488A08D309Av6HBK" TargetMode="External"/><Relationship Id="rId156" Type="http://schemas.openxmlformats.org/officeDocument/2006/relationships/hyperlink" Target="consultantplus://offline/ref=09ADFFF3CB0866EB660866ACBD6446A4BD5DA5890149FD4CD14BE3E8DD00A95B8A0BF435A09E97D8009D18FF40BF662D653551A2B1148FvBHDK" TargetMode="External"/><Relationship Id="rId177" Type="http://schemas.openxmlformats.org/officeDocument/2006/relationships/hyperlink" Target="consultantplus://offline/ref=09ADFFF3CB0866EB660878A1AB081CA9BD54FB850C4AF7198D14B8B58A09A30CCD44AD77E49B9FD80BCC4FBA1EE6356B2E3856BEAD1488A08D309Av6HBK" TargetMode="External"/><Relationship Id="rId198" Type="http://schemas.openxmlformats.org/officeDocument/2006/relationships/hyperlink" Target="consultantplus://offline/ref=E7BB4460C15F18A184EBD3DE6831DEB20E14F88781E8EBB86D3473146A33FFF63F11FA6F2B0AD29A78C1A75CCC38171BA0EF7A64C3C44CFAw0H6K" TargetMode="External"/><Relationship Id="rId172" Type="http://schemas.openxmlformats.org/officeDocument/2006/relationships/hyperlink" Target="consultantplus://offline/ref=09ADFFF3CB0866EB660878A1AB081CA9BD54FB85034AFF1C8F14B8B58A09A30CCD44AD77E49B9FD80BCC4FBA1EE6356B2E3856BEAD1488A08D309Av6HBK" TargetMode="External"/><Relationship Id="rId193" Type="http://schemas.openxmlformats.org/officeDocument/2006/relationships/hyperlink" Target="consultantplus://offline/ref=E7BB4460C15F18A184EBCDD37E5D84BF0E1CA68C8BE4E1ED316B28493D3AF5A1785EA32D6F07D0997ECCF00583394B5DF7FC7863C3C649E60759E1wBH7K" TargetMode="External"/><Relationship Id="rId202" Type="http://schemas.openxmlformats.org/officeDocument/2006/relationships/hyperlink" Target="consultantplus://offline/ref=E7BB4460C15F18A184EBD3DE6831DEB20E14F88781E8EBB86D3473146A33FFF63F11FA6F2B0AD29A78C1A75CCC38171BA0EF7A64C3C44CFAw0H6K" TargetMode="External"/><Relationship Id="rId207" Type="http://schemas.openxmlformats.org/officeDocument/2006/relationships/hyperlink" Target="consultantplus://offline/ref=E7BB4460C15F18A184EBD3DE6831DEB20E14F88781E8EBB86D3473146A33FFF63F11FA6F2B0AD29A78C1A75CCC38171BA0EF7A64C3C44CFAw0H6K" TargetMode="External"/><Relationship Id="rId223" Type="http://schemas.openxmlformats.org/officeDocument/2006/relationships/hyperlink" Target="consultantplus://offline/ref=D0F4EF90C8563C8C4FB4199DF910A144C21FB30D164C5A92F20D194D8C9280990BD6B34FDEA4618CC272F415A614ED40F9D0919EF7FEAF28D89145xBH2K" TargetMode="External"/><Relationship Id="rId228" Type="http://schemas.openxmlformats.org/officeDocument/2006/relationships/hyperlink" Target="consultantplus://offline/ref=D0F4EF90C8563C8C4FB4199DF910A144C21FB30D19405291F30D194D8C9280990BD6B34FDEA4618CC272F016A614ED40F9D0919EF7FEAF28D89145xBH2K" TargetMode="External"/><Relationship Id="rId244" Type="http://schemas.openxmlformats.org/officeDocument/2006/relationships/hyperlink" Target="consultantplus://offline/ref=D0F4EF90C8563C8C4FB4199DF910A144C21FB30D19405291F30D194D8C9280990BD6B34FDEA4618CC272F111A614ED40F9D0919EF7FEAF28D89145xBH2K" TargetMode="External"/><Relationship Id="rId249" Type="http://schemas.openxmlformats.org/officeDocument/2006/relationships/hyperlink" Target="consultantplus://offline/ref=D0F4EF90C8563C8C4FB40790EF7CFB49C210E907194558C4AF524210DB9B8ACE5E99B20198AB7E8CC76AF610AFx4H3K" TargetMode="External"/><Relationship Id="rId13" Type="http://schemas.openxmlformats.org/officeDocument/2006/relationships/hyperlink" Target="consultantplus://offline/ref=09ADFFF3CB0866EB660878A1AB081CA9BD54FB850346FF1A8C14B8B58A09A30CCD44AD77E49B9FD80BC949BE1EE6356B2E3856BEAD1488A08D309Av6HBK" TargetMode="External"/><Relationship Id="rId18" Type="http://schemas.openxmlformats.org/officeDocument/2006/relationships/hyperlink" Target="consultantplus://offline/ref=09ADFFF3CB0866EB660866ACBD6446A4BD5DA4880446FD4CD14BE3E8DD00A95B980BAC39A29480D80ED74BBB17vBH1K" TargetMode="External"/><Relationship Id="rId39" Type="http://schemas.openxmlformats.org/officeDocument/2006/relationships/hyperlink" Target="consultantplus://offline/ref=09ADFFF3CB0866EB660878A1AB081CA9BD54FB850D4FF61C8F14B8B58A09A30CCD44AD77E49B9FD80BC948B81EE6356B2E3856BEAD1488A08D309Av6HBK" TargetMode="External"/><Relationship Id="rId109" Type="http://schemas.openxmlformats.org/officeDocument/2006/relationships/hyperlink" Target="consultantplus://offline/ref=09ADFFF3CB0866EB660878A1AB081CA9BD54FB850C4AF7198D14B8B58A09A30CCD44AD77E49B9FD80BCA4EBE1EE6356B2E3856BEAD1488A08D309Av6HBK" TargetMode="External"/><Relationship Id="rId260" Type="http://schemas.openxmlformats.org/officeDocument/2006/relationships/hyperlink" Target="consultantplus://offline/ref=D0F4EF90C8563C8C4FB4199DF910A144C21FB30D19405291F30D194D8C9280990BD6B34FDEA4618CC272F116A614ED40F9D0919EF7FEAF28D89145xBH2K" TargetMode="External"/><Relationship Id="rId265" Type="http://schemas.openxmlformats.org/officeDocument/2006/relationships/hyperlink" Target="consultantplus://offline/ref=D0F4EF90C8563C8C4FB4199DF910A144C21FB30D18455394F10D194D8C9280990BD6B34FDEA4618CC272F715A614ED40F9D0919EF7FEAF28D89145xBH2K" TargetMode="External"/><Relationship Id="rId34" Type="http://schemas.openxmlformats.org/officeDocument/2006/relationships/hyperlink" Target="consultantplus://offline/ref=09ADFFF3CB0866EB660878A1AB081CA9BD54FB850D4FF61C8F14B8B58A09A30CCD44AD77E49B9FD80BC949B31EE6356B2E3856BEAD1488A08D309Av6HBK" TargetMode="External"/><Relationship Id="rId50" Type="http://schemas.openxmlformats.org/officeDocument/2006/relationships/hyperlink" Target="consultantplus://offline/ref=09ADFFF3CB0866EB660878A1AB081CA9BD54FB85034AFF1C8F14B8B58A09A30CCD44AD77E49B9FD80BC94ABE1EE6356B2E3856BEAD1488A08D309Av6HBK" TargetMode="External"/><Relationship Id="rId55" Type="http://schemas.openxmlformats.org/officeDocument/2006/relationships/hyperlink" Target="consultantplus://offline/ref=09ADFFF3CB0866EB660878A1AB081CA9BD54FB85034AFF1C8F14B8B58A09A30CCD44AD77E49B9FD80BC94AB21EE6356B2E3856BEAD1488A08D309Av6HBK" TargetMode="External"/><Relationship Id="rId76" Type="http://schemas.openxmlformats.org/officeDocument/2006/relationships/hyperlink" Target="consultantplus://offline/ref=09ADFFF3CB0866EB660878A1AB081CA9BD54FB850D4FF61C8F14B8B58A09A30CCD44AD77E49B9FD80BC84AB91EE6356B2E3856BEAD1488A08D309Av6HBK" TargetMode="External"/><Relationship Id="rId97" Type="http://schemas.openxmlformats.org/officeDocument/2006/relationships/hyperlink" Target="consultantplus://offline/ref=09ADFFF3CB0866EB660878A1AB081CA9BD54FB850D4FF61C8F14B8B58A09A30CCD44AD77E49B9FD80BCA4ABF1EE6356B2E3856BEAD1488A08D309Av6HBK" TargetMode="External"/><Relationship Id="rId104" Type="http://schemas.openxmlformats.org/officeDocument/2006/relationships/hyperlink" Target="consultantplus://offline/ref=09ADFFF3CB0866EB660878A1AB081CA9BD54FB850C4AF7198D14B8B58A09A30CCD44AD77E49B9FD80BCA4FB31EE6356B2E3856BEAD1488A08D309Av6HBK" TargetMode="External"/><Relationship Id="rId120" Type="http://schemas.openxmlformats.org/officeDocument/2006/relationships/hyperlink" Target="consultantplus://offline/ref=09ADFFF3CB0866EB660878A1AB081CA9BD54FB85034AFF1C8F14B8B58A09A30CCD44AD77E49B9FD80BCD4EBE1EE6356B2E3856BEAD1488A08D309Av6HBK" TargetMode="External"/><Relationship Id="rId125" Type="http://schemas.openxmlformats.org/officeDocument/2006/relationships/hyperlink" Target="consultantplus://offline/ref=09ADFFF3CB0866EB660878A1AB081CA9BD54FB850D4EF51A8814B8B58A09A30CCD44AD65E4C393DA09D749BE0BB0642Dv7H8K" TargetMode="External"/><Relationship Id="rId141" Type="http://schemas.openxmlformats.org/officeDocument/2006/relationships/hyperlink" Target="consultantplus://offline/ref=09ADFFF3CB0866EB660878A1AB081CA9BD54FB850D4FF61C8F14B8B58A09A30CCD44AD77E49B9FD80BCD4FBD1EE6356B2E3856BEAD1488A08D309Av6HBK" TargetMode="External"/><Relationship Id="rId146" Type="http://schemas.openxmlformats.org/officeDocument/2006/relationships/hyperlink" Target="consultantplus://offline/ref=09ADFFF3CB0866EB660878A1AB081CA9BD54FB85034AFF1C8F14B8B58A09A30CCD44AD77E49B9FD80BCC48B91EE6356B2E3856BEAD1488A08D309Av6HBK" TargetMode="External"/><Relationship Id="rId167" Type="http://schemas.openxmlformats.org/officeDocument/2006/relationships/hyperlink" Target="consultantplus://offline/ref=09ADFFF3CB0866EB660878A1AB081CA9BD54FB850D4FF61C8F14B8B58A09A30CCD44AD77E49B9FD80BCC49B31EE6356B2E3856BEAD1488A08D309Av6HBK" TargetMode="External"/><Relationship Id="rId188" Type="http://schemas.openxmlformats.org/officeDocument/2006/relationships/hyperlink" Target="consultantplus://offline/ref=E7BB4460C15F18A184EBCDD37E5D84BF0E1CA68C8AE1E0E8336B28493D3AF5A1785EA32D6F07D0997ECCF10E83394B5DF7FC7863C3C649E60759E1wBH7K" TargetMode="External"/><Relationship Id="rId7" Type="http://schemas.openxmlformats.org/officeDocument/2006/relationships/hyperlink" Target="consultantplus://offline/ref=09ADFFF3CB0866EB660878A1AB081CA9BD54FB85014EF01B8814B8B58A09A30CCD44AD77E49B9FD80BC949BE1EE6356B2E3856BEAD1488A08D309Av6HBK" TargetMode="External"/><Relationship Id="rId71" Type="http://schemas.openxmlformats.org/officeDocument/2006/relationships/hyperlink" Target="consultantplus://offline/ref=09ADFFF3CB0866EB660878A1AB081CA9BD54FB850D4FF61C8F14B8B58A09A30CCD44AD77E49B9FD80BC94ABA1EE6356B2E3856BEAD1488A08D309Av6HBK" TargetMode="External"/><Relationship Id="rId92" Type="http://schemas.openxmlformats.org/officeDocument/2006/relationships/hyperlink" Target="consultantplus://offline/ref=09ADFFF3CB0866EB660878A1AB081CA9BD54FB850346FF1A8C14B8B58A09A30CCD44AD77E49B9FD80BCB4DBE1EE6356B2E3856BEAD1488A08D309Av6HBK" TargetMode="External"/><Relationship Id="rId162" Type="http://schemas.openxmlformats.org/officeDocument/2006/relationships/hyperlink" Target="consultantplus://offline/ref=09ADFFF3CB0866EB660878A1AB081CA9BD54FB85034AFF1C8F14B8B58A09A30CCD44AD77E49B9FD80BCC4ABC1EE6356B2E3856BEAD1488A08D309Av6HBK" TargetMode="External"/><Relationship Id="rId183" Type="http://schemas.openxmlformats.org/officeDocument/2006/relationships/hyperlink" Target="consultantplus://offline/ref=09ADFFF3CB0866EB660878A1AB081CA9BD54FB850D4FF61C8F14B8B58A09A30CCD44AD77E49B9FD80BCC4CBD1EE6356B2E3856BEAD1488A08D309Av6HBK" TargetMode="External"/><Relationship Id="rId213" Type="http://schemas.openxmlformats.org/officeDocument/2006/relationships/hyperlink" Target="consultantplus://offline/ref=D0F4EF90C8563C8C4FB4199DF910A144C21FB30D19425395F00D194D8C9280990BD6B35DDEFC6D8EC06AF415B342BC06xAHFK" TargetMode="External"/><Relationship Id="rId218" Type="http://schemas.openxmlformats.org/officeDocument/2006/relationships/hyperlink" Target="consultantplus://offline/ref=D0F4EF90C8563C8C4FB4199DF910A144C21FB30D19405291F30D194D8C9280990BD6B34FDEA4618CC272F010A614ED40F9D0919EF7FEAF28D89145xBH2K" TargetMode="External"/><Relationship Id="rId234" Type="http://schemas.openxmlformats.org/officeDocument/2006/relationships/hyperlink" Target="consultantplus://offline/ref=D0F4EF90C8563C8C4FB40790EF7CFB49C210E907194558C4AF524210DB9B8ACE5E99B20198AB7E8CC76AF610AFx4H3K" TargetMode="External"/><Relationship Id="rId239" Type="http://schemas.openxmlformats.org/officeDocument/2006/relationships/hyperlink" Target="consultantplus://offline/ref=D0F4EF90C8563C8C4FB40790EF7CFB49C210EB02114D58C4AF524210DB9B8ACE5E99B20198AB7E8CC76AF610AFx4H3K" TargetMode="External"/><Relationship Id="rId2" Type="http://schemas.microsoft.com/office/2007/relationships/stylesWithEffects" Target="stylesWithEffects.xml"/><Relationship Id="rId29" Type="http://schemas.openxmlformats.org/officeDocument/2006/relationships/hyperlink" Target="consultantplus://offline/ref=09ADFFF3CB0866EB660878A1AB081CA9BD54FB85034AFF1C8F14B8B58A09A30CCD44AD77E49B9FD80BC949BC1EE6356B2E3856BEAD1488A08D309Av6HBK" TargetMode="External"/><Relationship Id="rId250" Type="http://schemas.openxmlformats.org/officeDocument/2006/relationships/hyperlink" Target="consultantplus://offline/ref=D0F4EF90C8563C8C4FB4199DF910A144C21FB30D16405A94F10D194D8C9280990BD6B34FDEA4618CC67CF413A614ED40F9D0919EF7FEAF28D89145xBH2K" TargetMode="External"/><Relationship Id="rId255" Type="http://schemas.openxmlformats.org/officeDocument/2006/relationships/hyperlink" Target="consultantplus://offline/ref=D0F4EF90C8563C8C4FB4199DF910A144C21FB30D19465790F20D194D8C9280990BD6B34FDEA4618CC276FC12A614ED40F9D0919EF7FEAF28D89145xBH2K" TargetMode="External"/><Relationship Id="rId271" Type="http://schemas.openxmlformats.org/officeDocument/2006/relationships/fontTable" Target="fontTable.xml"/><Relationship Id="rId24" Type="http://schemas.openxmlformats.org/officeDocument/2006/relationships/hyperlink" Target="consultantplus://offline/ref=09ADFFF3CB0866EB660878A1AB081CA9BD54FB85074BF61A8414B8B58A09A30CCD44AD65E4C393DA09D749BE0BB0642Dv7H8K" TargetMode="External"/><Relationship Id="rId40" Type="http://schemas.openxmlformats.org/officeDocument/2006/relationships/hyperlink" Target="consultantplus://offline/ref=09ADFFF3CB0866EB660878A1AB081CA9BD54FB850C4BF71A8514B8B58A09A30CCD44AD77E49B9FD80BC948B91EE6356B2E3856BEAD1488A08D309Av6HBK" TargetMode="External"/><Relationship Id="rId45" Type="http://schemas.openxmlformats.org/officeDocument/2006/relationships/hyperlink" Target="consultantplus://offline/ref=09ADFFF3CB0866EB660878A1AB081CA9BD54FB85034AFF1C8F14B8B58A09A30CCD44AD77E49B9FD80BC94ABB1EE6356B2E3856BEAD1488A08D309Av6HBK" TargetMode="External"/><Relationship Id="rId66" Type="http://schemas.openxmlformats.org/officeDocument/2006/relationships/hyperlink" Target="consultantplus://offline/ref=09ADFFF3CB0866EB660878A1AB081CA9BD54FB85034AFF1C8F14B8B58A09A30CCD44AD77E49B9FD80BC94DBE1EE6356B2E3856BEAD1488A08D309Av6HBK" TargetMode="External"/><Relationship Id="rId87" Type="http://schemas.openxmlformats.org/officeDocument/2006/relationships/hyperlink" Target="consultantplus://offline/ref=09ADFFF3CB0866EB660878A1AB081CA9BD54FB850346FF1A8C14B8B58A09A30CCD44AD77E49B9FD80BCB4AB31EE6356B2E3856BEAD1488A08D309Av6HBK" TargetMode="External"/><Relationship Id="rId110" Type="http://schemas.openxmlformats.org/officeDocument/2006/relationships/hyperlink" Target="consultantplus://offline/ref=09ADFFF3CB0866EB660878A1AB081CA9BD54FB85034AFF1C8F14B8B58A09A30CCD44AD77E49B9FD80BCA4EBF1EE6356B2E3856BEAD1488A08D309Av6HBK" TargetMode="External"/><Relationship Id="rId115" Type="http://schemas.openxmlformats.org/officeDocument/2006/relationships/hyperlink" Target="consultantplus://offline/ref=09ADFFF3CB0866EB660878A1AB081CA9BD54FB85034AFF1C8F14B8B58A09A30CCD44AD77E49B9FD80BCD4CBD1EE6356B2E3856BEAD1488A08D309Av6HBK" TargetMode="External"/><Relationship Id="rId131" Type="http://schemas.openxmlformats.org/officeDocument/2006/relationships/hyperlink" Target="consultantplus://offline/ref=09ADFFF3CB0866EB660878A1AB081CA9BD54FB850C4BF71A8514B8B58A09A30CCD44AD65E4C393DA09D749BE0BB0642Dv7H8K" TargetMode="External"/><Relationship Id="rId136" Type="http://schemas.openxmlformats.org/officeDocument/2006/relationships/hyperlink" Target="consultantplus://offline/ref=09ADFFF3CB0866EB660878A1AB081CA9BD54FB85014FF6188514B8B58A09A30CCD44AD65E4C393DA09D749BE0BB0642Dv7H8K" TargetMode="External"/><Relationship Id="rId157" Type="http://schemas.openxmlformats.org/officeDocument/2006/relationships/hyperlink" Target="consultantplus://offline/ref=09ADFFF3CB0866EB660878A1AB081CA9BD54FB850C4BF71A8514B8B58A09A30CCD44AD77E49B9FD80BC948B91EE6356B2E3856BEAD1488A08D309Av6HBK" TargetMode="External"/><Relationship Id="rId178" Type="http://schemas.openxmlformats.org/officeDocument/2006/relationships/hyperlink" Target="consultantplus://offline/ref=09ADFFF3CB0866EB660878A1AB081CA9BD54FB850D4FF61C8F14B8B58A09A30CCD44AD77E49B9FD80BCC4DB91EE6356B2E3856BEAD1488A08D309Av6HBK" TargetMode="External"/><Relationship Id="rId61" Type="http://schemas.openxmlformats.org/officeDocument/2006/relationships/hyperlink" Target="consultantplus://offline/ref=09ADFFF3CB0866EB660878A1AB081CA9BD54FB850C4AF7198D14B8B58A09A30CCD44AD77E49B9FD80BC94ABB1EE6356B2E3856BEAD1488A08D309Av6HBK" TargetMode="External"/><Relationship Id="rId82" Type="http://schemas.openxmlformats.org/officeDocument/2006/relationships/hyperlink" Target="consultantplus://offline/ref=09ADFFF3CB0866EB660878A1AB081CA9BD54FB850C4AF7198D14B8B58A09A30CCD44AD77E49B9FD80BCB4AB91EE6356B2E3856BEAD1488A08D309Av6HBK" TargetMode="External"/><Relationship Id="rId152" Type="http://schemas.openxmlformats.org/officeDocument/2006/relationships/hyperlink" Target="consultantplus://offline/ref=09ADFFF3CB0866EB660866ACBD6446A4B059AC8D0745A046D912EFEADA0FF64C8D42F834A0969FDE009D18FF40BF662D653551A2B1148FvBHDK" TargetMode="External"/><Relationship Id="rId173" Type="http://schemas.openxmlformats.org/officeDocument/2006/relationships/hyperlink" Target="consultantplus://offline/ref=09ADFFF3CB0866EB660878A1AB081CA9BD54FB850C4BF2198E14B8B58A09A30CCD44AD65E4C393DA09D749BE0BB0642Dv7H8K" TargetMode="External"/><Relationship Id="rId194" Type="http://schemas.openxmlformats.org/officeDocument/2006/relationships/hyperlink" Target="consultantplus://offline/ref=E7BB4460C15F18A184EBCDD37E5D84BF0E1CA68C84E8E9EE306B28493D3AF5A1785EA32D6F07D0997FC2F10983394B5DF7FC7863C3C649E60759E1wBH7K" TargetMode="External"/><Relationship Id="rId199" Type="http://schemas.openxmlformats.org/officeDocument/2006/relationships/hyperlink" Target="consultantplus://offline/ref=E7BB4460C15F18A184EBD3DE6831DEB20E14F88781E8EBB86D3473146A33FFF63F11FA6F2B0AD29A78C1A75CCC38171BA0EF7A64C3C44CFAw0H6K" TargetMode="External"/><Relationship Id="rId203" Type="http://schemas.openxmlformats.org/officeDocument/2006/relationships/hyperlink" Target="consultantplus://offline/ref=E7BB4460C15F18A184EBCDD37E5D84BF0E1CA68C84E8E9EE306B28493D3AF5A1785EA32D6F07D0997DC9F20483394B5DF7FC7863C3C649E60759E1wBH7K" TargetMode="External"/><Relationship Id="rId208" Type="http://schemas.openxmlformats.org/officeDocument/2006/relationships/hyperlink" Target="consultantplus://offline/ref=E7BB4460C15F18A184EBCDD37E5D84BF0E1CA68C8AE1E0E8336B28493D3AF5A1785EA32D6F07D0997ECCF10E83394B5DF7FC7863C3C649E60759E1wBH7K" TargetMode="External"/><Relationship Id="rId229" Type="http://schemas.openxmlformats.org/officeDocument/2006/relationships/hyperlink" Target="consultantplus://offline/ref=D0F4EF90C8563C8C4FB4199DF910A144C21FB30D19405291F30D194D8C9280990BD6B34FDEA4618CC272F017A614ED40F9D0919EF7FEAF28D89145xBH2K" TargetMode="External"/><Relationship Id="rId19" Type="http://schemas.openxmlformats.org/officeDocument/2006/relationships/hyperlink" Target="consultantplus://offline/ref=09ADFFF3CB0866EB660878A1AB081CA9BD54FB850249FE1C8914B8B58A09A30CCD44AD65E4C393DA09D749BE0BB0642Dv7H8K" TargetMode="External"/><Relationship Id="rId224" Type="http://schemas.openxmlformats.org/officeDocument/2006/relationships/hyperlink" Target="consultantplus://offline/ref=D0F4EF90C8563C8C4FB4199DF910A144C21FB30D19405291F30D194D8C9280990BD6B34FDEA4618CC272F013A614ED40F9D0919EF7FEAF28D89145xBH2K" TargetMode="External"/><Relationship Id="rId240" Type="http://schemas.openxmlformats.org/officeDocument/2006/relationships/hyperlink" Target="consultantplus://offline/ref=D0F4EF90C8563C8C4FB40790EF7CFB49C210E907194558C4AF524210DB9B8ACE5E99B20198AB7E8CC76AF610AFx4H3K" TargetMode="External"/><Relationship Id="rId245" Type="http://schemas.openxmlformats.org/officeDocument/2006/relationships/hyperlink" Target="consultantplus://offline/ref=D0F4EF90C8563C8C4FB4199DF910A144C21FB30D19405291F30D194D8C9280990BD6B34FDEA4618CC272F112A614ED40F9D0919EF7FEAF28D89145xBH2K" TargetMode="External"/><Relationship Id="rId261" Type="http://schemas.openxmlformats.org/officeDocument/2006/relationships/hyperlink" Target="consultantplus://offline/ref=D0F4EF90C8563C8C4FB4199DF910A144C21FB30D18455394F10D194D8C9280990BD6B34FDEA4618CC272F615A614ED40F9D0919EF7FEAF28D89145xBH2K" TargetMode="External"/><Relationship Id="rId266" Type="http://schemas.openxmlformats.org/officeDocument/2006/relationships/hyperlink" Target="consultantplus://offline/ref=D0F4EF90C8563C8C4FB4199DF910A144C21FB30D18455394F10D194D8C9280990BD6B34FDEA4618CC272F717A614ED40F9D0919EF7FEAF28D89145xBH2K" TargetMode="External"/><Relationship Id="rId14" Type="http://schemas.openxmlformats.org/officeDocument/2006/relationships/hyperlink" Target="consultantplus://offline/ref=09ADFFF3CB0866EB660878A1AB081CA9BD54FB850C4CF2188C14B8B58A09A30CCD44AD77E49B9FD80BC949BE1EE6356B2E3856BEAD1488A08D309Av6HBK" TargetMode="External"/><Relationship Id="rId30" Type="http://schemas.openxmlformats.org/officeDocument/2006/relationships/hyperlink" Target="consultantplus://offline/ref=09ADFFF3CB0866EB660878A1AB081CA9BD54FB850346FF1A8C14B8B58A09A30CCD44AD77E49B9FD80BC949BD1EE6356B2E3856BEAD1488A08D309Av6HBK" TargetMode="External"/><Relationship Id="rId35" Type="http://schemas.openxmlformats.org/officeDocument/2006/relationships/hyperlink" Target="consultantplus://offline/ref=09ADFFF3CB0866EB660878A1AB081CA9BD54FB850C4AF7198D14B8B58A09A30CCD44AD77E49B9FD80BC949B21EE6356B2E3856BEAD1488A08D309Av6HBK" TargetMode="External"/><Relationship Id="rId56" Type="http://schemas.openxmlformats.org/officeDocument/2006/relationships/hyperlink" Target="consultantplus://offline/ref=09ADFFF3CB0866EB660878A1AB081CA9BD54FB85034AFF1C8F14B8B58A09A30CCD44AD77E49B9FD80BC94DBA1EE6356B2E3856BEAD1488A08D309Av6HBK" TargetMode="External"/><Relationship Id="rId77" Type="http://schemas.openxmlformats.org/officeDocument/2006/relationships/hyperlink" Target="consultantplus://offline/ref=09ADFFF3CB0866EB660866ACBD6446A4BD5BA3890D48FD4CD14BE3E8DD00A95B980BAC39A29480D80ED74BBB17vBH1K" TargetMode="External"/><Relationship Id="rId100" Type="http://schemas.openxmlformats.org/officeDocument/2006/relationships/hyperlink" Target="consultantplus://offline/ref=09ADFFF3CB0866EB660878A1AB081CA9BD54FB850C4AF7198D14B8B58A09A30CCD44AD77E49B9FD80BCA4FBC1EE6356B2E3856BEAD1488A08D309Av6HBK" TargetMode="External"/><Relationship Id="rId105" Type="http://schemas.openxmlformats.org/officeDocument/2006/relationships/hyperlink" Target="consultantplus://offline/ref=09ADFFF3CB0866EB660878A1AB081CA9BD54FB850D4FF61C8F14B8B58A09A30CCD44AD77E49B9FD80BCA4DB31EE6356B2E3856BEAD1488A08D309Av6HBK" TargetMode="External"/><Relationship Id="rId126" Type="http://schemas.openxmlformats.org/officeDocument/2006/relationships/hyperlink" Target="consultantplus://offline/ref=09ADFFF3CB0866EB660878A1AB081CA9BD54FB85034AFF1C8F14B8B58A09A30CCD44AD77E49B9FD80BCD41B91EE6356B2E3856BEAD1488A08D309Av6HBK" TargetMode="External"/><Relationship Id="rId147" Type="http://schemas.openxmlformats.org/officeDocument/2006/relationships/hyperlink" Target="consultantplus://offline/ref=09ADFFF3CB0866EB660878A1AB081CA9BD54FB850D4FF61C8F14B8B58A09A30CCD44AD77E49B9FD80BCD41B31EE6356B2E3856BEAD1488A08D309Av6HBK" TargetMode="External"/><Relationship Id="rId168" Type="http://schemas.openxmlformats.org/officeDocument/2006/relationships/hyperlink" Target="consultantplus://offline/ref=09ADFFF3CB0866EB660878A1AB081CA9BD54FB85034AFF1C8F14B8B58A09A30CCD44AD77E49B9FD80BCC4DBB1EE6356B2E3856BEAD1488A08D309Av6HBK" TargetMode="External"/><Relationship Id="rId8" Type="http://schemas.openxmlformats.org/officeDocument/2006/relationships/hyperlink" Target="consultantplus://offline/ref=09ADFFF3CB0866EB660878A1AB081CA9BD54FB850148FF1A8F14B8B58A09A30CCD44AD77E49B9FD80BC949BE1EE6356B2E3856BEAD1488A08D309Av6HBK" TargetMode="External"/><Relationship Id="rId51" Type="http://schemas.openxmlformats.org/officeDocument/2006/relationships/hyperlink" Target="consultantplus://offline/ref=09ADFFF3CB0866EB660878A1AB081CA9BD54FB85034AFF1C8F14B8B58A09A30CCD44AD77E49B9FD80BC94ABD1EE6356B2E3856BEAD1488A08D309Av6HBK" TargetMode="External"/><Relationship Id="rId72" Type="http://schemas.openxmlformats.org/officeDocument/2006/relationships/hyperlink" Target="consultantplus://offline/ref=09ADFFF3CB0866EB660878A1AB081CA9BD54FB85034AFF1C8F14B8B58A09A30CCD44AD77E49B9FD80BC84DBD1EE6356B2E3856BEAD1488A08D309Av6HBK" TargetMode="External"/><Relationship Id="rId93" Type="http://schemas.openxmlformats.org/officeDocument/2006/relationships/hyperlink" Target="consultantplus://offline/ref=09ADFFF3CB0866EB660878A1AB081CA9BD54FB850D4FF61C8F14B8B58A09A30CCD44AD77E49B9FD80BCB4DBA1EE6356B2E3856BEAD1488A08D309Av6HBK" TargetMode="External"/><Relationship Id="rId98" Type="http://schemas.openxmlformats.org/officeDocument/2006/relationships/hyperlink" Target="consultantplus://offline/ref=09ADFFF3CB0866EB660878A1AB081CA9BD54FB85034AFF1C8F14B8B58A09A30CCD44AD77E49B9FD80BCA4EB81EE6356B2E3856BEAD1488A08D309Av6HBK" TargetMode="External"/><Relationship Id="rId121" Type="http://schemas.openxmlformats.org/officeDocument/2006/relationships/hyperlink" Target="consultantplus://offline/ref=09ADFFF3CB0866EB660878A1AB081CA9BD54FB85034AFF1C8F14B8B58A09A30CCD44AD77E49B9FD80BCD4EBC1EE6356B2E3856BEAD1488A08D309Av6HBK" TargetMode="External"/><Relationship Id="rId142" Type="http://schemas.openxmlformats.org/officeDocument/2006/relationships/hyperlink" Target="consultantplus://offline/ref=09ADFFF3CB0866EB660878A1AB081CA9BD54FB850D4FF61C8F14B8B58A09A30CCD44AD77E49B9FD80BCD4FBC1EE6356B2E3856BEAD1488A08D309Av6HBK" TargetMode="External"/><Relationship Id="rId163" Type="http://schemas.openxmlformats.org/officeDocument/2006/relationships/image" Target="media/image1.wmf"/><Relationship Id="rId184" Type="http://schemas.openxmlformats.org/officeDocument/2006/relationships/hyperlink" Target="consultantplus://offline/ref=09ADFFF3CB0866EB660878A1AB081CA9BD54FB850346FF1A8C14B8B58A09A30CCD44AD77E49B9FD80BCC40BD1EE6356B2E3856BEAD1488A08D309Av6HBK" TargetMode="External"/><Relationship Id="rId189" Type="http://schemas.openxmlformats.org/officeDocument/2006/relationships/hyperlink" Target="consultantplus://offline/ref=E7BB4460C15F18A184EBCDD37E5D84BF0E1CA68C84E4E9E8336B28493D3AF5A1785EA32D6F07D0997ECCF60E83394B5DF7FC7863C3C649E60759E1wBH7K" TargetMode="External"/><Relationship Id="rId219" Type="http://schemas.openxmlformats.org/officeDocument/2006/relationships/hyperlink" Target="consultantplus://offline/ref=D0F4EF90C8563C8C4FB4199DF910A144C21FB30D19405291F30D194D8C9280990BD6B34FDEA4618CC272F011A614ED40F9D0919EF7FEAF28D89145xBH2K" TargetMode="External"/><Relationship Id="rId3" Type="http://schemas.openxmlformats.org/officeDocument/2006/relationships/settings" Target="settings.xml"/><Relationship Id="rId214" Type="http://schemas.openxmlformats.org/officeDocument/2006/relationships/hyperlink" Target="consultantplus://offline/ref=D0F4EF90C8563C8C4FB4199DF910A144C21FB30D16405A94F10D194D8C9280990BD6B34FDEA4618CC272F116A614ED40F9D0919EF7FEAF28D89145xBH2K" TargetMode="External"/><Relationship Id="rId230" Type="http://schemas.openxmlformats.org/officeDocument/2006/relationships/image" Target="media/image3.wmf"/><Relationship Id="rId235" Type="http://schemas.openxmlformats.org/officeDocument/2006/relationships/hyperlink" Target="consultantplus://offline/ref=D0F4EF90C8563C8C4FB4199DF910A144C21FB30D16405A94F10D194D8C9280990BD6B34FDEA4618CC672F719A614ED40F9D0919EF7FEAF28D89145xBH2K" TargetMode="External"/><Relationship Id="rId251" Type="http://schemas.openxmlformats.org/officeDocument/2006/relationships/hyperlink" Target="consultantplus://offline/ref=D0F4EF90C8563C8C4FB4199DF910A144C21FB30D19465790F20D194D8C9280990BD6B34FDEA4618CC276FC11A614ED40F9D0919EF7FEAF28D89145xBH2K" TargetMode="External"/><Relationship Id="rId256" Type="http://schemas.openxmlformats.org/officeDocument/2006/relationships/hyperlink" Target="consultantplus://offline/ref=D0F4EF90C8563C8C4FB40790EF7CFB49C210EB02114D58C4AF524210DB9B8ACE5E99B20198AB7E8CC76AF610AFx4H3K" TargetMode="External"/><Relationship Id="rId25" Type="http://schemas.openxmlformats.org/officeDocument/2006/relationships/hyperlink" Target="consultantplus://offline/ref=09ADFFF3CB0866EB660878A1AB081CA9BD54FB85074DF61B8914B8B58A09A30CCD44AD65E4C393DA09D749BE0BB0642Dv7H8K" TargetMode="External"/><Relationship Id="rId46" Type="http://schemas.openxmlformats.org/officeDocument/2006/relationships/hyperlink" Target="consultantplus://offline/ref=09ADFFF3CB0866EB660878A1AB081CA9BD54FB85034AFF1C8F14B8B58A09A30CCD44AD77E49B9FD80BC94ABA1EE6356B2E3856BEAD1488A08D309Av6HBK" TargetMode="External"/><Relationship Id="rId67" Type="http://schemas.openxmlformats.org/officeDocument/2006/relationships/hyperlink" Target="consultantplus://offline/ref=09ADFFF3CB0866EB660878A1AB081CA9BD54FB85034AFF1C8F14B8B58A09A30CCD44AD77E49B9FD80BC94DBD1EE6356B2E3856BEAD1488A08D309Av6HBK" TargetMode="External"/><Relationship Id="rId116" Type="http://schemas.openxmlformats.org/officeDocument/2006/relationships/hyperlink" Target="consultantplus://offline/ref=09ADFFF3CB0866EB660878A1AB081CA9BD54FB85034AFF1C8F14B8B58A09A30CCD44AD77E49B9FD80BCD4CBD1EE6356B2E3856BEAD1488A08D309Av6HBK" TargetMode="External"/><Relationship Id="rId137" Type="http://schemas.openxmlformats.org/officeDocument/2006/relationships/hyperlink" Target="consultantplus://offline/ref=09ADFFF3CB0866EB660878A1AB081CA9BD54FB850D4CF2138914B8B58A09A30CCD44AD65E4C393DA09D749BE0BB0642Dv7H8K" TargetMode="External"/><Relationship Id="rId158" Type="http://schemas.openxmlformats.org/officeDocument/2006/relationships/hyperlink" Target="consultantplus://offline/ref=09ADFFF3CB0866EB660878A1AB081CA9BD54FB85004BF41F8E14B8B58A09A30CCD44AD77E49B9FD80BCB40BD1EE6356B2E3856BEAD1488A08D309Av6HBK" TargetMode="External"/><Relationship Id="rId272" Type="http://schemas.openxmlformats.org/officeDocument/2006/relationships/theme" Target="theme/theme1.xml"/><Relationship Id="rId20" Type="http://schemas.openxmlformats.org/officeDocument/2006/relationships/hyperlink" Target="consultantplus://offline/ref=09ADFFF3CB0866EB660878A1AB081CA9BD54FB850C48F61D8E14B8B58A09A30CCD44AD77E49B9FD80BC848BF1EE6356B2E3856BEAD1488A08D309Av6HBK" TargetMode="External"/><Relationship Id="rId41" Type="http://schemas.openxmlformats.org/officeDocument/2006/relationships/hyperlink" Target="consultantplus://offline/ref=09ADFFF3CB0866EB660866ACBD6446A4BD5BA3890D48FD4CD14BE3E8DD00A95B980BAC39A29480D80ED74BBB17vBH1K" TargetMode="External"/><Relationship Id="rId62" Type="http://schemas.openxmlformats.org/officeDocument/2006/relationships/hyperlink" Target="consultantplus://offline/ref=09ADFFF3CB0866EB660878A1AB081CA9BD54FB850C4AF7198D14B8B58A09A30CCD44AD77E49B9FD80BC94AB81EE6356B2E3856BEAD1488A08D309Av6HBK" TargetMode="External"/><Relationship Id="rId83" Type="http://schemas.openxmlformats.org/officeDocument/2006/relationships/hyperlink" Target="consultantplus://offline/ref=09ADFFF3CB0866EB660878A1AB081CA9BD54FB850C4AF7198D14B8B58A09A30CCD44AD77E49B9FD80BCB4AB91EE6356B2E3856BEAD1488A08D309Av6HBK" TargetMode="External"/><Relationship Id="rId88" Type="http://schemas.openxmlformats.org/officeDocument/2006/relationships/hyperlink" Target="consultantplus://offline/ref=09ADFFF3CB0866EB660878A1AB081CA9BD54FB850C4AF7198D14B8B58A09A30CCD44AD77E49B9FD80BCB4CBB1EE6356B2E3856BEAD1488A08D309Av6HBK" TargetMode="External"/><Relationship Id="rId111" Type="http://schemas.openxmlformats.org/officeDocument/2006/relationships/hyperlink" Target="consultantplus://offline/ref=09ADFFF3CB0866EB660878A1AB081CA9BD54FB85034AFF1C8F14B8B58A09A30CCD44AD77E49B9FD80BCA4EBD1EE6356B2E3856BEAD1488A08D309Av6HBK" TargetMode="External"/><Relationship Id="rId132" Type="http://schemas.openxmlformats.org/officeDocument/2006/relationships/hyperlink" Target="consultantplus://offline/ref=09ADFFF3CB0866EB660878A1AB081CA9BD54FB85034AFF1C8F14B8B58A09A30CCD44AD77E49B9FD80BCD41B31EE6356B2E3856BEAD1488A08D309Av6HBK" TargetMode="External"/><Relationship Id="rId153" Type="http://schemas.openxmlformats.org/officeDocument/2006/relationships/hyperlink" Target="consultantplus://offline/ref=09ADFFF3CB0866EB660866ACBD6446A4BA5FAD880247FD4CD14BE3E8DD00A95B8A0BF435A0969ED803C21DEA51E7692D792B54B9AD168DBCv8HCK" TargetMode="External"/><Relationship Id="rId174" Type="http://schemas.openxmlformats.org/officeDocument/2006/relationships/hyperlink" Target="consultantplus://offline/ref=09ADFFF3CB0866EB660878A1AB081CA9BD54FB850D4FF61C8F14B8B58A09A30CCD44AD77E49B9FD80BCC4BBF1EE6356B2E3856BEAD1488A08D309Av6HBK" TargetMode="External"/><Relationship Id="rId179" Type="http://schemas.openxmlformats.org/officeDocument/2006/relationships/hyperlink" Target="consultantplus://offline/ref=09ADFFF3CB0866EB660866ACBD6446A4BD5DA78B074CFD4CD14BE3E8DD00A95B980BAC39A29480D80ED74BBB17vBH1K" TargetMode="External"/><Relationship Id="rId195" Type="http://schemas.openxmlformats.org/officeDocument/2006/relationships/hyperlink" Target="consultantplus://offline/ref=E7BB4460C15F18A184EBCDD37E5D84BF0E1CA68C8BE2E4EC306B28493D3AF5A1785EA32D6F07D0997EC8F50B83394B5DF7FC7863C3C649E60759E1wBH7K" TargetMode="External"/><Relationship Id="rId209" Type="http://schemas.openxmlformats.org/officeDocument/2006/relationships/hyperlink" Target="consultantplus://offline/ref=D0F4EF90C8563C8C4FB40790EF7CFB49C217ED06134C58C4AF524210DB9B8ACE4C99EA0D9AA9638FC47FA041E915B106AEC39399F7FCAA34xDH9K" TargetMode="External"/><Relationship Id="rId190" Type="http://schemas.openxmlformats.org/officeDocument/2006/relationships/hyperlink" Target="consultantplus://offline/ref=E7BB4460C15F18A184EBCDD37E5D84BF0E1CA68C8BE4E1ED316B28493D3AF5A1785EA32D6F07D0997ECCF00883394B5DF7FC7863C3C649E60759E1wBH7K" TargetMode="External"/><Relationship Id="rId204" Type="http://schemas.openxmlformats.org/officeDocument/2006/relationships/hyperlink" Target="consultantplus://offline/ref=E7BB4460C15F18A184EBCDD37E5D84BF0E1CA68C8BE2E4EC306B28493D3AF5A1785EA32D6F07D0997EC8F50B83394B5DF7FC7863C3C649E60759E1wBH7K" TargetMode="External"/><Relationship Id="rId220" Type="http://schemas.openxmlformats.org/officeDocument/2006/relationships/image" Target="media/image2.wmf"/><Relationship Id="rId225" Type="http://schemas.openxmlformats.org/officeDocument/2006/relationships/hyperlink" Target="consultantplus://offline/ref=D0F4EF90C8563C8C4FB40790EF7CFB49C210E907194558C4AF524210DB9B8ACE5E99B20198AB7E8CC76AF610AFx4H3K" TargetMode="External"/><Relationship Id="rId241" Type="http://schemas.openxmlformats.org/officeDocument/2006/relationships/hyperlink" Target="consultantplus://offline/ref=D0F4EF90C8563C8C4FB4199DF910A144C21FB30D16405A94F10D194D8C9280990BD6B34FDEA4618CC673F613A614ED40F9D0919EF7FEAF28D89145xBH2K" TargetMode="External"/><Relationship Id="rId246" Type="http://schemas.openxmlformats.org/officeDocument/2006/relationships/image" Target="media/image5.wmf"/><Relationship Id="rId267" Type="http://schemas.openxmlformats.org/officeDocument/2006/relationships/hyperlink" Target="consultantplus://offline/ref=D0F4EF90C8563C8C4FB40790EF7CFB49C710E409104558C4AF524210DB9B8ACE5E99B20198AB7E8CC76AF610AFx4H3K" TargetMode="External"/><Relationship Id="rId15" Type="http://schemas.openxmlformats.org/officeDocument/2006/relationships/hyperlink" Target="consultantplus://offline/ref=09ADFFF3CB0866EB660878A1AB081CA9BD54FB850C4AF7198D14B8B58A09A30CCD44AD77E49B9FD80BC949BE1EE6356B2E3856BEAD1488A08D309Av6HBK" TargetMode="External"/><Relationship Id="rId36" Type="http://schemas.openxmlformats.org/officeDocument/2006/relationships/hyperlink" Target="consultantplus://offline/ref=09ADFFF3CB0866EB660878A1AB081CA9BD54FB850D4FF61C8F14B8B58A09A30CCD44AD77E49B9FD80BC949B21EE6356B2E3856BEAD1488A08D309Av6HBK" TargetMode="External"/><Relationship Id="rId57" Type="http://schemas.openxmlformats.org/officeDocument/2006/relationships/hyperlink" Target="consultantplus://offline/ref=09ADFFF3CB0866EB660878A1AB081CA9BD54FB85034AFF1C8F14B8B58A09A30CCD44AD77E49B9FD80BC94DB91EE6356B2E3856BEAD1488A08D309Av6HBK" TargetMode="External"/><Relationship Id="rId106" Type="http://schemas.openxmlformats.org/officeDocument/2006/relationships/hyperlink" Target="consultantplus://offline/ref=09ADFFF3CB0866EB660878A1AB081CA9BD54FB850D4FF61C8F14B8B58A09A30CCD44AD77E49B9FD80BCA4CBA1EE6356B2E3856BEAD1488A08D309Av6HBK" TargetMode="External"/><Relationship Id="rId127" Type="http://schemas.openxmlformats.org/officeDocument/2006/relationships/hyperlink" Target="consultantplus://offline/ref=09ADFFF3CB0866EB660878A1AB081CA9BD54FB85034AFF1C8F14B8B58A09A30CCD44AD77E49B9FD80BCD41B81EE6356B2E3856BEAD1488A08D309Av6HBK" TargetMode="External"/><Relationship Id="rId262" Type="http://schemas.openxmlformats.org/officeDocument/2006/relationships/hyperlink" Target="consultantplus://offline/ref=D0F4EF90C8563C8C4FB4199DF910A144C21FB30D18455394F10D194D8C9280990BD6B34FDEA4618CC272F616A614ED40F9D0919EF7FEAF28D89145xBH2K" TargetMode="External"/><Relationship Id="rId10" Type="http://schemas.openxmlformats.org/officeDocument/2006/relationships/hyperlink" Target="consultantplus://offline/ref=09ADFFF3CB0866EB660878A1AB081CA9BD54FB85024DF7198814B8B58A09A30CCD44AD77E49B9FD80BC949BE1EE6356B2E3856BEAD1488A08D309Av6HBK" TargetMode="External"/><Relationship Id="rId31" Type="http://schemas.openxmlformats.org/officeDocument/2006/relationships/hyperlink" Target="consultantplus://offline/ref=09ADFFF3CB0866EB660878A1AB081CA9BD54FB850C4CF2188C14B8B58A09A30CCD44AD77E49B9FD80BC949BD1EE6356B2E3856BEAD1488A08D309Av6HBK" TargetMode="External"/><Relationship Id="rId52" Type="http://schemas.openxmlformats.org/officeDocument/2006/relationships/hyperlink" Target="consultantplus://offline/ref=09ADFFF3CB0866EB660878A1AB081CA9BD54FB85034AFF1C8F14B8B58A09A30CCD44AD77E49B9FD80BC94AB31EE6356B2E3856BEAD1488A08D309Av6HBK" TargetMode="External"/><Relationship Id="rId73" Type="http://schemas.openxmlformats.org/officeDocument/2006/relationships/hyperlink" Target="consultantplus://offline/ref=09ADFFF3CB0866EB660878A1AB081CA9BD54FB850C4AF7198D14B8B58A09A30CCD44AD77E49B9FD80BC84AB31EE6356B2E3856BEAD1488A08D309Av6HBK" TargetMode="External"/><Relationship Id="rId78" Type="http://schemas.openxmlformats.org/officeDocument/2006/relationships/hyperlink" Target="consultantplus://offline/ref=09ADFFF3CB0866EB660866ACBD6446A4BA5FAD880247FD4CD14BE3E8DD00A95B8A0BF435A0969ED803C21DEA51E7692D792B54B9AD168DBCv8HCK" TargetMode="External"/><Relationship Id="rId94" Type="http://schemas.openxmlformats.org/officeDocument/2006/relationships/hyperlink" Target="consultantplus://offline/ref=09ADFFF3CB0866EB660878A1AB081CA9BD54FB850C4AF7198D14B8B58A09A30CCD44AD77E49B9FD80BCA4DB31EE6356B2E3856BEAD1488A08D309Av6HBK" TargetMode="External"/><Relationship Id="rId99" Type="http://schemas.openxmlformats.org/officeDocument/2006/relationships/hyperlink" Target="consultantplus://offline/ref=09ADFFF3CB0866EB660878A1AB081CA9BD54FB850346FF1A8C14B8B58A09A30CCD44AD77E49B9FD80BCA4EBB1EE6356B2E3856BEAD1488A08D309Av6HBK" TargetMode="External"/><Relationship Id="rId101" Type="http://schemas.openxmlformats.org/officeDocument/2006/relationships/hyperlink" Target="consultantplus://offline/ref=09ADFFF3CB0866EB660878A1AB081CA9BD54FB850648F01D8514B8B58A09A30CCD44AD65E4C393DA09D749BE0BB0642Dv7H8K" TargetMode="External"/><Relationship Id="rId122" Type="http://schemas.openxmlformats.org/officeDocument/2006/relationships/hyperlink" Target="consultantplus://offline/ref=09ADFFF3CB0866EB660878A1AB081CA9BD54FB85034AFF1C8F14B8B58A09A30CCD44AD77E49B9FD80BCD4EB31EE6356B2E3856BEAD1488A08D309Av6HBK" TargetMode="External"/><Relationship Id="rId143" Type="http://schemas.openxmlformats.org/officeDocument/2006/relationships/hyperlink" Target="consultantplus://offline/ref=09ADFFF3CB0866EB660878A1AB081CA9BD54FB85034AFF1C8F14B8B58A09A30CCD44AD77E49B9FD80BCD40BA1EE6356B2E3856BEAD1488A08D309Av6HBK" TargetMode="External"/><Relationship Id="rId148" Type="http://schemas.openxmlformats.org/officeDocument/2006/relationships/hyperlink" Target="consultantplus://offline/ref=09ADFFF3CB0866EB660878A1AB081CA9BD54FB85034AFF1C8F14B8B58A09A30CCD44AD77E49B9FD80BCC4ABB1EE6356B2E3856BEAD1488A08D309Av6HBK" TargetMode="External"/><Relationship Id="rId164" Type="http://schemas.openxmlformats.org/officeDocument/2006/relationships/hyperlink" Target="consultantplus://offline/ref=09ADFFF3CB0866EB660878A1AB081CA9BD54FB850346FF1A8C14B8B58A09A30CCD44AD77E49B9FD80BCC49BC1EE6356B2E3856BEAD1488A08D309Av6HBK" TargetMode="External"/><Relationship Id="rId169" Type="http://schemas.openxmlformats.org/officeDocument/2006/relationships/hyperlink" Target="consultantplus://offline/ref=09ADFFF3CB0866EB660878A1AB081CA9BD54FB850D4FF61C8F14B8B58A09A30CCD44AD77E49B9FD80BCC48BB1EE6356B2E3856BEAD1488A08D309Av6HBK" TargetMode="External"/><Relationship Id="rId185" Type="http://schemas.openxmlformats.org/officeDocument/2006/relationships/hyperlink" Target="consultantplus://offline/ref=09ADFFF3CB0866EB660878A1AB081CA9BD54FB850C4CF2188C14B8B58A09A30CCD44AD77E49B9FD80BCB4FBD1EE6356B2E3856BEAD1488A08D309Av6HBK" TargetMode="External"/><Relationship Id="rId4" Type="http://schemas.openxmlformats.org/officeDocument/2006/relationships/webSettings" Target="webSettings.xml"/><Relationship Id="rId9" Type="http://schemas.openxmlformats.org/officeDocument/2006/relationships/hyperlink" Target="consultantplus://offline/ref=09ADFFF3CB0866EB660878A1AB081CA9BD54FB85024DF61D8514B8B58A09A30CCD44AD77E49B9FD80BC949BE1EE6356B2E3856BEAD1488A08D309Av6HBK" TargetMode="External"/><Relationship Id="rId180" Type="http://schemas.openxmlformats.org/officeDocument/2006/relationships/hyperlink" Target="consultantplus://offline/ref=09ADFFF3CB0866EB660866ACBD6446A4BA57A58A0C4DFD4CD14BE3E8DD00A95B8A0BF435A0969ED90BC21DEA51E7692D792B54B9AD168DBCv8HCK" TargetMode="External"/><Relationship Id="rId210" Type="http://schemas.openxmlformats.org/officeDocument/2006/relationships/hyperlink" Target="consultantplus://offline/ref=D0F4EF90C8563C8C4FB4199DF910A144C21FB30D19405291F30D194D8C9280990BD6B34FDEA4618CC272F115A614ED40F9D0919EF7FEAF28D89145xBH2K" TargetMode="External"/><Relationship Id="rId215" Type="http://schemas.openxmlformats.org/officeDocument/2006/relationships/hyperlink" Target="consultantplus://offline/ref=D0F4EF90C8563C8C4FB4199DF910A144C21FB30D164C5A92F20D194D8C9280990BD6B34FDEA4618CC271FD17A614ED40F9D0919EF7FEAF28D89145xBH2K" TargetMode="External"/><Relationship Id="rId236" Type="http://schemas.openxmlformats.org/officeDocument/2006/relationships/hyperlink" Target="consultantplus://offline/ref=D0F4EF90C8563C8C4FB4199DF910A144C21FB30D19405291F30D194D8C9280990BD6B34FDEA4618CC272F019A614ED40F9D0919EF7FEAF28D89145xBH2K" TargetMode="External"/><Relationship Id="rId257" Type="http://schemas.openxmlformats.org/officeDocument/2006/relationships/hyperlink" Target="consultantplus://offline/ref=D0F4EF90C8563C8C4FB40790EF7CFB49C210E907194558C4AF524210DB9B8ACE5E99B20198AB7E8CC76AF610AFx4H3K" TargetMode="External"/><Relationship Id="rId26" Type="http://schemas.openxmlformats.org/officeDocument/2006/relationships/hyperlink" Target="consultantplus://offline/ref=09ADFFF3CB0866EB660878A1AB081CA9BD54FB850D4FF61C8F14B8B58A09A30CCD44AD77E49B9FD80BC949BD1EE6356B2E3856BEAD1488A08D309Av6HBK" TargetMode="External"/><Relationship Id="rId231" Type="http://schemas.openxmlformats.org/officeDocument/2006/relationships/hyperlink" Target="consultantplus://offline/ref=D0F4EF90C8563C8C4FB4199DF910A144C21FB30D164C5A92F20D194D8C9280990BD6B34FDEA4618CC272F513A614ED40F9D0919EF7FEAF28D89145xBH2K" TargetMode="External"/><Relationship Id="rId252" Type="http://schemas.openxmlformats.org/officeDocument/2006/relationships/hyperlink" Target="consultantplus://offline/ref=D0F4EF90C8563C8C4FB4199DF910A144C21FB30D19405291F30D194D8C9280990BD6B34FDEA4618CC272F113A614ED40F9D0919EF7FEAF28D89145xBH2K" TargetMode="External"/><Relationship Id="rId47" Type="http://schemas.openxmlformats.org/officeDocument/2006/relationships/hyperlink" Target="consultantplus://offline/ref=09ADFFF3CB0866EB660878A1AB081CA9BD54FB85034AFF1C8F14B8B58A09A30CCD44AD77E49B9FD80BC94AB91EE6356B2E3856BEAD1488A08D309Av6HBK" TargetMode="External"/><Relationship Id="rId68" Type="http://schemas.openxmlformats.org/officeDocument/2006/relationships/hyperlink" Target="consultantplus://offline/ref=09ADFFF3CB0866EB660878A1AB081CA9BD54FB850C4CF2188C14B8B58A09A30CCD44AD77E49B9FD80BC94ABA1EE6356B2E3856BEAD1488A08D309Av6HBK" TargetMode="External"/><Relationship Id="rId89" Type="http://schemas.openxmlformats.org/officeDocument/2006/relationships/hyperlink" Target="consultantplus://offline/ref=09ADFFF3CB0866EB660878A1AB081CA9BD54FB850346FF1A8C14B8B58A09A30CCD44AD77E49B9FD80BCB4DBB1EE6356B2E3856BEAD1488A08D309Av6HBK" TargetMode="External"/><Relationship Id="rId112" Type="http://schemas.openxmlformats.org/officeDocument/2006/relationships/hyperlink" Target="consultantplus://offline/ref=09ADFFF3CB0866EB660878A1AB081CA9BD54FB850346FF1A8C14B8B58A09A30CCD44AD77E49B9FD80BCA4EBA1EE6356B2E3856BEAD1488A08D309Av6HBK" TargetMode="External"/><Relationship Id="rId133" Type="http://schemas.openxmlformats.org/officeDocument/2006/relationships/hyperlink" Target="consultantplus://offline/ref=09ADFFF3CB0866EB660866ACBD6446A4BB5EAC8C0547FD4CD14BE3E8DD00A95B980BAC39A29480D80ED74BBB17vBH1K" TargetMode="External"/><Relationship Id="rId154" Type="http://schemas.openxmlformats.org/officeDocument/2006/relationships/hyperlink" Target="consultantplus://offline/ref=09ADFFF3CB0866EB660866ACBD6446A4B056A68F0445A046D912EFEADA0FF65E8D1AF436A2889EDD15CB49B9v1H6K" TargetMode="External"/><Relationship Id="rId175" Type="http://schemas.openxmlformats.org/officeDocument/2006/relationships/hyperlink" Target="consultantplus://offline/ref=09ADFFF3CB0866EB660878A1AB081CA9BD54FB850C4CF2188C14B8B58A09A30CCD44AD77E49B9FD80BCB4FBE1EE6356B2E3856BEAD1488A08D309Av6HBK" TargetMode="External"/><Relationship Id="rId196" Type="http://schemas.openxmlformats.org/officeDocument/2006/relationships/hyperlink" Target="consultantplus://offline/ref=E7BB4460C15F18A184EBCDD37E5D84BF0E1CA68C8BE4E1ED316B28493D3AF5A1785EA32D6F07D0997ECCF00983394B5DF7FC7863C3C649E60759E1wBH7K" TargetMode="External"/><Relationship Id="rId200" Type="http://schemas.openxmlformats.org/officeDocument/2006/relationships/hyperlink" Target="consultantplus://offline/ref=E7BB4460C15F18A184EBCDD37E5D84BF0E1CA68C8AE1E0E8336B28493D3AF5A1785EA32D6F07D0997FC9F30483394B5DF7FC7863C3C649E60759E1wBH7K" TargetMode="External"/><Relationship Id="rId16" Type="http://schemas.openxmlformats.org/officeDocument/2006/relationships/hyperlink" Target="consultantplus://offline/ref=09ADFFF3CB0866EB660878A1AB081CA9BD54FB850C46F01E8F14B8B58A09A30CCD44AD77E49B9FD80BC949BE1EE6356B2E3856BEAD1488A08D309Av6HBK" TargetMode="External"/><Relationship Id="rId221" Type="http://schemas.openxmlformats.org/officeDocument/2006/relationships/hyperlink" Target="consultantplus://offline/ref=D0F4EF90C8563C8C4FB4199DF910A144C21FB30D164C5A92F20D194D8C9280990BD6B34FDEA4618CC272F412A614ED40F9D0919EF7FEAF28D89145xBH2K" TargetMode="External"/><Relationship Id="rId242" Type="http://schemas.openxmlformats.org/officeDocument/2006/relationships/hyperlink" Target="consultantplus://offline/ref=D0F4EF90C8563C8C4FB4199DF910A144C21FB30D164C5A92F20D194D8C9280990BD6B34FDEA4618CC272F515A614ED40F9D0919EF7FEAF28D89145xBH2K" TargetMode="External"/><Relationship Id="rId263" Type="http://schemas.openxmlformats.org/officeDocument/2006/relationships/hyperlink" Target="consultantplus://offline/ref=D0F4EF90C8563C8C4FB4199DF910A144C21FB30D18455394F10D194D8C9280990BD6B34FDEA4618CC272F618A614ED40F9D0919EF7FEAF28D89145xBH2K" TargetMode="External"/><Relationship Id="rId37" Type="http://schemas.openxmlformats.org/officeDocument/2006/relationships/hyperlink" Target="consultantplus://offline/ref=09ADFFF3CB0866EB660878A1AB081CA9BD54FB850D4FF61C8F14B8B58A09A30CCD44AD77E49B9FD80BC948BA1EE6356B2E3856BEAD1488A08D309Av6HBK" TargetMode="External"/><Relationship Id="rId58" Type="http://schemas.openxmlformats.org/officeDocument/2006/relationships/hyperlink" Target="consultantplus://offline/ref=09ADFFF3CB0866EB660878A1AB081CA9BD54FB850C4CF2188C14B8B58A09A30CCD44AD77E49B9FD80BC94BB21EE6356B2E3856BEAD1488A08D309Av6HBK" TargetMode="External"/><Relationship Id="rId79" Type="http://schemas.openxmlformats.org/officeDocument/2006/relationships/hyperlink" Target="consultantplus://offline/ref=09ADFFF3CB0866EB660866ACBD6446A4BA5AAD880648FD4CD14BE3E8DD00A95B980BAC39A29480D80ED74BBB17vBH1K" TargetMode="External"/><Relationship Id="rId102" Type="http://schemas.openxmlformats.org/officeDocument/2006/relationships/hyperlink" Target="consultantplus://offline/ref=09ADFFF3CB0866EB660878A1AB081CA9BD54FB85074BF61A8414B8B58A09A30CCD44AD65E4C393DA09D749BE0BB0642Dv7H8K" TargetMode="External"/><Relationship Id="rId123" Type="http://schemas.openxmlformats.org/officeDocument/2006/relationships/hyperlink" Target="consultantplus://offline/ref=09ADFFF3CB0866EB660878A1AB081CA9BD54FB85034AFF1C8F14B8B58A09A30CCD44AD77E49B9FD80BCD4EB21EE6356B2E3856BEAD1488A08D309Av6HBK" TargetMode="External"/><Relationship Id="rId144" Type="http://schemas.openxmlformats.org/officeDocument/2006/relationships/hyperlink" Target="consultantplus://offline/ref=09ADFFF3CB0866EB660878A1AB081CA9BD54FB850D4FF61C8F14B8B58A09A30CCD44AD77E49B9FD80BCD4FB31EE6356B2E3856BEAD1488A08D309Av6HBK" TargetMode="External"/><Relationship Id="rId90" Type="http://schemas.openxmlformats.org/officeDocument/2006/relationships/hyperlink" Target="consultantplus://offline/ref=09ADFFF3CB0866EB660878A1AB081CA9BD54FB850346FF1A8C14B8B58A09A30CCD44AD77E49B9FD80BCB4DB91EE6356B2E3856BEAD1488A08D309Av6HBK" TargetMode="External"/><Relationship Id="rId165" Type="http://schemas.openxmlformats.org/officeDocument/2006/relationships/hyperlink" Target="consultantplus://offline/ref=09ADFFF3CB0866EB660878A1AB081CA9BD54FB850346FF1A8C14B8B58A09A30CCD44AD77E49B9FD80BCC49B21EE6356B2E3856BEAD1488A08D309Av6HBK" TargetMode="External"/><Relationship Id="rId186" Type="http://schemas.openxmlformats.org/officeDocument/2006/relationships/hyperlink" Target="consultantplus://offline/ref=09ADFFF3CB0866EB660878A1AB081CA9BD54FB850C4AF7198D14B8B58A09A30CCD44AD77E49B9FD80BCF4ABF1EE6356B2E3856BEAD1488A08D309Av6HBK" TargetMode="External"/><Relationship Id="rId211" Type="http://schemas.openxmlformats.org/officeDocument/2006/relationships/hyperlink" Target="consultantplus://offline/ref=D0F4EF90C8563C8C4FB4199DF910A144C21FB30D18455394F10D194D8C9280990BD6B34FDEA4618CC272F614A614ED40F9D0919EF7FEAF28D89145xBH2K" TargetMode="External"/><Relationship Id="rId232" Type="http://schemas.openxmlformats.org/officeDocument/2006/relationships/hyperlink" Target="consultantplus://offline/ref=D0F4EF90C8563C8C4FB40790EF7CFB49C210EB02114D58C4AF524210DB9B8ACE5E99B20198AB7E8CC76AF610AFx4H3K" TargetMode="External"/><Relationship Id="rId253" Type="http://schemas.openxmlformats.org/officeDocument/2006/relationships/hyperlink" Target="consultantplus://offline/ref=D0F4EF90C8563C8C4FB4199DF910A144C21FB30D19405291F30D194D8C9280990BD6B34FDEA4618CC272F114A614ED40F9D0919EF7FEAF28D89145xBH2K" TargetMode="External"/><Relationship Id="rId27" Type="http://schemas.openxmlformats.org/officeDocument/2006/relationships/hyperlink" Target="consultantplus://offline/ref=09ADFFF3CB0866EB660878A1AB081CA9BD54FB850249F0138E14B8B58A09A30CCD44AD77E49B9FD80BC949B31EE6356B2E3856BEAD1488A08D309Av6HBK" TargetMode="External"/><Relationship Id="rId48" Type="http://schemas.openxmlformats.org/officeDocument/2006/relationships/hyperlink" Target="consultantplus://offline/ref=09ADFFF3CB0866EB660878A1AB081CA9BD54FB85034AFF1C8F14B8B58A09A30CCD44AD77E49B9FD80BC94AB81EE6356B2E3856BEAD1488A08D309Av6HBK" TargetMode="External"/><Relationship Id="rId69" Type="http://schemas.openxmlformats.org/officeDocument/2006/relationships/hyperlink" Target="consultantplus://offline/ref=09ADFFF3CB0866EB660878A1AB081CA9BD54FB850C4CF2188C14B8B58A09A30CCD44AD77E49B9FD80BC94ABD1EE6356B2E3856BEAD1488A08D309Av6HBK" TargetMode="External"/><Relationship Id="rId113" Type="http://schemas.openxmlformats.org/officeDocument/2006/relationships/hyperlink" Target="consultantplus://offline/ref=09ADFFF3CB0866EB660878A1AB081CA9BD54FB850C4AF7198D14B8B58A09A30CCD44AD77E49B9FD80BCA4EBC1EE6356B2E3856BEAD1488A08D309Av6HBK" TargetMode="External"/><Relationship Id="rId134" Type="http://schemas.openxmlformats.org/officeDocument/2006/relationships/hyperlink" Target="consultantplus://offline/ref=09ADFFF3CB0866EB660878A1AB081CA9BD54FB850D4EF51A8814B8B58A09A30CCD44AD65E4C393DA09D749BE0BB0642Dv7H8K" TargetMode="External"/><Relationship Id="rId80" Type="http://schemas.openxmlformats.org/officeDocument/2006/relationships/hyperlink" Target="consultantplus://offline/ref=09ADFFF3CB0866EB660878A1AB081CA9BD54FB85034AFF1C8F14B8B58A09A30CCD44AD77E49B9FD80BC84FBF1EE6356B2E3856BEAD1488A08D309Av6HBK" TargetMode="External"/><Relationship Id="rId155" Type="http://schemas.openxmlformats.org/officeDocument/2006/relationships/hyperlink" Target="consultantplus://offline/ref=09ADFFF3CB0866EB660866ACBD6446A4B158A48E0545A046D912EFEADA0FF64C8D42F834A0969FD8009D18FF40BF662D653551A2B1148FvBHDK" TargetMode="External"/><Relationship Id="rId176" Type="http://schemas.openxmlformats.org/officeDocument/2006/relationships/hyperlink" Target="consultantplus://offline/ref=09ADFFF3CB0866EB660878A1AB081CA9BD54FB850C4AF7198D14B8B58A09A30CCD44AD77E49B9FD80BCC4FBA1EE6356B2E3856BEAD1488A08D309Av6HBK" TargetMode="External"/><Relationship Id="rId197" Type="http://schemas.openxmlformats.org/officeDocument/2006/relationships/hyperlink" Target="consultantplus://offline/ref=E7BB4460C15F18A184EBCDD37E5D84BF0E1CA68C8AE1E0E8336B28493D3AF5A1785EA32D6F07D0997ECCF10E83394B5DF7FC7863C3C649E60759E1wBH7K" TargetMode="External"/><Relationship Id="rId201" Type="http://schemas.openxmlformats.org/officeDocument/2006/relationships/hyperlink" Target="consultantplus://offline/ref=E7BB4460C15F18A184EBD3DE6831DEB20E14F88781E8EBB86D3473146A33FFF63F11FA6F2B0AD29A78C1A75CCC38171BA0EF7A64C3C44CFAw0H6K" TargetMode="External"/><Relationship Id="rId222" Type="http://schemas.openxmlformats.org/officeDocument/2006/relationships/hyperlink" Target="consultantplus://offline/ref=D0F4EF90C8563C8C4FB4199DF910A144C21FB30D164C5A92F20D194D8C9280990BD6B34FDEA4618CC272F414A614ED40F9D0919EF7FEAF28D89145xBH2K" TargetMode="External"/><Relationship Id="rId243" Type="http://schemas.openxmlformats.org/officeDocument/2006/relationships/hyperlink" Target="consultantplus://offline/ref=D0F4EF90C8563C8C4FB4199DF910A144C21FB30D19465790F20D194D8C9280990BD6B34FDEA4618CC276F217A614ED40F9D0919EF7FEAF28D89145xBH2K" TargetMode="External"/><Relationship Id="rId264" Type="http://schemas.openxmlformats.org/officeDocument/2006/relationships/hyperlink" Target="consultantplus://offline/ref=D0F4EF90C8563C8C4FB4199DF910A144C21FB30D18455394F10D194D8C9280990BD6B34FDEA4618CC272F710A614ED40F9D0919EF7FEAF28D89145xBH2K" TargetMode="External"/><Relationship Id="rId17" Type="http://schemas.openxmlformats.org/officeDocument/2006/relationships/hyperlink" Target="consultantplus://offline/ref=09ADFFF3CB0866EB660878A1AB081CA9BD54FB850D4FF61C8F14B8B58A09A30CCD44AD77E49B9FD80BC949BE1EE6356B2E3856BEAD1488A08D309Av6HBK" TargetMode="External"/><Relationship Id="rId38" Type="http://schemas.openxmlformats.org/officeDocument/2006/relationships/hyperlink" Target="consultantplus://offline/ref=09ADFFF3CB0866EB660878A1AB081CA9BD54FB850C4CF2188C14B8B58A09A30CCD44AD77E49B9FD80BC949BC1EE6356B2E3856BEAD1488A08D309Av6HBK" TargetMode="External"/><Relationship Id="rId59" Type="http://schemas.openxmlformats.org/officeDocument/2006/relationships/hyperlink" Target="consultantplus://offline/ref=09ADFFF3CB0866EB660878A1AB081CA9BD54FB850D4EF51A8814B8B58A09A30CCD44AD65E4C393DA09D749BE0BB0642Dv7H8K" TargetMode="External"/><Relationship Id="rId103" Type="http://schemas.openxmlformats.org/officeDocument/2006/relationships/hyperlink" Target="consultantplus://offline/ref=09ADFFF3CB0866EB660878A1AB081CA9BD54FB850648F01D8514B8B58A09A30CCD44AD65E4C393DA09D749BE0BB0642Dv7H8K" TargetMode="External"/><Relationship Id="rId124" Type="http://schemas.openxmlformats.org/officeDocument/2006/relationships/hyperlink" Target="consultantplus://offline/ref=09ADFFF3CB0866EB660878A1AB081CA9BD54FB85034AFF1C8F14B8B58A09A30CCD44AD77E49B9FD80BCD41BB1EE6356B2E3856BEAD1488A08D309Av6HBK" TargetMode="External"/><Relationship Id="rId70" Type="http://schemas.openxmlformats.org/officeDocument/2006/relationships/hyperlink" Target="consultantplus://offline/ref=09ADFFF3CB0866EB660878A1AB081CA9BD54FB850C4CF2188C14B8B58A09A30CCD44AD77E49B9FD80BC94AB31EE6356B2E3856BEAD1488A08D309Av6HBK" TargetMode="External"/><Relationship Id="rId91" Type="http://schemas.openxmlformats.org/officeDocument/2006/relationships/hyperlink" Target="consultantplus://offline/ref=09ADFFF3CB0866EB660878A1AB081CA9BD54FB850C4AF7198D14B8B58A09A30CCD44AD77E49B9FD80BCB4CB81EE6356B2E3856BEAD1488A08D309Av6HBK" TargetMode="External"/><Relationship Id="rId145" Type="http://schemas.openxmlformats.org/officeDocument/2006/relationships/hyperlink" Target="consultantplus://offline/ref=09ADFFF3CB0866EB660878A1AB081CA9BD54FB85034AFF1C8F14B8B58A09A30CCD44AD77E49B9FD80BCC48B91EE6356B2E3856BEAD1488A08D309Av6HBK" TargetMode="External"/><Relationship Id="rId166" Type="http://schemas.openxmlformats.org/officeDocument/2006/relationships/hyperlink" Target="consultantplus://offline/ref=09ADFFF3CB0866EB660878A1AB081CA9BD54FB850D4FF61C8F14B8B58A09A30CCD44AD77E49B9FD80BCC49BD1EE6356B2E3856BEAD1488A08D309Av6HBK" TargetMode="External"/><Relationship Id="rId187" Type="http://schemas.openxmlformats.org/officeDocument/2006/relationships/hyperlink" Target="consultantplus://offline/ref=09ADFFF3CB0866EB660878A1AB081CA9BD54FB850D4FF61C8F14B8B58A09A30CCD44AD77E49B9FD80BCF4BB81EE6356B2E3856BEAD1488A08D309Av6HBK" TargetMode="External"/><Relationship Id="rId1" Type="http://schemas.openxmlformats.org/officeDocument/2006/relationships/styles" Target="styles.xml"/><Relationship Id="rId212" Type="http://schemas.openxmlformats.org/officeDocument/2006/relationships/hyperlink" Target="consultantplus://offline/ref=D0F4EF90C8563C8C4FB4199DF910A144C21FB30D18455394F10D194D8C9280990BD6B34FDEA4618CC272F614A614ED40F9D0919EF7FEAF28D89145xBH2K" TargetMode="External"/><Relationship Id="rId233" Type="http://schemas.openxmlformats.org/officeDocument/2006/relationships/hyperlink" Target="consultantplus://offline/ref=D0F4EF90C8563C8C4FB4199DF910A144C21FB30D19405291F30D194D8C9280990BD6B34FDEA4618CC272F018A614ED40F9D0919EF7FEAF28D89145xBH2K" TargetMode="External"/><Relationship Id="rId254" Type="http://schemas.openxmlformats.org/officeDocument/2006/relationships/image" Target="media/image6.wmf"/><Relationship Id="rId28" Type="http://schemas.openxmlformats.org/officeDocument/2006/relationships/hyperlink" Target="consultantplus://offline/ref=09ADFFF3CB0866EB660878A1AB081CA9BD54FB850249F0138E14B8B58A09A30CCD44AD77E49B9FD80BC949BC1EE6356B2E3856BEAD1488A08D309Av6HBK" TargetMode="External"/><Relationship Id="rId49" Type="http://schemas.openxmlformats.org/officeDocument/2006/relationships/hyperlink" Target="consultantplus://offline/ref=09ADFFF3CB0866EB660878A1AB081CA9BD54FB850D4EF51A8814B8B58A09A30CCD44AD65E4C393DA09D749BE0BB0642Dv7H8K" TargetMode="External"/><Relationship Id="rId114" Type="http://schemas.openxmlformats.org/officeDocument/2006/relationships/hyperlink" Target="consultantplus://offline/ref=09ADFFF3CB0866EB660878A1AB081CA9BD54FB850D4FF61C8F14B8B58A09A30CCD44AD77E49B9FD80BCA4CB91EE6356B2E3856BEAD1488A08D309Av6HB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256</Pages>
  <Words>77322</Words>
  <Characters>440738</Characters>
  <Application>Microsoft Office Word</Application>
  <DocSecurity>0</DocSecurity>
  <Lines>3672</Lines>
  <Paragraphs>1034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Ирина Петровна</dc:creator>
  <cp:keywords/>
  <dc:description/>
  <cp:lastModifiedBy>Макарова Ирина Петровна</cp:lastModifiedBy>
  <cp:revision>1</cp:revision>
  <dcterms:created xsi:type="dcterms:W3CDTF">2023-05-22T10:07:00Z</dcterms:created>
  <dcterms:modified xsi:type="dcterms:W3CDTF">2023-05-22T10:10:00Z</dcterms:modified>
</cp:coreProperties>
</file>